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8D" w:rsidRPr="003C5759" w:rsidRDefault="00A8268D" w:rsidP="00A8268D">
      <w:pPr>
        <w:pStyle w:val="Title"/>
        <w:outlineLvl w:val="0"/>
        <w:rPr>
          <w:rFonts w:ascii="Corbel" w:hAnsi="Corbel" w:cs="Arial"/>
          <w:b/>
          <w:sz w:val="22"/>
          <w:szCs w:val="22"/>
        </w:rPr>
      </w:pPr>
      <w:r w:rsidRPr="003C5759">
        <w:rPr>
          <w:rFonts w:ascii="Corbel" w:hAnsi="Corbel" w:cs="Arial"/>
          <w:b/>
          <w:sz w:val="22"/>
          <w:szCs w:val="22"/>
        </w:rPr>
        <w:t>ROYAL HOLLOWAY</w:t>
      </w:r>
    </w:p>
    <w:p w:rsidR="00A8268D" w:rsidRPr="003C5759" w:rsidRDefault="00A8268D" w:rsidP="00A8268D">
      <w:pPr>
        <w:pStyle w:val="Title"/>
        <w:outlineLvl w:val="0"/>
        <w:rPr>
          <w:rFonts w:ascii="Corbel" w:hAnsi="Corbel" w:cs="Arial"/>
          <w:sz w:val="22"/>
          <w:szCs w:val="22"/>
        </w:rPr>
      </w:pPr>
      <w:r w:rsidRPr="003C5759">
        <w:rPr>
          <w:rFonts w:ascii="Corbel" w:hAnsi="Corbel" w:cs="Arial"/>
          <w:sz w:val="22"/>
          <w:szCs w:val="22"/>
        </w:rPr>
        <w:t>University of London</w:t>
      </w:r>
    </w:p>
    <w:p w:rsidR="00A8268D" w:rsidRPr="003C5759" w:rsidRDefault="00A8268D" w:rsidP="00A8268D">
      <w:pPr>
        <w:pStyle w:val="Title"/>
        <w:rPr>
          <w:rFonts w:ascii="Corbel" w:hAnsi="Corbel" w:cs="Arial"/>
          <w:sz w:val="22"/>
          <w:szCs w:val="22"/>
        </w:rPr>
      </w:pPr>
    </w:p>
    <w:p w:rsidR="00A8268D" w:rsidRPr="003C5759" w:rsidRDefault="00A8268D" w:rsidP="006B7232">
      <w:pPr>
        <w:pStyle w:val="Title"/>
        <w:outlineLvl w:val="0"/>
        <w:rPr>
          <w:rFonts w:ascii="Corbel" w:hAnsi="Corbel" w:cs="Arial"/>
          <w:b/>
          <w:sz w:val="22"/>
          <w:szCs w:val="22"/>
        </w:rPr>
      </w:pPr>
      <w:smartTag w:uri="urn:schemas-microsoft-com:office:smarttags" w:element="stockticker">
        <w:r w:rsidRPr="003C5759">
          <w:rPr>
            <w:rFonts w:ascii="Corbel" w:hAnsi="Corbel" w:cs="Arial"/>
            <w:b/>
            <w:sz w:val="22"/>
            <w:szCs w:val="22"/>
          </w:rPr>
          <w:t>JOB</w:t>
        </w:r>
      </w:smartTag>
      <w:r w:rsidRPr="003C5759">
        <w:rPr>
          <w:rFonts w:ascii="Corbel" w:hAnsi="Corbel" w:cs="Arial"/>
          <w:b/>
          <w:sz w:val="22"/>
          <w:szCs w:val="22"/>
        </w:rPr>
        <w:t xml:space="preserve"> DESCRIPTION</w:t>
      </w:r>
      <w:r w:rsidRPr="003C5759">
        <w:rPr>
          <w:rFonts w:ascii="Corbel" w:hAnsi="Corbel" w:cs="Arial"/>
        </w:rPr>
        <w:tab/>
      </w:r>
    </w:p>
    <w:p w:rsidR="00A8268D" w:rsidRPr="003C5759" w:rsidRDefault="00A8268D" w:rsidP="00A8268D">
      <w:pPr>
        <w:rPr>
          <w:rFonts w:ascii="Corbel" w:hAnsi="Corbe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5528"/>
      </w:tblGrid>
      <w:tr w:rsidR="006B7232" w:rsidRPr="003C5759" w:rsidTr="006B7232">
        <w:trPr>
          <w:trHeight w:val="503"/>
        </w:trPr>
        <w:tc>
          <w:tcPr>
            <w:tcW w:w="2768" w:type="dxa"/>
            <w:shd w:val="clear" w:color="auto" w:fill="D9D9D9"/>
          </w:tcPr>
          <w:p w:rsidR="006B7232" w:rsidRPr="003C5759" w:rsidRDefault="006B7232" w:rsidP="00617DBC">
            <w:pPr>
              <w:rPr>
                <w:rFonts w:ascii="Corbel" w:hAnsi="Corbel" w:cs="Arial"/>
                <w:b/>
              </w:rPr>
            </w:pPr>
            <w:r w:rsidRPr="003C5759">
              <w:rPr>
                <w:rFonts w:ascii="Corbel" w:hAnsi="Corbel" w:cs="Arial"/>
                <w:b/>
              </w:rPr>
              <w:t xml:space="preserve">Job Title: </w:t>
            </w:r>
          </w:p>
        </w:tc>
        <w:tc>
          <w:tcPr>
            <w:tcW w:w="5528" w:type="dxa"/>
            <w:shd w:val="clear" w:color="auto" w:fill="auto"/>
          </w:tcPr>
          <w:p w:rsidR="006B7232" w:rsidRPr="003C5759" w:rsidRDefault="00F9762B" w:rsidP="00617DBC">
            <w:pPr>
              <w:rPr>
                <w:rFonts w:ascii="Corbel" w:hAnsi="Corbel" w:cs="Arial"/>
              </w:rPr>
            </w:pPr>
            <w:r w:rsidRPr="003C5759">
              <w:rPr>
                <w:rFonts w:ascii="Corbel" w:hAnsi="Corbel" w:cs="Arial"/>
              </w:rPr>
              <w:t>Archivist &amp; Special Collections Curator</w:t>
            </w:r>
          </w:p>
        </w:tc>
      </w:tr>
      <w:tr w:rsidR="006B7232" w:rsidRPr="003C5759" w:rsidTr="006B7232">
        <w:trPr>
          <w:trHeight w:val="436"/>
        </w:trPr>
        <w:tc>
          <w:tcPr>
            <w:tcW w:w="2768" w:type="dxa"/>
            <w:shd w:val="clear" w:color="auto" w:fill="D9D9D9"/>
          </w:tcPr>
          <w:p w:rsidR="006B7232" w:rsidRPr="003C5759" w:rsidRDefault="006B7232" w:rsidP="00617DBC">
            <w:pPr>
              <w:pStyle w:val="Heading1"/>
              <w:rPr>
                <w:rFonts w:ascii="Corbel" w:hAnsi="Corbel" w:cs="Arial"/>
                <w:color w:val="auto"/>
                <w:szCs w:val="22"/>
              </w:rPr>
            </w:pPr>
            <w:r w:rsidRPr="003C5759">
              <w:rPr>
                <w:rFonts w:ascii="Corbel" w:hAnsi="Corbel" w:cs="Arial"/>
                <w:color w:val="auto"/>
                <w:szCs w:val="22"/>
              </w:rPr>
              <w:t>Division:</w:t>
            </w:r>
          </w:p>
        </w:tc>
        <w:tc>
          <w:tcPr>
            <w:tcW w:w="5528" w:type="dxa"/>
            <w:shd w:val="clear" w:color="auto" w:fill="auto"/>
          </w:tcPr>
          <w:p w:rsidR="006B7232" w:rsidRPr="003C5759" w:rsidRDefault="006B7232" w:rsidP="00617DBC">
            <w:pPr>
              <w:rPr>
                <w:rFonts w:ascii="Corbel" w:hAnsi="Corbel" w:cs="Arial"/>
              </w:rPr>
            </w:pPr>
            <w:r w:rsidRPr="003C5759">
              <w:rPr>
                <w:rFonts w:ascii="Corbel" w:hAnsi="Corbel" w:cs="Arial"/>
              </w:rPr>
              <w:t>Library, Learning Support and Culture</w:t>
            </w:r>
          </w:p>
        </w:tc>
      </w:tr>
      <w:tr w:rsidR="006B7232" w:rsidRPr="003C5759" w:rsidTr="006B7232">
        <w:trPr>
          <w:trHeight w:val="439"/>
        </w:trPr>
        <w:tc>
          <w:tcPr>
            <w:tcW w:w="2768" w:type="dxa"/>
            <w:shd w:val="clear" w:color="auto" w:fill="D9D9D9"/>
          </w:tcPr>
          <w:p w:rsidR="006B7232" w:rsidRPr="003C5759" w:rsidRDefault="006B7232" w:rsidP="00617DBC">
            <w:pPr>
              <w:rPr>
                <w:rFonts w:ascii="Corbel" w:hAnsi="Corbel" w:cs="Arial"/>
                <w:b/>
                <w:i/>
              </w:rPr>
            </w:pPr>
            <w:r w:rsidRPr="003C5759">
              <w:rPr>
                <w:rFonts w:ascii="Corbel" w:hAnsi="Corbel" w:cs="Arial"/>
                <w:b/>
              </w:rPr>
              <w:t>Grade:</w:t>
            </w:r>
          </w:p>
        </w:tc>
        <w:tc>
          <w:tcPr>
            <w:tcW w:w="5528" w:type="dxa"/>
            <w:shd w:val="clear" w:color="auto" w:fill="auto"/>
          </w:tcPr>
          <w:p w:rsidR="006B7232" w:rsidRPr="003C5759" w:rsidRDefault="006B7232" w:rsidP="00617DBC">
            <w:pPr>
              <w:rPr>
                <w:rFonts w:ascii="Corbel" w:hAnsi="Corbel" w:cs="Arial"/>
              </w:rPr>
            </w:pPr>
            <w:r w:rsidRPr="003C5759">
              <w:rPr>
                <w:rFonts w:ascii="Corbel" w:hAnsi="Corbel" w:cs="Arial"/>
              </w:rPr>
              <w:t>7</w:t>
            </w:r>
          </w:p>
        </w:tc>
      </w:tr>
      <w:tr w:rsidR="006B7232" w:rsidRPr="003C5759" w:rsidTr="006B7232">
        <w:trPr>
          <w:trHeight w:val="432"/>
        </w:trPr>
        <w:tc>
          <w:tcPr>
            <w:tcW w:w="2768" w:type="dxa"/>
            <w:shd w:val="clear" w:color="auto" w:fill="D9D9D9"/>
          </w:tcPr>
          <w:p w:rsidR="006B7232" w:rsidRPr="003C5759" w:rsidRDefault="006B7232" w:rsidP="00617DBC">
            <w:pPr>
              <w:rPr>
                <w:rFonts w:ascii="Corbel" w:hAnsi="Corbel" w:cs="Arial"/>
                <w:b/>
              </w:rPr>
            </w:pPr>
            <w:r w:rsidRPr="003C5759">
              <w:rPr>
                <w:rFonts w:ascii="Corbel" w:hAnsi="Corbel" w:cs="Arial"/>
                <w:b/>
              </w:rPr>
              <w:t>Hours:</w:t>
            </w:r>
          </w:p>
        </w:tc>
        <w:tc>
          <w:tcPr>
            <w:tcW w:w="5528" w:type="dxa"/>
            <w:shd w:val="clear" w:color="auto" w:fill="auto"/>
          </w:tcPr>
          <w:p w:rsidR="006B7232" w:rsidRPr="003C5759" w:rsidRDefault="00CF402A" w:rsidP="00617DBC">
            <w:pPr>
              <w:rPr>
                <w:rFonts w:ascii="Corbel" w:hAnsi="Corbel" w:cs="Arial"/>
              </w:rPr>
            </w:pPr>
            <w:r>
              <w:rPr>
                <w:rFonts w:ascii="Corbel" w:hAnsi="Corbel" w:cs="Arial"/>
              </w:rPr>
              <w:t>Full time (35 hours per week)</w:t>
            </w:r>
          </w:p>
        </w:tc>
      </w:tr>
      <w:tr w:rsidR="006B7232" w:rsidRPr="003C5759" w:rsidTr="006B7232">
        <w:trPr>
          <w:trHeight w:val="618"/>
        </w:trPr>
        <w:tc>
          <w:tcPr>
            <w:tcW w:w="2768" w:type="dxa"/>
            <w:shd w:val="clear" w:color="auto" w:fill="D9D9D9"/>
          </w:tcPr>
          <w:p w:rsidR="006B7232" w:rsidRPr="003C5759" w:rsidRDefault="006B7232" w:rsidP="00617DBC">
            <w:pPr>
              <w:rPr>
                <w:rFonts w:ascii="Corbel" w:hAnsi="Corbel" w:cs="Arial"/>
                <w:b/>
              </w:rPr>
            </w:pPr>
            <w:r w:rsidRPr="003C5759">
              <w:rPr>
                <w:rFonts w:ascii="Corbel" w:hAnsi="Corbel" w:cs="Arial"/>
                <w:b/>
              </w:rPr>
              <w:t>Reporting to:</w:t>
            </w:r>
            <w:r w:rsidRPr="003C5759">
              <w:rPr>
                <w:rFonts w:ascii="Corbel" w:hAnsi="Corbel" w:cs="Arial"/>
                <w:b/>
              </w:rPr>
              <w:tab/>
            </w:r>
          </w:p>
        </w:tc>
        <w:tc>
          <w:tcPr>
            <w:tcW w:w="5528" w:type="dxa"/>
            <w:shd w:val="clear" w:color="auto" w:fill="auto"/>
          </w:tcPr>
          <w:p w:rsidR="006B7232" w:rsidRPr="003C5759" w:rsidRDefault="008011B3" w:rsidP="00617DBC">
            <w:pPr>
              <w:rPr>
                <w:rFonts w:ascii="Corbel" w:hAnsi="Corbel" w:cs="Arial"/>
              </w:rPr>
            </w:pPr>
            <w:r w:rsidRPr="003C5759">
              <w:rPr>
                <w:rFonts w:ascii="Corbel" w:hAnsi="Corbel" w:cs="Arial"/>
              </w:rPr>
              <w:t>Head of Cultural Services</w:t>
            </w:r>
          </w:p>
        </w:tc>
      </w:tr>
      <w:tr w:rsidR="006B7232" w:rsidRPr="003C5759" w:rsidTr="006B7232">
        <w:trPr>
          <w:trHeight w:val="618"/>
        </w:trPr>
        <w:tc>
          <w:tcPr>
            <w:tcW w:w="2768" w:type="dxa"/>
            <w:shd w:val="clear" w:color="auto" w:fill="D9D9D9"/>
          </w:tcPr>
          <w:p w:rsidR="006B7232" w:rsidRPr="003C5759" w:rsidRDefault="006B7232" w:rsidP="00617DBC">
            <w:pPr>
              <w:rPr>
                <w:rFonts w:ascii="Corbel" w:hAnsi="Corbel" w:cs="Arial"/>
                <w:b/>
              </w:rPr>
            </w:pPr>
            <w:r w:rsidRPr="003C5759">
              <w:rPr>
                <w:rFonts w:ascii="Corbel" w:hAnsi="Corbel" w:cs="Arial"/>
                <w:b/>
              </w:rPr>
              <w:t>Responsible for:</w:t>
            </w:r>
          </w:p>
        </w:tc>
        <w:tc>
          <w:tcPr>
            <w:tcW w:w="5528" w:type="dxa"/>
            <w:shd w:val="clear" w:color="auto" w:fill="auto"/>
          </w:tcPr>
          <w:p w:rsidR="006B7232" w:rsidRPr="003145E5" w:rsidRDefault="00754BC7" w:rsidP="003145E5">
            <w:pPr>
              <w:pStyle w:val="ListParagraph"/>
              <w:numPr>
                <w:ilvl w:val="0"/>
                <w:numId w:val="28"/>
              </w:numPr>
              <w:rPr>
                <w:rFonts w:ascii="Corbel" w:hAnsi="Corbel" w:cs="Arial"/>
              </w:rPr>
            </w:pPr>
            <w:r>
              <w:rPr>
                <w:rFonts w:ascii="Corbel" w:hAnsi="Corbel" w:cs="Arial"/>
              </w:rPr>
              <w:t>Student v</w:t>
            </w:r>
            <w:r w:rsidR="008011B3" w:rsidRPr="003145E5">
              <w:rPr>
                <w:rFonts w:ascii="Corbel" w:hAnsi="Corbel" w:cs="Arial"/>
              </w:rPr>
              <w:t>olunteers and occasional internships</w:t>
            </w:r>
          </w:p>
          <w:p w:rsidR="007C60F7" w:rsidRPr="003145E5" w:rsidRDefault="007C60F7" w:rsidP="003145E5">
            <w:pPr>
              <w:pStyle w:val="ListParagraph"/>
              <w:numPr>
                <w:ilvl w:val="0"/>
                <w:numId w:val="28"/>
              </w:numPr>
              <w:rPr>
                <w:rFonts w:ascii="Corbel" w:hAnsi="Corbel" w:cs="Arial"/>
              </w:rPr>
            </w:pPr>
            <w:r w:rsidRPr="003145E5">
              <w:rPr>
                <w:rFonts w:ascii="Corbel" w:hAnsi="Corbel" w:cs="Arial"/>
              </w:rPr>
              <w:t xml:space="preserve">Matrix training and supervision of other library staff </w:t>
            </w:r>
            <w:r w:rsidR="003145E5">
              <w:rPr>
                <w:rFonts w:ascii="Corbel" w:hAnsi="Corbel" w:cs="Arial"/>
              </w:rPr>
              <w:t>supporting</w:t>
            </w:r>
            <w:r w:rsidRPr="003145E5">
              <w:rPr>
                <w:rFonts w:ascii="Corbel" w:hAnsi="Corbel" w:cs="Arial"/>
              </w:rPr>
              <w:t xml:space="preserve"> Reading Room </w:t>
            </w:r>
            <w:r w:rsidR="003145E5">
              <w:rPr>
                <w:rFonts w:ascii="Corbel" w:hAnsi="Corbel" w:cs="Arial"/>
              </w:rPr>
              <w:t>services</w:t>
            </w:r>
          </w:p>
          <w:p w:rsidR="00E0428F" w:rsidRPr="003145E5" w:rsidRDefault="00E0428F" w:rsidP="003145E5">
            <w:pPr>
              <w:pStyle w:val="ListParagraph"/>
              <w:numPr>
                <w:ilvl w:val="0"/>
                <w:numId w:val="28"/>
              </w:numPr>
              <w:rPr>
                <w:rFonts w:ascii="Corbel" w:hAnsi="Corbel" w:cs="Arial"/>
              </w:rPr>
            </w:pPr>
            <w:r w:rsidRPr="003145E5">
              <w:rPr>
                <w:rFonts w:ascii="Corbel" w:hAnsi="Corbel" w:cs="Arial"/>
              </w:rPr>
              <w:t>Any project staff recruited to the Archives and Special Collections service</w:t>
            </w:r>
          </w:p>
        </w:tc>
      </w:tr>
    </w:tbl>
    <w:p w:rsidR="006B7232" w:rsidRPr="003C5759" w:rsidRDefault="006B7232" w:rsidP="00A8268D">
      <w:pPr>
        <w:rPr>
          <w:rFonts w:ascii="Corbel" w:hAnsi="Corbel" w:cs="Arial"/>
        </w:rPr>
      </w:pPr>
    </w:p>
    <w:p w:rsidR="006B7232" w:rsidRPr="003C5759" w:rsidRDefault="006B7232" w:rsidP="00A8268D">
      <w:pPr>
        <w:rPr>
          <w:rFonts w:ascii="Corbel" w:hAnsi="Corbe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B7232" w:rsidRPr="003C5759" w:rsidTr="00617DBC">
        <w:trPr>
          <w:trHeight w:val="434"/>
        </w:trPr>
        <w:tc>
          <w:tcPr>
            <w:tcW w:w="8461" w:type="dxa"/>
            <w:shd w:val="clear" w:color="auto" w:fill="D9D9D9"/>
          </w:tcPr>
          <w:p w:rsidR="006B7232" w:rsidRPr="003C5759" w:rsidRDefault="006B7232" w:rsidP="00534F98">
            <w:pPr>
              <w:rPr>
                <w:rFonts w:ascii="Corbel" w:hAnsi="Corbel" w:cs="Arial"/>
                <w:b/>
              </w:rPr>
            </w:pPr>
            <w:r w:rsidRPr="003C5759">
              <w:rPr>
                <w:rFonts w:ascii="Corbel" w:hAnsi="Corbel" w:cs="Arial"/>
                <w:b/>
              </w:rPr>
              <w:t xml:space="preserve">Divisional Background </w:t>
            </w:r>
          </w:p>
        </w:tc>
      </w:tr>
      <w:tr w:rsidR="006B7232" w:rsidRPr="003C5759" w:rsidTr="0077292A">
        <w:trPr>
          <w:trHeight w:val="1593"/>
        </w:trPr>
        <w:tc>
          <w:tcPr>
            <w:tcW w:w="8461" w:type="dxa"/>
            <w:shd w:val="clear" w:color="auto" w:fill="auto"/>
          </w:tcPr>
          <w:p w:rsidR="006B7232" w:rsidRPr="003C5759" w:rsidRDefault="004E5711" w:rsidP="00534F98">
            <w:pPr>
              <w:rPr>
                <w:rFonts w:ascii="Corbel" w:hAnsi="Corbel" w:cs="Arial"/>
              </w:rPr>
            </w:pPr>
            <w:r w:rsidRPr="00684A8F">
              <w:rPr>
                <w:rFonts w:ascii="Corbel" w:hAnsi="Corbel" w:cs="Arial"/>
                <w:color w:val="000000"/>
              </w:rPr>
              <w:t>The Library, Learning Support, and Culture Division is responsible for providing a range of services to support Royal Holloway</w:t>
            </w:r>
            <w:r>
              <w:rPr>
                <w:rFonts w:ascii="Corbel" w:hAnsi="Corbel" w:cs="Arial"/>
                <w:color w:val="000000"/>
              </w:rPr>
              <w:t xml:space="preserve">’s learners, academic staff, </w:t>
            </w:r>
            <w:r w:rsidRPr="00684A8F">
              <w:rPr>
                <w:rFonts w:ascii="Corbel" w:hAnsi="Corbel" w:cs="Arial"/>
                <w:color w:val="000000"/>
              </w:rPr>
              <w:t>researchers</w:t>
            </w:r>
            <w:r>
              <w:rPr>
                <w:rFonts w:ascii="Corbel" w:hAnsi="Corbel" w:cs="Arial"/>
                <w:color w:val="000000"/>
              </w:rPr>
              <w:t xml:space="preserve"> and the wider community</w:t>
            </w:r>
            <w:r w:rsidRPr="00684A8F">
              <w:rPr>
                <w:rFonts w:ascii="Corbel" w:hAnsi="Corbel" w:cs="Arial"/>
                <w:color w:val="000000"/>
              </w:rPr>
              <w:t xml:space="preserve">. These services include access to digital and physical content, </w:t>
            </w:r>
            <w:r>
              <w:rPr>
                <w:rFonts w:ascii="Corbel" w:hAnsi="Corbel" w:cs="Arial"/>
                <w:color w:val="000000"/>
              </w:rPr>
              <w:t xml:space="preserve">including heritage collections, </w:t>
            </w:r>
            <w:r w:rsidRPr="00684A8F">
              <w:rPr>
                <w:rFonts w:ascii="Corbel" w:hAnsi="Corbel" w:cs="Arial"/>
                <w:color w:val="000000"/>
              </w:rPr>
              <w:t>together with the prov</w:t>
            </w:r>
            <w:r>
              <w:rPr>
                <w:rFonts w:ascii="Corbel" w:hAnsi="Corbel" w:cs="Arial"/>
                <w:color w:val="000000"/>
              </w:rPr>
              <w:t>ision of advice and support, and services which enhance the campus experience. The Cultural S</w:t>
            </w:r>
            <w:r w:rsidRPr="003C5759">
              <w:rPr>
                <w:rFonts w:ascii="Corbel" w:hAnsi="Corbel" w:cs="Arial"/>
                <w:color w:val="000000"/>
              </w:rPr>
              <w:t xml:space="preserve">ervices </w:t>
            </w:r>
            <w:r>
              <w:rPr>
                <w:rFonts w:ascii="Corbel" w:hAnsi="Corbel" w:cs="Arial"/>
                <w:color w:val="000000"/>
              </w:rPr>
              <w:t xml:space="preserve">team curates </w:t>
            </w:r>
            <w:r w:rsidRPr="003C5759">
              <w:rPr>
                <w:rFonts w:ascii="Corbel" w:hAnsi="Corbel" w:cs="Arial"/>
                <w:color w:val="000000"/>
              </w:rPr>
              <w:t>the University’s nationally important art, archives and special collections</w:t>
            </w:r>
            <w:r>
              <w:rPr>
                <w:rFonts w:ascii="Corbel" w:hAnsi="Corbel" w:cs="Arial"/>
                <w:color w:val="000000"/>
              </w:rPr>
              <w:t>, and delivers the campus exhibitions programme</w:t>
            </w:r>
            <w:r w:rsidRPr="003C5759">
              <w:rPr>
                <w:rFonts w:ascii="Corbel" w:hAnsi="Corbel" w:cs="Arial"/>
                <w:color w:val="000000"/>
              </w:rPr>
              <w:t>.</w:t>
            </w:r>
            <w:r>
              <w:rPr>
                <w:rFonts w:ascii="Corbel" w:hAnsi="Corbel" w:cs="Arial"/>
                <w:color w:val="000000"/>
              </w:rPr>
              <w:t xml:space="preserve"> Library functions within the division include Academic Liaison, Administration, Acquisitions and Content Delivery, Customer Services, Research Support, and Systems.</w:t>
            </w:r>
          </w:p>
        </w:tc>
      </w:tr>
      <w:tr w:rsidR="006B7232" w:rsidRPr="003C5759" w:rsidTr="00617DBC">
        <w:trPr>
          <w:trHeight w:val="484"/>
        </w:trPr>
        <w:tc>
          <w:tcPr>
            <w:tcW w:w="8461" w:type="dxa"/>
            <w:shd w:val="clear" w:color="auto" w:fill="D9D9D9"/>
          </w:tcPr>
          <w:p w:rsidR="006B7232" w:rsidRPr="003C5759" w:rsidRDefault="006B7232" w:rsidP="00534F98">
            <w:pPr>
              <w:rPr>
                <w:rFonts w:ascii="Corbel" w:hAnsi="Corbel" w:cs="Arial"/>
                <w:b/>
              </w:rPr>
            </w:pPr>
            <w:r w:rsidRPr="003C5759">
              <w:rPr>
                <w:rFonts w:ascii="Corbel" w:hAnsi="Corbel" w:cs="Arial"/>
                <w:b/>
              </w:rPr>
              <w:t>Job Purpose</w:t>
            </w:r>
          </w:p>
        </w:tc>
      </w:tr>
      <w:tr w:rsidR="006B7232" w:rsidRPr="003C5759" w:rsidTr="00617DBC">
        <w:trPr>
          <w:trHeight w:val="416"/>
        </w:trPr>
        <w:tc>
          <w:tcPr>
            <w:tcW w:w="8461" w:type="dxa"/>
            <w:shd w:val="clear" w:color="auto" w:fill="auto"/>
          </w:tcPr>
          <w:p w:rsidR="0077292A" w:rsidRPr="003C5759" w:rsidRDefault="0077292A" w:rsidP="00534F98">
            <w:pPr>
              <w:pStyle w:val="1"/>
              <w:numPr>
                <w:ilvl w:val="0"/>
                <w:numId w:val="0"/>
              </w:numPr>
              <w:tabs>
                <w:tab w:val="left" w:pos="-1440"/>
              </w:tabs>
              <w:rPr>
                <w:rFonts w:ascii="Corbel" w:hAnsi="Corbel" w:cs="Arial"/>
                <w:sz w:val="22"/>
                <w:lang w:val="en-GB"/>
              </w:rPr>
            </w:pPr>
            <w:r w:rsidRPr="003C5759">
              <w:rPr>
                <w:rFonts w:ascii="Corbel" w:hAnsi="Corbel" w:cs="Arial"/>
                <w:sz w:val="22"/>
                <w:lang w:val="en-GB"/>
              </w:rPr>
              <w:t xml:space="preserve">The role of the Archivist &amp; Special Collections Curator at Royal Holloway is to develop, manage and preserve Royal Holloway’s physical, digitised, and born-digital archives and manuscripts, including those relating to the histories of Royal Holloway College and Bedford College. Additionally, the </w:t>
            </w:r>
            <w:proofErr w:type="spellStart"/>
            <w:r w:rsidR="0004214D">
              <w:rPr>
                <w:rFonts w:ascii="Corbel" w:hAnsi="Corbel" w:cs="Arial"/>
                <w:sz w:val="22"/>
                <w:lang w:val="en-GB"/>
              </w:rPr>
              <w:t>postholder</w:t>
            </w:r>
            <w:proofErr w:type="spellEnd"/>
            <w:r w:rsidRPr="003C5759">
              <w:rPr>
                <w:rFonts w:ascii="Corbel" w:hAnsi="Corbel" w:cs="Arial"/>
                <w:sz w:val="22"/>
                <w:lang w:val="en-GB"/>
              </w:rPr>
              <w:t xml:space="preserve"> is responsible for the rare books and special collections</w:t>
            </w:r>
            <w:r>
              <w:rPr>
                <w:rFonts w:ascii="Corbel" w:hAnsi="Corbel" w:cs="Arial"/>
                <w:sz w:val="22"/>
                <w:lang w:val="en-GB"/>
              </w:rPr>
              <w:t xml:space="preserve">. </w:t>
            </w:r>
            <w:r w:rsidR="003735D9">
              <w:rPr>
                <w:rFonts w:ascii="Corbel" w:hAnsi="Corbel" w:cs="Arial"/>
                <w:sz w:val="22"/>
                <w:lang w:val="en-GB"/>
              </w:rPr>
              <w:t>A</w:t>
            </w:r>
            <w:r w:rsidRPr="003C5759">
              <w:rPr>
                <w:rFonts w:ascii="Corbel" w:hAnsi="Corbel" w:cs="Arial"/>
                <w:sz w:val="22"/>
                <w:lang w:val="en-GB"/>
              </w:rPr>
              <w:t xml:space="preserve"> </w:t>
            </w:r>
            <w:r w:rsidR="00E3350C">
              <w:rPr>
                <w:rFonts w:ascii="Corbel" w:hAnsi="Corbel" w:cs="Arial"/>
                <w:sz w:val="22"/>
                <w:lang w:val="en-GB"/>
              </w:rPr>
              <w:t>key deliverable is to</w:t>
            </w:r>
            <w:r>
              <w:rPr>
                <w:rFonts w:ascii="Corbel" w:hAnsi="Corbel" w:cs="Arial"/>
                <w:sz w:val="22"/>
                <w:lang w:val="en-GB"/>
              </w:rPr>
              <w:t xml:space="preserve"> </w:t>
            </w:r>
            <w:r w:rsidRPr="003C5759">
              <w:rPr>
                <w:rFonts w:ascii="Corbel" w:hAnsi="Corbel" w:cs="Arial"/>
                <w:sz w:val="22"/>
                <w:lang w:val="en-GB"/>
              </w:rPr>
              <w:t>support University strategy</w:t>
            </w:r>
            <w:r>
              <w:rPr>
                <w:rFonts w:ascii="Corbel" w:hAnsi="Corbel" w:cs="Arial"/>
                <w:sz w:val="22"/>
                <w:lang w:val="en-GB"/>
              </w:rPr>
              <w:t xml:space="preserve"> by delivering collections-based teaching</w:t>
            </w:r>
            <w:r w:rsidR="00D04746">
              <w:rPr>
                <w:rFonts w:ascii="Corbel" w:hAnsi="Corbel" w:cs="Arial"/>
                <w:sz w:val="22"/>
                <w:lang w:val="en-GB"/>
              </w:rPr>
              <w:t>, particularly</w:t>
            </w:r>
            <w:r>
              <w:rPr>
                <w:rFonts w:ascii="Corbel" w:hAnsi="Corbel" w:cs="Arial"/>
                <w:sz w:val="22"/>
                <w:lang w:val="en-GB"/>
              </w:rPr>
              <w:t xml:space="preserve"> as part of credit-bearing modules, managing</w:t>
            </w:r>
            <w:r w:rsidRPr="003C5759">
              <w:rPr>
                <w:rFonts w:ascii="Corbel" w:hAnsi="Corbel" w:cs="Arial"/>
                <w:sz w:val="22"/>
                <w:lang w:val="en-GB"/>
              </w:rPr>
              <w:t xml:space="preserve"> access to the collections</w:t>
            </w:r>
            <w:r>
              <w:rPr>
                <w:rFonts w:ascii="Corbel" w:hAnsi="Corbel" w:cs="Arial"/>
                <w:sz w:val="22"/>
                <w:lang w:val="en-GB"/>
              </w:rPr>
              <w:t xml:space="preserve"> and undertaking</w:t>
            </w:r>
            <w:r w:rsidRPr="003C5759">
              <w:rPr>
                <w:rFonts w:ascii="Corbel" w:hAnsi="Corbel" w:cs="Arial"/>
                <w:sz w:val="22"/>
                <w:lang w:val="en-GB"/>
              </w:rPr>
              <w:t xml:space="preserve"> innovative outreach activities which promote the collections to diverse audiences, and pursu</w:t>
            </w:r>
            <w:r>
              <w:rPr>
                <w:rFonts w:ascii="Corbel" w:hAnsi="Corbel" w:cs="Arial"/>
                <w:sz w:val="22"/>
                <w:lang w:val="en-GB"/>
              </w:rPr>
              <w:t>ing</w:t>
            </w:r>
            <w:r w:rsidR="00E3350C">
              <w:rPr>
                <w:rFonts w:ascii="Corbel" w:hAnsi="Corbel" w:cs="Arial"/>
                <w:sz w:val="22"/>
                <w:lang w:val="en-GB"/>
              </w:rPr>
              <w:t>/supporting</w:t>
            </w:r>
            <w:r w:rsidRPr="003C5759">
              <w:rPr>
                <w:rFonts w:ascii="Corbel" w:hAnsi="Corbel" w:cs="Arial"/>
                <w:sz w:val="22"/>
                <w:lang w:val="en-GB"/>
              </w:rPr>
              <w:t xml:space="preserve"> externally funded collaborations and</w:t>
            </w:r>
            <w:r>
              <w:rPr>
                <w:rFonts w:ascii="Corbel" w:hAnsi="Corbel" w:cs="Arial"/>
                <w:sz w:val="22"/>
                <w:lang w:val="en-GB"/>
              </w:rPr>
              <w:t xml:space="preserve"> projects</w:t>
            </w:r>
            <w:r w:rsidRPr="003C5759">
              <w:rPr>
                <w:rFonts w:ascii="Corbel" w:hAnsi="Corbel" w:cs="Arial"/>
                <w:sz w:val="22"/>
                <w:lang w:val="en-GB"/>
              </w:rPr>
              <w:t>.</w:t>
            </w:r>
          </w:p>
          <w:p w:rsidR="0077292A" w:rsidRDefault="0077292A" w:rsidP="00534F98">
            <w:pPr>
              <w:pStyle w:val="1"/>
              <w:numPr>
                <w:ilvl w:val="0"/>
                <w:numId w:val="0"/>
              </w:numPr>
              <w:tabs>
                <w:tab w:val="left" w:pos="-1440"/>
              </w:tabs>
              <w:rPr>
                <w:rFonts w:ascii="Corbel" w:hAnsi="Corbel"/>
                <w:sz w:val="22"/>
              </w:rPr>
            </w:pPr>
          </w:p>
          <w:p w:rsidR="006B7232" w:rsidRPr="003C5759" w:rsidRDefault="006B7232" w:rsidP="00534F98">
            <w:pPr>
              <w:pStyle w:val="1"/>
              <w:numPr>
                <w:ilvl w:val="0"/>
                <w:numId w:val="0"/>
              </w:numPr>
              <w:tabs>
                <w:tab w:val="left" w:pos="-1440"/>
              </w:tabs>
              <w:rPr>
                <w:rFonts w:ascii="Corbel" w:hAnsi="Corbel"/>
                <w:sz w:val="22"/>
              </w:rPr>
            </w:pPr>
            <w:r w:rsidRPr="003C5759">
              <w:rPr>
                <w:rFonts w:ascii="Corbel" w:hAnsi="Corbel"/>
                <w:sz w:val="22"/>
              </w:rPr>
              <w:t xml:space="preserve">The </w:t>
            </w:r>
            <w:r w:rsidR="00F9762B" w:rsidRPr="003C5759">
              <w:rPr>
                <w:rFonts w:ascii="Corbel" w:hAnsi="Corbel"/>
                <w:sz w:val="22"/>
              </w:rPr>
              <w:t>Archivist &amp; Special Collections Curator</w:t>
            </w:r>
            <w:r w:rsidRPr="003C5759">
              <w:rPr>
                <w:rFonts w:ascii="Corbel" w:hAnsi="Corbel"/>
                <w:sz w:val="22"/>
              </w:rPr>
              <w:t xml:space="preserve"> will be responsible for:</w:t>
            </w:r>
          </w:p>
          <w:p w:rsidR="006B7232" w:rsidRPr="003C5759" w:rsidRDefault="006B7232" w:rsidP="00534F98">
            <w:pPr>
              <w:pStyle w:val="1"/>
              <w:numPr>
                <w:ilvl w:val="0"/>
                <w:numId w:val="0"/>
              </w:numPr>
              <w:tabs>
                <w:tab w:val="left" w:pos="-1440"/>
              </w:tabs>
              <w:rPr>
                <w:rFonts w:ascii="Corbel" w:hAnsi="Corbel"/>
                <w:sz w:val="22"/>
              </w:rPr>
            </w:pPr>
          </w:p>
          <w:p w:rsidR="006B7232" w:rsidRPr="003C5759" w:rsidRDefault="006B7232" w:rsidP="00534F98">
            <w:pPr>
              <w:pStyle w:val="1"/>
              <w:numPr>
                <w:ilvl w:val="0"/>
                <w:numId w:val="24"/>
              </w:numPr>
              <w:tabs>
                <w:tab w:val="left" w:pos="-1440"/>
              </w:tabs>
              <w:rPr>
                <w:rFonts w:ascii="Corbel" w:hAnsi="Corbel"/>
                <w:sz w:val="22"/>
              </w:rPr>
            </w:pPr>
            <w:r w:rsidRPr="003C5759">
              <w:rPr>
                <w:rFonts w:ascii="Corbel" w:hAnsi="Corbel"/>
                <w:sz w:val="22"/>
              </w:rPr>
              <w:t xml:space="preserve">Ensuring the effective development, management and preservation of the </w:t>
            </w:r>
            <w:r w:rsidR="00DA2E19" w:rsidRPr="003C5759">
              <w:rPr>
                <w:rFonts w:ascii="Corbel" w:hAnsi="Corbel"/>
                <w:sz w:val="22"/>
              </w:rPr>
              <w:t>University’s</w:t>
            </w:r>
            <w:r w:rsidR="00C137DA" w:rsidRPr="003C5759">
              <w:rPr>
                <w:rFonts w:ascii="Corbel" w:hAnsi="Corbel"/>
                <w:sz w:val="22"/>
              </w:rPr>
              <w:t xml:space="preserve"> archives and</w:t>
            </w:r>
            <w:r w:rsidRPr="003C5759">
              <w:rPr>
                <w:rFonts w:ascii="Corbel" w:hAnsi="Corbel"/>
                <w:sz w:val="22"/>
              </w:rPr>
              <w:t xml:space="preserve"> special collections to agreed national standards.</w:t>
            </w:r>
          </w:p>
          <w:p w:rsidR="00C137DA" w:rsidRPr="003C5759" w:rsidRDefault="00C137DA" w:rsidP="00534F98">
            <w:pPr>
              <w:pStyle w:val="1"/>
              <w:numPr>
                <w:ilvl w:val="0"/>
                <w:numId w:val="0"/>
              </w:numPr>
              <w:tabs>
                <w:tab w:val="left" w:pos="-1440"/>
              </w:tabs>
              <w:ind w:left="720"/>
              <w:rPr>
                <w:rFonts w:ascii="Corbel" w:hAnsi="Corbel"/>
                <w:sz w:val="22"/>
              </w:rPr>
            </w:pPr>
          </w:p>
          <w:p w:rsidR="00C137DA" w:rsidRDefault="00F16EE7" w:rsidP="00534F98">
            <w:pPr>
              <w:pStyle w:val="ListParagraph"/>
              <w:numPr>
                <w:ilvl w:val="0"/>
                <w:numId w:val="24"/>
              </w:numPr>
              <w:rPr>
                <w:rFonts w:ascii="Corbel" w:hAnsi="Corbel"/>
              </w:rPr>
            </w:pPr>
            <w:r w:rsidRPr="003C5759">
              <w:rPr>
                <w:rFonts w:ascii="Corbel" w:hAnsi="Corbel"/>
              </w:rPr>
              <w:lastRenderedPageBreak/>
              <w:t>Developing and m</w:t>
            </w:r>
            <w:r w:rsidR="00C137DA" w:rsidRPr="003C5759">
              <w:rPr>
                <w:rFonts w:ascii="Corbel" w:hAnsi="Corbel"/>
              </w:rPr>
              <w:t xml:space="preserve">anaging the effective delivery of </w:t>
            </w:r>
            <w:r w:rsidR="009E492B" w:rsidRPr="003C5759">
              <w:rPr>
                <w:rFonts w:ascii="Corbel" w:hAnsi="Corbel"/>
              </w:rPr>
              <w:t xml:space="preserve">physical and virtual </w:t>
            </w:r>
            <w:r w:rsidR="00C137DA" w:rsidRPr="003C5759">
              <w:rPr>
                <w:rFonts w:ascii="Corbel" w:hAnsi="Corbel"/>
              </w:rPr>
              <w:t>services for users of ar</w:t>
            </w:r>
            <w:r w:rsidR="009E492B" w:rsidRPr="003C5759">
              <w:rPr>
                <w:rFonts w:ascii="Corbel" w:hAnsi="Corbel"/>
              </w:rPr>
              <w:t>chives and special collections, including enquiry ha</w:t>
            </w:r>
            <w:r w:rsidR="0016185B" w:rsidRPr="003C5759">
              <w:rPr>
                <w:rFonts w:ascii="Corbel" w:hAnsi="Corbel"/>
              </w:rPr>
              <w:t>ndling and reading room support.</w:t>
            </w:r>
          </w:p>
          <w:p w:rsidR="00C1346C" w:rsidRPr="00C1346C" w:rsidRDefault="00C1346C" w:rsidP="00534F98">
            <w:pPr>
              <w:pStyle w:val="ListParagraph"/>
              <w:rPr>
                <w:rFonts w:ascii="Corbel" w:hAnsi="Corbel"/>
              </w:rPr>
            </w:pPr>
          </w:p>
          <w:p w:rsidR="00C1346C" w:rsidRPr="00C1346C" w:rsidRDefault="00E0428F" w:rsidP="00534F98">
            <w:pPr>
              <w:pStyle w:val="ListParagraph"/>
              <w:numPr>
                <w:ilvl w:val="0"/>
                <w:numId w:val="24"/>
              </w:numPr>
              <w:rPr>
                <w:rFonts w:ascii="Corbel" w:hAnsi="Corbel"/>
              </w:rPr>
            </w:pPr>
            <w:r>
              <w:rPr>
                <w:rFonts w:ascii="Corbel" w:hAnsi="Corbel" w:cs="Arial"/>
              </w:rPr>
              <w:t>Designing, d</w:t>
            </w:r>
            <w:r w:rsidR="00C1346C">
              <w:rPr>
                <w:rFonts w:ascii="Corbel" w:hAnsi="Corbel" w:cs="Arial"/>
              </w:rPr>
              <w:t>elivering</w:t>
            </w:r>
            <w:r>
              <w:rPr>
                <w:rFonts w:ascii="Corbel" w:hAnsi="Corbel" w:cs="Arial"/>
              </w:rPr>
              <w:t xml:space="preserve">, and evaluating </w:t>
            </w:r>
            <w:r w:rsidR="00D04746">
              <w:rPr>
                <w:rFonts w:ascii="Corbel" w:hAnsi="Corbel" w:cs="Arial"/>
              </w:rPr>
              <w:t xml:space="preserve">collections-based teaching, particularly </w:t>
            </w:r>
            <w:r w:rsidR="00C1346C">
              <w:rPr>
                <w:rFonts w:ascii="Corbel" w:hAnsi="Corbel" w:cs="Arial"/>
              </w:rPr>
              <w:t>as part of credit-bearing modules.</w:t>
            </w:r>
          </w:p>
          <w:p w:rsidR="00C1346C" w:rsidRPr="00C1346C" w:rsidRDefault="00C1346C" w:rsidP="00534F98">
            <w:pPr>
              <w:pStyle w:val="ListParagraph"/>
              <w:rPr>
                <w:rFonts w:ascii="Corbel" w:hAnsi="Corbel"/>
              </w:rPr>
            </w:pPr>
          </w:p>
          <w:p w:rsidR="00C1346C" w:rsidRPr="003C5759" w:rsidRDefault="00C1346C" w:rsidP="00534F98">
            <w:pPr>
              <w:pStyle w:val="ListParagraph"/>
              <w:numPr>
                <w:ilvl w:val="0"/>
                <w:numId w:val="24"/>
              </w:numPr>
              <w:rPr>
                <w:rFonts w:ascii="Corbel" w:hAnsi="Corbel"/>
              </w:rPr>
            </w:pPr>
            <w:r>
              <w:rPr>
                <w:rFonts w:ascii="Corbel" w:hAnsi="Corbel"/>
              </w:rPr>
              <w:t xml:space="preserve">Supporting </w:t>
            </w:r>
            <w:r w:rsidR="00E0428F">
              <w:rPr>
                <w:rFonts w:ascii="Corbel" w:hAnsi="Corbel"/>
              </w:rPr>
              <w:t xml:space="preserve">academics with </w:t>
            </w:r>
            <w:r>
              <w:rPr>
                <w:rFonts w:ascii="Corbel" w:hAnsi="Corbel"/>
              </w:rPr>
              <w:t>the development of research bids and funded research projects.</w:t>
            </w:r>
          </w:p>
          <w:p w:rsidR="0016185B" w:rsidRPr="003C5759" w:rsidRDefault="0016185B" w:rsidP="00534F98">
            <w:pPr>
              <w:pStyle w:val="ListParagraph"/>
              <w:rPr>
                <w:rFonts w:ascii="Corbel" w:hAnsi="Corbel"/>
              </w:rPr>
            </w:pPr>
          </w:p>
          <w:p w:rsidR="0016185B" w:rsidRPr="003C5759" w:rsidRDefault="0016185B" w:rsidP="00534F98">
            <w:pPr>
              <w:pStyle w:val="ListParagraph"/>
              <w:numPr>
                <w:ilvl w:val="0"/>
                <w:numId w:val="24"/>
              </w:numPr>
              <w:rPr>
                <w:rFonts w:ascii="Corbel" w:hAnsi="Corbel"/>
              </w:rPr>
            </w:pPr>
            <w:r w:rsidRPr="003C5759">
              <w:rPr>
                <w:rFonts w:ascii="Corbel" w:eastAsia="Corbel" w:hAnsi="Corbel"/>
              </w:rPr>
              <w:t>Undertaking</w:t>
            </w:r>
            <w:r w:rsidR="00D04B81" w:rsidRPr="003C5759">
              <w:rPr>
                <w:rFonts w:ascii="Corbel" w:eastAsia="Corbel" w:hAnsi="Corbel"/>
              </w:rPr>
              <w:t xml:space="preserve"> internal and external</w:t>
            </w:r>
            <w:r w:rsidRPr="003C5759">
              <w:rPr>
                <w:rFonts w:ascii="Corbel" w:eastAsia="Corbel" w:hAnsi="Corbel"/>
              </w:rPr>
              <w:t xml:space="preserve"> outreach activities which enhance the contribution of the archives and special collections to delivering on University</w:t>
            </w:r>
            <w:r w:rsidR="00D04B81" w:rsidRPr="003C5759">
              <w:rPr>
                <w:rFonts w:ascii="Corbel" w:eastAsia="Corbel" w:hAnsi="Corbel"/>
              </w:rPr>
              <w:t xml:space="preserve"> strategy, including </w:t>
            </w:r>
            <w:r w:rsidR="00C51101" w:rsidRPr="003C5759">
              <w:rPr>
                <w:rFonts w:ascii="Corbel" w:eastAsia="Corbel" w:hAnsi="Corbel"/>
              </w:rPr>
              <w:t>its civic comm</w:t>
            </w:r>
            <w:r w:rsidR="008E2E96">
              <w:rPr>
                <w:rFonts w:ascii="Corbel" w:eastAsia="Corbel" w:hAnsi="Corbel"/>
              </w:rPr>
              <w:t>itment to widening participation</w:t>
            </w:r>
            <w:r w:rsidR="00C51101" w:rsidRPr="003C5759">
              <w:rPr>
                <w:rFonts w:ascii="Corbel" w:eastAsia="Corbel" w:hAnsi="Corbel"/>
              </w:rPr>
              <w:t xml:space="preserve"> and </w:t>
            </w:r>
            <w:r w:rsidR="00D04B81" w:rsidRPr="003C5759">
              <w:rPr>
                <w:rFonts w:ascii="Corbel" w:eastAsia="Corbel" w:hAnsi="Corbel"/>
              </w:rPr>
              <w:t>pub</w:t>
            </w:r>
            <w:r w:rsidR="008011B3" w:rsidRPr="003C5759">
              <w:rPr>
                <w:rFonts w:ascii="Corbel" w:eastAsia="Corbel" w:hAnsi="Corbel"/>
              </w:rPr>
              <w:t>lic engagement</w:t>
            </w:r>
            <w:r w:rsidR="00D04B81" w:rsidRPr="003C5759">
              <w:rPr>
                <w:rFonts w:ascii="Corbel" w:eastAsia="Corbel" w:hAnsi="Corbel"/>
              </w:rPr>
              <w:t xml:space="preserve"> with research.</w:t>
            </w:r>
          </w:p>
          <w:p w:rsidR="00C137DA" w:rsidRPr="003C5759" w:rsidRDefault="00C137DA" w:rsidP="00534F98">
            <w:pPr>
              <w:pStyle w:val="ListParagraph"/>
              <w:rPr>
                <w:rFonts w:ascii="Corbel" w:hAnsi="Corbel"/>
              </w:rPr>
            </w:pPr>
          </w:p>
          <w:p w:rsidR="00C137DA" w:rsidRDefault="00C137DA" w:rsidP="00534F98">
            <w:pPr>
              <w:pStyle w:val="ListParagraph"/>
              <w:numPr>
                <w:ilvl w:val="0"/>
                <w:numId w:val="24"/>
              </w:numPr>
              <w:rPr>
                <w:rFonts w:ascii="Corbel" w:hAnsi="Corbel"/>
              </w:rPr>
            </w:pPr>
            <w:r w:rsidRPr="003C5759">
              <w:rPr>
                <w:rFonts w:ascii="Corbel" w:hAnsi="Corbel"/>
              </w:rPr>
              <w:t xml:space="preserve">Taking operational responsibility for </w:t>
            </w:r>
            <w:r w:rsidR="0016185B" w:rsidRPr="003C5759">
              <w:rPr>
                <w:rFonts w:ascii="Corbel" w:hAnsi="Corbel"/>
              </w:rPr>
              <w:t>the recruitment and management of</w:t>
            </w:r>
            <w:r w:rsidRPr="003C5759">
              <w:rPr>
                <w:rFonts w:ascii="Corbel" w:hAnsi="Corbel"/>
              </w:rPr>
              <w:t xml:space="preserve"> any project workers, volunteers,</w:t>
            </w:r>
            <w:r w:rsidR="0016185B" w:rsidRPr="003C5759">
              <w:rPr>
                <w:rFonts w:ascii="Corbel" w:hAnsi="Corbel"/>
              </w:rPr>
              <w:t xml:space="preserve"> interns,</w:t>
            </w:r>
            <w:r w:rsidRPr="003C5759">
              <w:rPr>
                <w:rFonts w:ascii="Corbel" w:hAnsi="Corbel"/>
              </w:rPr>
              <w:t xml:space="preserve"> external advisers and consultants regarding the care, preservation and promotion of the </w:t>
            </w:r>
            <w:r w:rsidR="00F9762B" w:rsidRPr="003C5759">
              <w:rPr>
                <w:rFonts w:ascii="Corbel" w:hAnsi="Corbel"/>
              </w:rPr>
              <w:t xml:space="preserve">archives and </w:t>
            </w:r>
            <w:r w:rsidR="0016185B" w:rsidRPr="003C5759">
              <w:rPr>
                <w:rFonts w:ascii="Corbel" w:hAnsi="Corbel"/>
              </w:rPr>
              <w:t>special collections.</w:t>
            </w:r>
          </w:p>
          <w:p w:rsidR="009E492B" w:rsidRPr="003C5759" w:rsidRDefault="009E492B" w:rsidP="00534F98">
            <w:pPr>
              <w:rPr>
                <w:rFonts w:ascii="Corbel" w:eastAsia="Corbel" w:hAnsi="Corbel"/>
              </w:rPr>
            </w:pPr>
          </w:p>
        </w:tc>
      </w:tr>
      <w:tr w:rsidR="006B7232" w:rsidRPr="003C5759" w:rsidTr="00617DBC">
        <w:trPr>
          <w:trHeight w:val="58"/>
        </w:trPr>
        <w:tc>
          <w:tcPr>
            <w:tcW w:w="8461" w:type="dxa"/>
            <w:shd w:val="clear" w:color="auto" w:fill="D9D9D9"/>
          </w:tcPr>
          <w:p w:rsidR="006B7232" w:rsidRPr="003C5759" w:rsidRDefault="006B7232" w:rsidP="00534F98">
            <w:pPr>
              <w:rPr>
                <w:rFonts w:ascii="Corbel" w:hAnsi="Corbel" w:cs="Arial"/>
                <w:b/>
                <w:shd w:val="clear" w:color="auto" w:fill="D9D9D9"/>
              </w:rPr>
            </w:pPr>
            <w:r w:rsidRPr="003C5759">
              <w:rPr>
                <w:rFonts w:ascii="Corbel" w:hAnsi="Corbel" w:cs="Arial"/>
                <w:b/>
                <w:shd w:val="clear" w:color="auto" w:fill="D9D9D9"/>
              </w:rPr>
              <w:lastRenderedPageBreak/>
              <w:t>Key responsibilities and outcomes:</w:t>
            </w:r>
          </w:p>
          <w:p w:rsidR="006B7232" w:rsidRPr="003C5759" w:rsidRDefault="006B7232" w:rsidP="00534F98">
            <w:pPr>
              <w:rPr>
                <w:rFonts w:ascii="Corbel" w:hAnsi="Corbel" w:cs="Arial"/>
                <w:b/>
                <w:shd w:val="clear" w:color="auto" w:fill="D9D9D9"/>
              </w:rPr>
            </w:pPr>
          </w:p>
        </w:tc>
      </w:tr>
      <w:tr w:rsidR="006B7232" w:rsidRPr="003C5759" w:rsidTr="00617DBC">
        <w:trPr>
          <w:trHeight w:val="2308"/>
        </w:trPr>
        <w:tc>
          <w:tcPr>
            <w:tcW w:w="8461" w:type="dxa"/>
            <w:shd w:val="clear" w:color="auto" w:fill="auto"/>
          </w:tcPr>
          <w:p w:rsidR="006B7232" w:rsidRPr="003C5759" w:rsidRDefault="006B7232" w:rsidP="00534F98">
            <w:pPr>
              <w:pStyle w:val="1"/>
              <w:numPr>
                <w:ilvl w:val="0"/>
                <w:numId w:val="0"/>
              </w:numPr>
              <w:tabs>
                <w:tab w:val="left" w:pos="-1440"/>
              </w:tabs>
              <w:rPr>
                <w:rFonts w:ascii="Corbel" w:hAnsi="Corbel" w:cs="Arial"/>
                <w:sz w:val="22"/>
              </w:rPr>
            </w:pPr>
            <w:r w:rsidRPr="003C5759">
              <w:rPr>
                <w:rFonts w:ascii="Corbel" w:hAnsi="Corbel" w:cs="Arial"/>
                <w:sz w:val="22"/>
              </w:rPr>
              <w:t>Collection development and management</w:t>
            </w:r>
          </w:p>
          <w:p w:rsidR="006B7232" w:rsidRPr="003C5759" w:rsidRDefault="006B7232" w:rsidP="00534F98">
            <w:pPr>
              <w:rPr>
                <w:rFonts w:ascii="Corbel" w:hAnsi="Corbel" w:cs="Arial"/>
              </w:rPr>
            </w:pPr>
          </w:p>
          <w:p w:rsidR="006B7232" w:rsidRPr="003C5759" w:rsidRDefault="006B7232" w:rsidP="00534F98">
            <w:pPr>
              <w:pStyle w:val="1"/>
              <w:numPr>
                <w:ilvl w:val="0"/>
                <w:numId w:val="3"/>
              </w:numPr>
              <w:tabs>
                <w:tab w:val="left" w:pos="-1440"/>
              </w:tabs>
              <w:rPr>
                <w:rFonts w:ascii="Corbel" w:hAnsi="Corbel" w:cs="Arial"/>
                <w:sz w:val="22"/>
              </w:rPr>
            </w:pPr>
            <w:r w:rsidRPr="003C5759">
              <w:rPr>
                <w:rFonts w:ascii="Corbel" w:hAnsi="Corbel" w:cs="Arial"/>
                <w:sz w:val="22"/>
              </w:rPr>
              <w:t>Lead</w:t>
            </w:r>
            <w:r w:rsidR="00F74F67" w:rsidRPr="003C5759">
              <w:rPr>
                <w:rFonts w:ascii="Corbel" w:hAnsi="Corbel" w:cs="Arial"/>
                <w:sz w:val="22"/>
              </w:rPr>
              <w:t>ing</w:t>
            </w:r>
            <w:r w:rsidRPr="003C5759">
              <w:rPr>
                <w:rFonts w:ascii="Corbel" w:hAnsi="Corbel" w:cs="Arial"/>
                <w:sz w:val="22"/>
              </w:rPr>
              <w:t xml:space="preserve"> on the periodic review of the </w:t>
            </w:r>
            <w:r w:rsidR="00E3350C">
              <w:rPr>
                <w:rFonts w:ascii="Corbel" w:hAnsi="Corbel" w:cs="Arial"/>
                <w:sz w:val="22"/>
              </w:rPr>
              <w:t>A</w:t>
            </w:r>
            <w:r w:rsidR="0016185B" w:rsidRPr="003C5759">
              <w:rPr>
                <w:rFonts w:ascii="Corbel" w:hAnsi="Corbel" w:cs="Arial"/>
                <w:sz w:val="22"/>
              </w:rPr>
              <w:t xml:space="preserve">rchives and </w:t>
            </w:r>
            <w:r w:rsidRPr="003C5759">
              <w:rPr>
                <w:rFonts w:ascii="Corbel" w:hAnsi="Corbel" w:cs="Arial"/>
                <w:sz w:val="22"/>
              </w:rPr>
              <w:t xml:space="preserve">Special Collections </w:t>
            </w:r>
            <w:r w:rsidR="00B8603F" w:rsidRPr="003C5759">
              <w:rPr>
                <w:rFonts w:ascii="Corbel" w:hAnsi="Corbel" w:cs="Arial"/>
                <w:sz w:val="22"/>
              </w:rPr>
              <w:t xml:space="preserve">Development and </w:t>
            </w:r>
            <w:r w:rsidRPr="003C5759">
              <w:rPr>
                <w:rFonts w:ascii="Corbel" w:hAnsi="Corbel" w:cs="Arial"/>
                <w:sz w:val="22"/>
              </w:rPr>
              <w:t>Management Policy</w:t>
            </w:r>
            <w:r w:rsidR="00E0428F">
              <w:rPr>
                <w:rFonts w:ascii="Corbel" w:hAnsi="Corbel" w:cs="Arial"/>
                <w:sz w:val="22"/>
              </w:rPr>
              <w:t>.</w:t>
            </w:r>
            <w:r w:rsidRPr="003C5759">
              <w:rPr>
                <w:rFonts w:ascii="Corbel" w:hAnsi="Corbel" w:cs="Arial"/>
                <w:sz w:val="22"/>
              </w:rPr>
              <w:t xml:space="preserve"> </w:t>
            </w:r>
          </w:p>
          <w:p w:rsidR="006B7232" w:rsidRPr="003C5759" w:rsidRDefault="006B7232" w:rsidP="00534F98">
            <w:pPr>
              <w:pStyle w:val="1"/>
              <w:numPr>
                <w:ilvl w:val="0"/>
                <w:numId w:val="0"/>
              </w:numPr>
              <w:tabs>
                <w:tab w:val="left" w:pos="-1440"/>
              </w:tabs>
              <w:ind w:left="720"/>
              <w:rPr>
                <w:rFonts w:ascii="Corbel" w:hAnsi="Corbel" w:cs="Arial"/>
                <w:sz w:val="22"/>
              </w:rPr>
            </w:pPr>
          </w:p>
          <w:p w:rsidR="006B7232" w:rsidRPr="003C5759" w:rsidRDefault="006B7232" w:rsidP="00534F98">
            <w:pPr>
              <w:pStyle w:val="1"/>
              <w:numPr>
                <w:ilvl w:val="0"/>
                <w:numId w:val="3"/>
              </w:numPr>
              <w:tabs>
                <w:tab w:val="left" w:pos="-1440"/>
              </w:tabs>
              <w:rPr>
                <w:rFonts w:ascii="Corbel" w:hAnsi="Corbel" w:cs="Arial"/>
                <w:sz w:val="22"/>
              </w:rPr>
            </w:pPr>
            <w:r w:rsidRPr="003C5759">
              <w:rPr>
                <w:rFonts w:ascii="Corbel" w:hAnsi="Corbel" w:cs="Arial"/>
                <w:sz w:val="22"/>
              </w:rPr>
              <w:t xml:space="preserve">Ensuring the preservation of the </w:t>
            </w:r>
            <w:r w:rsidR="00FC7D06" w:rsidRPr="003C5759">
              <w:rPr>
                <w:rFonts w:ascii="Corbel" w:hAnsi="Corbel" w:cs="Arial"/>
                <w:sz w:val="22"/>
              </w:rPr>
              <w:t>archives and special c</w:t>
            </w:r>
            <w:r w:rsidR="00F74F67" w:rsidRPr="003C5759">
              <w:rPr>
                <w:rFonts w:ascii="Corbel" w:hAnsi="Corbel" w:cs="Arial"/>
                <w:sz w:val="22"/>
              </w:rPr>
              <w:t>ollections, across physical and digital media</w:t>
            </w:r>
            <w:r w:rsidRPr="003C5759">
              <w:rPr>
                <w:rFonts w:ascii="Corbel" w:hAnsi="Corbel" w:cs="Arial"/>
                <w:sz w:val="22"/>
              </w:rPr>
              <w:t>.</w:t>
            </w:r>
          </w:p>
          <w:p w:rsidR="006B7232" w:rsidRPr="003C5759" w:rsidRDefault="006B7232" w:rsidP="00534F98">
            <w:pPr>
              <w:pStyle w:val="1"/>
              <w:numPr>
                <w:ilvl w:val="0"/>
                <w:numId w:val="0"/>
              </w:numPr>
              <w:tabs>
                <w:tab w:val="left" w:pos="-1440"/>
              </w:tabs>
              <w:ind w:left="360"/>
              <w:rPr>
                <w:rFonts w:ascii="Corbel" w:hAnsi="Corbel" w:cs="Arial"/>
                <w:sz w:val="22"/>
              </w:rPr>
            </w:pPr>
          </w:p>
          <w:p w:rsidR="006B7232" w:rsidRPr="003C5759" w:rsidRDefault="006B7232" w:rsidP="00534F98">
            <w:pPr>
              <w:pStyle w:val="1"/>
              <w:numPr>
                <w:ilvl w:val="0"/>
                <w:numId w:val="3"/>
              </w:numPr>
              <w:tabs>
                <w:tab w:val="left" w:pos="-1440"/>
              </w:tabs>
              <w:rPr>
                <w:rFonts w:ascii="Corbel" w:hAnsi="Corbel" w:cs="Arial"/>
                <w:sz w:val="22"/>
              </w:rPr>
            </w:pPr>
            <w:r w:rsidRPr="003C5759">
              <w:rPr>
                <w:rFonts w:ascii="Corbel" w:hAnsi="Corbel" w:cs="Arial"/>
                <w:sz w:val="22"/>
              </w:rPr>
              <w:t xml:space="preserve">Managing the </w:t>
            </w:r>
            <w:r w:rsidR="00E245F1">
              <w:rPr>
                <w:rFonts w:ascii="Corbel" w:hAnsi="Corbel" w:cs="Arial"/>
                <w:sz w:val="22"/>
              </w:rPr>
              <w:t xml:space="preserve">selective </w:t>
            </w:r>
            <w:r w:rsidRPr="003C5759">
              <w:rPr>
                <w:rFonts w:ascii="Corbel" w:hAnsi="Corbel" w:cs="Arial"/>
                <w:sz w:val="22"/>
              </w:rPr>
              <w:t>acquis</w:t>
            </w:r>
            <w:r w:rsidR="00A529D1">
              <w:rPr>
                <w:rFonts w:ascii="Corbel" w:hAnsi="Corbel" w:cs="Arial"/>
                <w:sz w:val="22"/>
              </w:rPr>
              <w:t>ition of material into A</w:t>
            </w:r>
            <w:r w:rsidRPr="003C5759">
              <w:rPr>
                <w:rFonts w:ascii="Corbel" w:hAnsi="Corbel" w:cs="Arial"/>
                <w:sz w:val="22"/>
              </w:rPr>
              <w:t xml:space="preserve">rchives </w:t>
            </w:r>
            <w:r w:rsidR="00A529D1">
              <w:rPr>
                <w:rFonts w:ascii="Corbel" w:hAnsi="Corbel" w:cs="Arial"/>
                <w:sz w:val="22"/>
              </w:rPr>
              <w:t>and Special C</w:t>
            </w:r>
            <w:r w:rsidR="002562E9" w:rsidRPr="003C5759">
              <w:rPr>
                <w:rFonts w:ascii="Corbel" w:hAnsi="Corbel" w:cs="Arial"/>
                <w:sz w:val="22"/>
              </w:rPr>
              <w:t xml:space="preserve">ollections </w:t>
            </w:r>
            <w:r w:rsidRPr="003C5759">
              <w:rPr>
                <w:rFonts w:ascii="Corbel" w:hAnsi="Corbel" w:cs="Arial"/>
                <w:sz w:val="22"/>
              </w:rPr>
              <w:t xml:space="preserve">in line with </w:t>
            </w:r>
            <w:r w:rsidR="007D21A0" w:rsidRPr="003C5759">
              <w:rPr>
                <w:rFonts w:ascii="Corbel" w:hAnsi="Corbel" w:cs="Arial"/>
                <w:sz w:val="22"/>
              </w:rPr>
              <w:t xml:space="preserve">the Collection Development and Management Policy, </w:t>
            </w:r>
            <w:r w:rsidR="00EF32D3">
              <w:rPr>
                <w:rFonts w:ascii="Corbel" w:hAnsi="Corbel" w:cs="Arial"/>
                <w:sz w:val="22"/>
              </w:rPr>
              <w:t>University</w:t>
            </w:r>
            <w:r w:rsidR="00E245F1">
              <w:rPr>
                <w:rFonts w:ascii="Corbel" w:hAnsi="Corbel" w:cs="Arial"/>
                <w:sz w:val="22"/>
              </w:rPr>
              <w:t xml:space="preserve"> </w:t>
            </w:r>
            <w:r w:rsidRPr="003C5759">
              <w:rPr>
                <w:rFonts w:ascii="Corbel" w:hAnsi="Corbel" w:cs="Arial"/>
                <w:sz w:val="22"/>
              </w:rPr>
              <w:t>Records Management retention schedules</w:t>
            </w:r>
            <w:r w:rsidR="002562E9" w:rsidRPr="003C5759">
              <w:rPr>
                <w:rFonts w:ascii="Corbel" w:hAnsi="Corbel" w:cs="Arial"/>
                <w:sz w:val="22"/>
              </w:rPr>
              <w:t xml:space="preserve">, </w:t>
            </w:r>
            <w:r w:rsidR="007D21A0" w:rsidRPr="003C5759">
              <w:rPr>
                <w:rFonts w:ascii="Corbel" w:hAnsi="Corbel" w:cs="Arial"/>
                <w:sz w:val="22"/>
              </w:rPr>
              <w:t>and available budgets</w:t>
            </w:r>
            <w:r w:rsidR="00F9762B" w:rsidRPr="003C5759">
              <w:rPr>
                <w:rFonts w:ascii="Corbel" w:hAnsi="Corbel" w:cs="Arial"/>
                <w:sz w:val="22"/>
              </w:rPr>
              <w:t>;</w:t>
            </w:r>
            <w:r w:rsidRPr="003C5759">
              <w:rPr>
                <w:rFonts w:ascii="Corbel" w:hAnsi="Corbel" w:cs="Arial"/>
                <w:sz w:val="22"/>
              </w:rPr>
              <w:t xml:space="preserve"> negotiating with depositors and ensurin</w:t>
            </w:r>
            <w:r w:rsidR="00DF4796" w:rsidRPr="003C5759">
              <w:rPr>
                <w:rFonts w:ascii="Corbel" w:hAnsi="Corbel" w:cs="Arial"/>
                <w:sz w:val="22"/>
              </w:rPr>
              <w:t>g appropriate</w:t>
            </w:r>
            <w:r w:rsidR="008E2E96">
              <w:rPr>
                <w:rFonts w:ascii="Corbel" w:hAnsi="Corbel" w:cs="Arial"/>
                <w:sz w:val="22"/>
              </w:rPr>
              <w:t>, financially sustainable</w:t>
            </w:r>
            <w:r w:rsidR="00DF4796" w:rsidRPr="003C5759">
              <w:rPr>
                <w:rFonts w:ascii="Corbel" w:hAnsi="Corbel" w:cs="Arial"/>
                <w:sz w:val="22"/>
              </w:rPr>
              <w:t xml:space="preserve"> terms of deposit</w:t>
            </w:r>
            <w:r w:rsidR="00F9762B" w:rsidRPr="003C5759">
              <w:rPr>
                <w:rFonts w:ascii="Corbel" w:hAnsi="Corbel" w:cs="Arial"/>
                <w:sz w:val="22"/>
              </w:rPr>
              <w:t>.</w:t>
            </w:r>
          </w:p>
          <w:p w:rsidR="006B7232" w:rsidRPr="003C5759" w:rsidRDefault="006B7232" w:rsidP="00534F98">
            <w:pPr>
              <w:pStyle w:val="ListParagraph"/>
              <w:rPr>
                <w:rFonts w:ascii="Corbel" w:hAnsi="Corbel" w:cs="Arial"/>
              </w:rPr>
            </w:pPr>
          </w:p>
          <w:p w:rsidR="006B7232" w:rsidRPr="003C5759" w:rsidRDefault="003145E5" w:rsidP="00534F98">
            <w:pPr>
              <w:pStyle w:val="1"/>
              <w:numPr>
                <w:ilvl w:val="0"/>
                <w:numId w:val="3"/>
              </w:numPr>
              <w:tabs>
                <w:tab w:val="left" w:pos="-1440"/>
              </w:tabs>
              <w:rPr>
                <w:rFonts w:ascii="Corbel" w:hAnsi="Corbel" w:cs="Arial"/>
                <w:sz w:val="22"/>
              </w:rPr>
            </w:pPr>
            <w:r>
              <w:rPr>
                <w:rFonts w:ascii="Corbel" w:hAnsi="Corbel" w:cs="Arial"/>
                <w:sz w:val="22"/>
              </w:rPr>
              <w:t>S</w:t>
            </w:r>
            <w:r w:rsidR="00E245F1">
              <w:rPr>
                <w:rFonts w:ascii="Corbel" w:hAnsi="Corbel" w:cs="Arial"/>
                <w:sz w:val="22"/>
              </w:rPr>
              <w:t xml:space="preserve">upporting </w:t>
            </w:r>
            <w:r>
              <w:rPr>
                <w:rFonts w:ascii="Corbel" w:hAnsi="Corbel" w:cs="Arial"/>
                <w:sz w:val="22"/>
              </w:rPr>
              <w:t xml:space="preserve">anticipated </w:t>
            </w:r>
            <w:r w:rsidR="004E5711">
              <w:rPr>
                <w:rFonts w:ascii="Corbel" w:hAnsi="Corbel" w:cs="Arial"/>
                <w:sz w:val="22"/>
              </w:rPr>
              <w:t xml:space="preserve">University </w:t>
            </w:r>
            <w:r>
              <w:rPr>
                <w:rFonts w:ascii="Corbel" w:hAnsi="Corbel" w:cs="Arial"/>
                <w:sz w:val="22"/>
              </w:rPr>
              <w:t>projects to implement</w:t>
            </w:r>
            <w:r w:rsidR="00E245F1">
              <w:rPr>
                <w:rFonts w:ascii="Corbel" w:hAnsi="Corbel" w:cs="Arial"/>
                <w:sz w:val="22"/>
              </w:rPr>
              <w:t xml:space="preserve"> </w:t>
            </w:r>
            <w:r w:rsidR="00E71963" w:rsidRPr="003C5759">
              <w:rPr>
                <w:rFonts w:ascii="Corbel" w:hAnsi="Corbel" w:cs="Arial"/>
                <w:sz w:val="22"/>
              </w:rPr>
              <w:t xml:space="preserve">solutions </w:t>
            </w:r>
            <w:r w:rsidR="006B7232" w:rsidRPr="003C5759">
              <w:rPr>
                <w:rFonts w:ascii="Corbel" w:hAnsi="Corbel" w:cs="Arial"/>
                <w:sz w:val="22"/>
              </w:rPr>
              <w:t xml:space="preserve">for the </w:t>
            </w:r>
            <w:r>
              <w:rPr>
                <w:rFonts w:ascii="Corbel" w:hAnsi="Corbel" w:cs="Arial"/>
                <w:sz w:val="22"/>
              </w:rPr>
              <w:t>appraisal and long-</w:t>
            </w:r>
            <w:r w:rsidR="006B7232" w:rsidRPr="003C5759">
              <w:rPr>
                <w:rFonts w:ascii="Corbel" w:hAnsi="Corbel" w:cs="Arial"/>
                <w:sz w:val="22"/>
              </w:rPr>
              <w:t xml:space="preserve">term preservation </w:t>
            </w:r>
            <w:r w:rsidR="007D21A0" w:rsidRPr="003C5759">
              <w:rPr>
                <w:rFonts w:ascii="Corbel" w:hAnsi="Corbel" w:cs="Arial"/>
                <w:sz w:val="22"/>
              </w:rPr>
              <w:t xml:space="preserve">of </w:t>
            </w:r>
            <w:r w:rsidR="00E3350C">
              <w:rPr>
                <w:rFonts w:ascii="Corbel" w:hAnsi="Corbel" w:cs="Arial"/>
                <w:sz w:val="22"/>
              </w:rPr>
              <w:t xml:space="preserve">physical and </w:t>
            </w:r>
            <w:r w:rsidR="007D21A0" w:rsidRPr="003C5759">
              <w:rPr>
                <w:rFonts w:ascii="Corbel" w:hAnsi="Corbel" w:cs="Arial"/>
                <w:sz w:val="22"/>
              </w:rPr>
              <w:t>born-</w:t>
            </w:r>
            <w:r>
              <w:rPr>
                <w:rFonts w:ascii="Corbel" w:hAnsi="Corbel" w:cs="Arial"/>
                <w:sz w:val="22"/>
              </w:rPr>
              <w:t>digital records, i</w:t>
            </w:r>
            <w:r w:rsidRPr="003C5759">
              <w:rPr>
                <w:rFonts w:ascii="Corbel" w:hAnsi="Corbel" w:cs="Arial"/>
                <w:sz w:val="22"/>
              </w:rPr>
              <w:t xml:space="preserve">n collaboration with </w:t>
            </w:r>
            <w:r>
              <w:rPr>
                <w:rFonts w:ascii="Corbel" w:hAnsi="Corbel" w:cs="Arial"/>
                <w:sz w:val="22"/>
              </w:rPr>
              <w:t xml:space="preserve">other </w:t>
            </w:r>
            <w:r w:rsidRPr="003C5759">
              <w:rPr>
                <w:rFonts w:ascii="Corbel" w:hAnsi="Corbel" w:cs="Arial"/>
                <w:sz w:val="22"/>
              </w:rPr>
              <w:t xml:space="preserve">colleagues </w:t>
            </w:r>
            <w:r w:rsidR="00E3350C">
              <w:rPr>
                <w:rFonts w:ascii="Corbel" w:hAnsi="Corbel" w:cs="Arial"/>
                <w:sz w:val="22"/>
              </w:rPr>
              <w:t>responsible</w:t>
            </w:r>
            <w:r>
              <w:rPr>
                <w:rFonts w:ascii="Corbel" w:hAnsi="Corbel" w:cs="Arial"/>
                <w:sz w:val="22"/>
              </w:rPr>
              <w:t xml:space="preserve"> for modern </w:t>
            </w:r>
            <w:r w:rsidR="00EF32D3">
              <w:rPr>
                <w:rFonts w:ascii="Corbel" w:hAnsi="Corbel" w:cs="Arial"/>
                <w:sz w:val="22"/>
              </w:rPr>
              <w:t>University</w:t>
            </w:r>
            <w:r>
              <w:rPr>
                <w:rFonts w:ascii="Corbel" w:hAnsi="Corbel" w:cs="Arial"/>
                <w:sz w:val="22"/>
              </w:rPr>
              <w:t xml:space="preserve"> records.</w:t>
            </w:r>
          </w:p>
          <w:p w:rsidR="006B7232" w:rsidRPr="003C5759" w:rsidRDefault="006B7232" w:rsidP="00534F98">
            <w:pPr>
              <w:pStyle w:val="1"/>
              <w:numPr>
                <w:ilvl w:val="0"/>
                <w:numId w:val="0"/>
              </w:numPr>
              <w:tabs>
                <w:tab w:val="left" w:pos="-1440"/>
              </w:tabs>
              <w:rPr>
                <w:rFonts w:ascii="Corbel" w:hAnsi="Corbel" w:cs="Arial"/>
                <w:sz w:val="22"/>
              </w:rPr>
            </w:pPr>
          </w:p>
          <w:p w:rsidR="006B7232" w:rsidRPr="003C5759" w:rsidRDefault="006B7232" w:rsidP="00534F98">
            <w:pPr>
              <w:pStyle w:val="1"/>
              <w:numPr>
                <w:ilvl w:val="0"/>
                <w:numId w:val="3"/>
              </w:numPr>
              <w:tabs>
                <w:tab w:val="left" w:pos="-1440"/>
              </w:tabs>
              <w:rPr>
                <w:rFonts w:ascii="Corbel" w:hAnsi="Corbel" w:cs="Arial"/>
                <w:sz w:val="22"/>
              </w:rPr>
            </w:pPr>
            <w:r w:rsidRPr="003C5759">
              <w:rPr>
                <w:rFonts w:ascii="Corbel" w:hAnsi="Corbel" w:cs="Arial"/>
                <w:sz w:val="22"/>
              </w:rPr>
              <w:t xml:space="preserve">Cataloguing and listing the contents of the </w:t>
            </w:r>
            <w:r w:rsidR="00DA2E19" w:rsidRPr="003C5759">
              <w:rPr>
                <w:rFonts w:ascii="Corbel" w:hAnsi="Corbel" w:cs="Arial"/>
                <w:sz w:val="22"/>
              </w:rPr>
              <w:t>University’s</w:t>
            </w:r>
            <w:r w:rsidRPr="003C5759">
              <w:rPr>
                <w:rFonts w:ascii="Corbel" w:hAnsi="Corbel" w:cs="Arial"/>
                <w:sz w:val="22"/>
              </w:rPr>
              <w:t xml:space="preserve"> </w:t>
            </w:r>
            <w:r w:rsidR="00E3350C">
              <w:rPr>
                <w:rFonts w:ascii="Corbel" w:hAnsi="Corbel" w:cs="Arial"/>
                <w:sz w:val="22"/>
              </w:rPr>
              <w:t>archives</w:t>
            </w:r>
            <w:r w:rsidRPr="003C5759">
              <w:rPr>
                <w:rFonts w:ascii="Corbel" w:hAnsi="Corbel" w:cs="Arial"/>
                <w:sz w:val="22"/>
              </w:rPr>
              <w:t xml:space="preserve"> and special collections using relevant systems (currently KE Emu) to make the collections as discover</w:t>
            </w:r>
            <w:r w:rsidR="00F9762B" w:rsidRPr="003C5759">
              <w:rPr>
                <w:rFonts w:ascii="Corbel" w:hAnsi="Corbel" w:cs="Arial"/>
                <w:sz w:val="22"/>
              </w:rPr>
              <w:t>able and accessible as possible</w:t>
            </w:r>
            <w:r w:rsidR="007D21A0" w:rsidRPr="003C5759">
              <w:rPr>
                <w:rFonts w:ascii="Corbel" w:hAnsi="Corbel" w:cs="Arial"/>
                <w:sz w:val="22"/>
              </w:rPr>
              <w:t xml:space="preserve"> to diverse audiences</w:t>
            </w:r>
            <w:r w:rsidR="00F9762B" w:rsidRPr="003C5759">
              <w:rPr>
                <w:rFonts w:ascii="Corbel" w:hAnsi="Corbel" w:cs="Arial"/>
                <w:sz w:val="22"/>
              </w:rPr>
              <w:t>.</w:t>
            </w:r>
          </w:p>
          <w:p w:rsidR="006B7232" w:rsidRPr="003145E5" w:rsidRDefault="006B7232" w:rsidP="00534F98">
            <w:pPr>
              <w:rPr>
                <w:rFonts w:ascii="Corbel" w:hAnsi="Corbel" w:cs="Arial"/>
              </w:rPr>
            </w:pPr>
          </w:p>
          <w:p w:rsidR="006B7232" w:rsidRPr="00E0428F" w:rsidRDefault="006B7232" w:rsidP="00534F98">
            <w:pPr>
              <w:pStyle w:val="1"/>
              <w:numPr>
                <w:ilvl w:val="0"/>
                <w:numId w:val="3"/>
              </w:numPr>
              <w:tabs>
                <w:tab w:val="left" w:pos="-1440"/>
              </w:tabs>
              <w:rPr>
                <w:rFonts w:ascii="Corbel" w:hAnsi="Corbel" w:cs="Arial"/>
              </w:rPr>
            </w:pPr>
            <w:r w:rsidRPr="00E0428F">
              <w:rPr>
                <w:rFonts w:ascii="Corbel" w:hAnsi="Corbel"/>
                <w:sz w:val="22"/>
              </w:rPr>
              <w:t xml:space="preserve">Identifying and preparing </w:t>
            </w:r>
            <w:r w:rsidR="002562E9" w:rsidRPr="00E0428F">
              <w:rPr>
                <w:rFonts w:ascii="Corbel" w:hAnsi="Corbel"/>
                <w:sz w:val="22"/>
              </w:rPr>
              <w:t xml:space="preserve">costed </w:t>
            </w:r>
            <w:r w:rsidRPr="00E0428F">
              <w:rPr>
                <w:rFonts w:ascii="Corbel" w:hAnsi="Corbel"/>
                <w:sz w:val="22"/>
              </w:rPr>
              <w:t xml:space="preserve">business cases for potential projects which ensure the </w:t>
            </w:r>
            <w:r w:rsidR="00DA2E19" w:rsidRPr="00E0428F">
              <w:rPr>
                <w:rFonts w:ascii="Corbel" w:hAnsi="Corbel"/>
                <w:sz w:val="22"/>
              </w:rPr>
              <w:t xml:space="preserve">University </w:t>
            </w:r>
            <w:r w:rsidRPr="00E0428F">
              <w:rPr>
                <w:rFonts w:ascii="Corbel" w:hAnsi="Corbel"/>
                <w:sz w:val="22"/>
              </w:rPr>
              <w:t>meet</w:t>
            </w:r>
            <w:r w:rsidR="009E492B" w:rsidRPr="00E0428F">
              <w:rPr>
                <w:rFonts w:ascii="Corbel" w:hAnsi="Corbel"/>
                <w:sz w:val="22"/>
              </w:rPr>
              <w:t>s</w:t>
            </w:r>
            <w:r w:rsidRPr="00E0428F">
              <w:rPr>
                <w:rFonts w:ascii="Corbel" w:hAnsi="Corbel"/>
                <w:sz w:val="22"/>
              </w:rPr>
              <w:t xml:space="preserve"> </w:t>
            </w:r>
            <w:proofErr w:type="spellStart"/>
            <w:r w:rsidRPr="00E0428F">
              <w:rPr>
                <w:rFonts w:ascii="Corbel" w:hAnsi="Corbel"/>
                <w:sz w:val="22"/>
              </w:rPr>
              <w:t>recognised</w:t>
            </w:r>
            <w:proofErr w:type="spellEnd"/>
            <w:r w:rsidRPr="00E0428F">
              <w:rPr>
                <w:rFonts w:ascii="Corbel" w:hAnsi="Corbel"/>
                <w:sz w:val="22"/>
              </w:rPr>
              <w:t xml:space="preserve"> professional standards for developing and managing the archives and special collections</w:t>
            </w:r>
            <w:r w:rsidR="009E492B" w:rsidRPr="00E0428F">
              <w:rPr>
                <w:rFonts w:ascii="Corbel" w:hAnsi="Corbel"/>
                <w:sz w:val="22"/>
              </w:rPr>
              <w:t>,</w:t>
            </w:r>
            <w:r w:rsidRPr="00E0428F">
              <w:rPr>
                <w:rFonts w:ascii="Corbel" w:hAnsi="Corbel"/>
                <w:sz w:val="22"/>
              </w:rPr>
              <w:t xml:space="preserve"> and access to them</w:t>
            </w:r>
            <w:r w:rsidR="009E6237" w:rsidRPr="00E0428F">
              <w:rPr>
                <w:rFonts w:ascii="Corbel" w:hAnsi="Corbel"/>
                <w:sz w:val="22"/>
              </w:rPr>
              <w:t>.</w:t>
            </w:r>
          </w:p>
          <w:p w:rsidR="00E0428F" w:rsidRPr="00E0428F" w:rsidRDefault="00E0428F" w:rsidP="00534F98">
            <w:pPr>
              <w:pStyle w:val="1"/>
              <w:numPr>
                <w:ilvl w:val="0"/>
                <w:numId w:val="0"/>
              </w:numPr>
              <w:tabs>
                <w:tab w:val="left" w:pos="-1440"/>
              </w:tabs>
              <w:rPr>
                <w:rFonts w:ascii="Corbel" w:hAnsi="Corbel" w:cs="Arial"/>
              </w:rPr>
            </w:pPr>
          </w:p>
          <w:p w:rsidR="006B7232" w:rsidRPr="003C5759" w:rsidRDefault="00E0428F" w:rsidP="00534F98">
            <w:pPr>
              <w:pStyle w:val="1"/>
              <w:numPr>
                <w:ilvl w:val="0"/>
                <w:numId w:val="3"/>
              </w:numPr>
              <w:tabs>
                <w:tab w:val="left" w:pos="-1440"/>
              </w:tabs>
              <w:rPr>
                <w:rFonts w:ascii="Corbel" w:hAnsi="Corbel" w:cs="Arial"/>
                <w:sz w:val="22"/>
              </w:rPr>
            </w:pPr>
            <w:r>
              <w:rPr>
                <w:rFonts w:ascii="Corbel" w:hAnsi="Corbel" w:cs="Arial"/>
                <w:sz w:val="22"/>
              </w:rPr>
              <w:t>M</w:t>
            </w:r>
            <w:r w:rsidR="006B7232" w:rsidRPr="003C5759">
              <w:rPr>
                <w:rFonts w:ascii="Corbel" w:hAnsi="Corbel" w:cs="Arial"/>
                <w:sz w:val="22"/>
              </w:rPr>
              <w:t xml:space="preserve">anaging the arrangement of the collections within the Archives storage areas, </w:t>
            </w:r>
            <w:r w:rsidR="00F9762B" w:rsidRPr="003C5759">
              <w:rPr>
                <w:rFonts w:ascii="Corbel" w:hAnsi="Corbel" w:cs="Arial"/>
                <w:sz w:val="22"/>
              </w:rPr>
              <w:t>escalating</w:t>
            </w:r>
            <w:r w:rsidR="007D21A0" w:rsidRPr="003C5759">
              <w:rPr>
                <w:rFonts w:ascii="Corbel" w:hAnsi="Corbel" w:cs="Arial"/>
                <w:sz w:val="22"/>
              </w:rPr>
              <w:t xml:space="preserve"> risks and</w:t>
            </w:r>
            <w:r w:rsidR="00F9762B" w:rsidRPr="003C5759">
              <w:rPr>
                <w:rFonts w:ascii="Corbel" w:hAnsi="Corbel" w:cs="Arial"/>
                <w:sz w:val="22"/>
              </w:rPr>
              <w:t xml:space="preserve"> issues appropriately.</w:t>
            </w:r>
            <w:r>
              <w:rPr>
                <w:rFonts w:ascii="Corbel" w:hAnsi="Corbel" w:cs="Arial"/>
                <w:sz w:val="22"/>
              </w:rPr>
              <w:t xml:space="preserve"> </w:t>
            </w:r>
            <w:r w:rsidR="00E3350C">
              <w:rPr>
                <w:rFonts w:ascii="Corbel" w:hAnsi="Corbel" w:cs="Arial"/>
                <w:sz w:val="22"/>
              </w:rPr>
              <w:t>Commissioning external contractors to undertake</w:t>
            </w:r>
            <w:r>
              <w:rPr>
                <w:rFonts w:ascii="Corbel" w:hAnsi="Corbel" w:cs="Arial"/>
                <w:sz w:val="22"/>
              </w:rPr>
              <w:t xml:space="preserve"> </w:t>
            </w:r>
            <w:r w:rsidR="00E3350C">
              <w:rPr>
                <w:rFonts w:ascii="Corbel" w:hAnsi="Corbel" w:cs="Arial"/>
                <w:sz w:val="22"/>
              </w:rPr>
              <w:t xml:space="preserve">conservation work, </w:t>
            </w:r>
            <w:r>
              <w:rPr>
                <w:rFonts w:ascii="Corbel" w:hAnsi="Corbel" w:cs="Arial"/>
                <w:sz w:val="22"/>
              </w:rPr>
              <w:t>as required.</w:t>
            </w:r>
          </w:p>
          <w:p w:rsidR="006B7232" w:rsidRPr="003C5759" w:rsidRDefault="006B7232" w:rsidP="00534F98">
            <w:pPr>
              <w:pStyle w:val="ListParagraph"/>
              <w:rPr>
                <w:rFonts w:ascii="Corbel" w:hAnsi="Corbel" w:cs="Arial"/>
              </w:rPr>
            </w:pPr>
          </w:p>
          <w:p w:rsidR="006B7232" w:rsidRPr="003C5759" w:rsidRDefault="006B7232" w:rsidP="00534F98">
            <w:pPr>
              <w:pStyle w:val="1"/>
              <w:numPr>
                <w:ilvl w:val="0"/>
                <w:numId w:val="3"/>
              </w:numPr>
              <w:tabs>
                <w:tab w:val="left" w:pos="-1440"/>
              </w:tabs>
              <w:rPr>
                <w:rFonts w:ascii="Corbel" w:hAnsi="Corbel" w:cs="Arial"/>
                <w:sz w:val="22"/>
                <w:szCs w:val="22"/>
              </w:rPr>
            </w:pPr>
            <w:r w:rsidRPr="003C5759">
              <w:rPr>
                <w:rFonts w:ascii="Corbel" w:hAnsi="Corbel"/>
                <w:spacing w:val="-1"/>
                <w:sz w:val="22"/>
                <w:szCs w:val="22"/>
              </w:rPr>
              <w:lastRenderedPageBreak/>
              <w:t>Ensuring that there are appropriate emergency</w:t>
            </w:r>
            <w:r w:rsidRPr="003C5759">
              <w:rPr>
                <w:rFonts w:ascii="Corbel" w:hAnsi="Corbel"/>
                <w:spacing w:val="-2"/>
                <w:sz w:val="22"/>
                <w:szCs w:val="22"/>
              </w:rPr>
              <w:t xml:space="preserve"> </w:t>
            </w:r>
            <w:r w:rsidRPr="003C5759">
              <w:rPr>
                <w:rFonts w:ascii="Corbel" w:hAnsi="Corbel"/>
                <w:spacing w:val="-1"/>
                <w:sz w:val="22"/>
                <w:szCs w:val="22"/>
              </w:rPr>
              <w:t>plans</w:t>
            </w:r>
            <w:r w:rsidRPr="003C5759">
              <w:rPr>
                <w:rFonts w:ascii="Corbel" w:hAnsi="Corbel"/>
                <w:spacing w:val="-2"/>
                <w:sz w:val="22"/>
                <w:szCs w:val="22"/>
              </w:rPr>
              <w:t xml:space="preserve"> </w:t>
            </w:r>
            <w:r w:rsidRPr="003C5759">
              <w:rPr>
                <w:rFonts w:ascii="Corbel" w:hAnsi="Corbel"/>
                <w:sz w:val="22"/>
                <w:szCs w:val="22"/>
              </w:rPr>
              <w:t>and</w:t>
            </w:r>
            <w:r w:rsidRPr="003C5759">
              <w:rPr>
                <w:rFonts w:ascii="Corbel" w:hAnsi="Corbel"/>
                <w:spacing w:val="-2"/>
                <w:sz w:val="22"/>
                <w:szCs w:val="22"/>
              </w:rPr>
              <w:t xml:space="preserve"> </w:t>
            </w:r>
            <w:r w:rsidRPr="003C5759">
              <w:rPr>
                <w:rFonts w:ascii="Corbel" w:hAnsi="Corbel"/>
                <w:spacing w:val="-1"/>
                <w:sz w:val="22"/>
                <w:szCs w:val="22"/>
              </w:rPr>
              <w:t>procedures</w:t>
            </w:r>
            <w:r w:rsidRPr="003C5759">
              <w:rPr>
                <w:rFonts w:ascii="Corbel" w:hAnsi="Corbel"/>
                <w:spacing w:val="-2"/>
                <w:sz w:val="22"/>
                <w:szCs w:val="22"/>
              </w:rPr>
              <w:t xml:space="preserve"> </w:t>
            </w:r>
            <w:r w:rsidRPr="003C5759">
              <w:rPr>
                <w:rFonts w:ascii="Corbel" w:hAnsi="Corbel"/>
                <w:spacing w:val="-1"/>
                <w:sz w:val="22"/>
                <w:szCs w:val="22"/>
              </w:rPr>
              <w:t>in</w:t>
            </w:r>
            <w:r w:rsidRPr="003C5759">
              <w:rPr>
                <w:rFonts w:ascii="Corbel" w:hAnsi="Corbel"/>
                <w:sz w:val="22"/>
                <w:szCs w:val="22"/>
              </w:rPr>
              <w:t xml:space="preserve"> </w:t>
            </w:r>
            <w:r w:rsidRPr="003C5759">
              <w:rPr>
                <w:rFonts w:ascii="Corbel" w:hAnsi="Corbel"/>
                <w:spacing w:val="-1"/>
                <w:sz w:val="22"/>
                <w:szCs w:val="22"/>
              </w:rPr>
              <w:t xml:space="preserve">place </w:t>
            </w:r>
            <w:r w:rsidRPr="003C5759">
              <w:rPr>
                <w:rFonts w:ascii="Corbel" w:hAnsi="Corbel"/>
                <w:sz w:val="22"/>
                <w:szCs w:val="22"/>
              </w:rPr>
              <w:t>for preservation of the collections.</w:t>
            </w:r>
          </w:p>
          <w:p w:rsidR="006B7232" w:rsidRPr="003C5759" w:rsidRDefault="006B7232" w:rsidP="00534F98">
            <w:pPr>
              <w:pStyle w:val="1"/>
              <w:numPr>
                <w:ilvl w:val="0"/>
                <w:numId w:val="0"/>
              </w:numPr>
              <w:tabs>
                <w:tab w:val="left" w:pos="-1440"/>
              </w:tabs>
              <w:rPr>
                <w:rFonts w:ascii="Corbel" w:hAnsi="Corbel" w:cs="Arial"/>
                <w:sz w:val="22"/>
              </w:rPr>
            </w:pPr>
          </w:p>
          <w:p w:rsidR="006B7232" w:rsidRPr="003C5759" w:rsidRDefault="006B7232" w:rsidP="00534F98">
            <w:pPr>
              <w:pStyle w:val="1"/>
              <w:numPr>
                <w:ilvl w:val="0"/>
                <w:numId w:val="0"/>
              </w:numPr>
              <w:tabs>
                <w:tab w:val="left" w:pos="-1440"/>
              </w:tabs>
              <w:rPr>
                <w:rFonts w:ascii="Corbel" w:hAnsi="Corbel" w:cs="Arial"/>
                <w:sz w:val="22"/>
              </w:rPr>
            </w:pPr>
            <w:r w:rsidRPr="003C5759">
              <w:rPr>
                <w:rFonts w:ascii="Corbel" w:hAnsi="Corbel" w:cs="Arial"/>
                <w:sz w:val="22"/>
              </w:rPr>
              <w:t xml:space="preserve">Service </w:t>
            </w:r>
            <w:r w:rsidR="00032E37" w:rsidRPr="003C5759">
              <w:rPr>
                <w:rFonts w:ascii="Corbel" w:hAnsi="Corbel" w:cs="Arial"/>
                <w:sz w:val="22"/>
              </w:rPr>
              <w:t xml:space="preserve">design and </w:t>
            </w:r>
            <w:r w:rsidRPr="003C5759">
              <w:rPr>
                <w:rFonts w:ascii="Corbel" w:hAnsi="Corbel" w:cs="Arial"/>
                <w:sz w:val="22"/>
              </w:rPr>
              <w:t>management</w:t>
            </w:r>
          </w:p>
          <w:p w:rsidR="00F9762B" w:rsidRPr="003C5759" w:rsidRDefault="00F9762B" w:rsidP="00534F98">
            <w:pPr>
              <w:pStyle w:val="1"/>
              <w:numPr>
                <w:ilvl w:val="0"/>
                <w:numId w:val="0"/>
              </w:numPr>
              <w:tabs>
                <w:tab w:val="left" w:pos="-1440"/>
              </w:tabs>
              <w:rPr>
                <w:rFonts w:ascii="Corbel" w:hAnsi="Corbel" w:cs="Arial"/>
                <w:sz w:val="22"/>
              </w:rPr>
            </w:pPr>
          </w:p>
          <w:p w:rsidR="007D21A0" w:rsidRPr="003C5759" w:rsidRDefault="007D21A0" w:rsidP="00534F98">
            <w:pPr>
              <w:pStyle w:val="1"/>
              <w:numPr>
                <w:ilvl w:val="0"/>
                <w:numId w:val="25"/>
              </w:numPr>
              <w:tabs>
                <w:tab w:val="left" w:pos="-1440"/>
              </w:tabs>
              <w:rPr>
                <w:rFonts w:ascii="Corbel" w:hAnsi="Corbel" w:cs="Arial"/>
                <w:sz w:val="22"/>
              </w:rPr>
            </w:pPr>
            <w:r w:rsidRPr="003C5759">
              <w:rPr>
                <w:rFonts w:ascii="Corbel" w:hAnsi="Corbel" w:cs="Arial"/>
                <w:sz w:val="22"/>
              </w:rPr>
              <w:t xml:space="preserve">Supporting the </w:t>
            </w:r>
            <w:r w:rsidR="008011B3" w:rsidRPr="003C5759">
              <w:rPr>
                <w:rFonts w:ascii="Corbel" w:hAnsi="Corbel" w:cs="Arial"/>
                <w:sz w:val="22"/>
              </w:rPr>
              <w:t>Head of Cultural Services</w:t>
            </w:r>
            <w:r w:rsidRPr="003C5759">
              <w:rPr>
                <w:rFonts w:ascii="Corbel" w:hAnsi="Corbel" w:cs="Arial"/>
                <w:sz w:val="22"/>
              </w:rPr>
              <w:t xml:space="preserve"> </w:t>
            </w:r>
            <w:r w:rsidR="003735D9">
              <w:rPr>
                <w:rFonts w:ascii="Corbel" w:hAnsi="Corbel" w:cs="Arial"/>
                <w:sz w:val="22"/>
              </w:rPr>
              <w:t>with setting</w:t>
            </w:r>
            <w:r w:rsidRPr="003C5759">
              <w:rPr>
                <w:rFonts w:ascii="Corbel" w:hAnsi="Corbel" w:cs="Arial"/>
                <w:sz w:val="22"/>
              </w:rPr>
              <w:t xml:space="preserve"> the forward plan for the </w:t>
            </w:r>
            <w:r w:rsidR="00032E37" w:rsidRPr="003C5759">
              <w:rPr>
                <w:rFonts w:ascii="Corbel" w:hAnsi="Corbel" w:cs="Arial"/>
                <w:sz w:val="22"/>
              </w:rPr>
              <w:t xml:space="preserve">archives and special collections </w:t>
            </w:r>
            <w:r w:rsidRPr="003C5759">
              <w:rPr>
                <w:rFonts w:ascii="Corbel" w:hAnsi="Corbel" w:cs="Arial"/>
                <w:sz w:val="22"/>
              </w:rPr>
              <w:t>service</w:t>
            </w:r>
            <w:r w:rsidR="00C51101" w:rsidRPr="003C5759">
              <w:rPr>
                <w:rFonts w:ascii="Corbel" w:hAnsi="Corbel" w:cs="Arial"/>
                <w:sz w:val="22"/>
              </w:rPr>
              <w:t>,</w:t>
            </w:r>
            <w:r w:rsidRPr="003C5759">
              <w:rPr>
                <w:rFonts w:ascii="Corbel" w:hAnsi="Corbel" w:cs="Arial"/>
                <w:sz w:val="22"/>
              </w:rPr>
              <w:t xml:space="preserve"> aligned to University </w:t>
            </w:r>
            <w:r w:rsidR="00C51101" w:rsidRPr="003C5759">
              <w:rPr>
                <w:rFonts w:ascii="Corbel" w:hAnsi="Corbel" w:cs="Arial"/>
                <w:sz w:val="22"/>
              </w:rPr>
              <w:t xml:space="preserve">and departmental </w:t>
            </w:r>
            <w:r w:rsidRPr="003C5759">
              <w:rPr>
                <w:rFonts w:ascii="Corbel" w:hAnsi="Corbel" w:cs="Arial"/>
                <w:sz w:val="22"/>
              </w:rPr>
              <w:t>strategy.</w:t>
            </w:r>
          </w:p>
          <w:p w:rsidR="007D21A0" w:rsidRPr="003C5759" w:rsidRDefault="007D21A0" w:rsidP="00534F98">
            <w:pPr>
              <w:pStyle w:val="1"/>
              <w:numPr>
                <w:ilvl w:val="0"/>
                <w:numId w:val="0"/>
              </w:numPr>
              <w:tabs>
                <w:tab w:val="left" w:pos="-1440"/>
              </w:tabs>
              <w:ind w:left="720"/>
              <w:rPr>
                <w:rFonts w:ascii="Corbel" w:hAnsi="Corbel" w:cs="Arial"/>
                <w:sz w:val="22"/>
              </w:rPr>
            </w:pPr>
          </w:p>
          <w:p w:rsidR="007D21A0" w:rsidRPr="003C5759" w:rsidRDefault="00D04B81" w:rsidP="00534F98">
            <w:pPr>
              <w:pStyle w:val="1"/>
              <w:numPr>
                <w:ilvl w:val="0"/>
                <w:numId w:val="25"/>
              </w:numPr>
              <w:tabs>
                <w:tab w:val="left" w:pos="-1440"/>
              </w:tabs>
              <w:rPr>
                <w:rFonts w:ascii="Corbel" w:hAnsi="Corbel" w:cs="Arial"/>
                <w:sz w:val="22"/>
              </w:rPr>
            </w:pPr>
            <w:r w:rsidRPr="003C5759">
              <w:rPr>
                <w:rFonts w:ascii="Corbel" w:hAnsi="Corbel" w:cs="Arial"/>
                <w:sz w:val="22"/>
              </w:rPr>
              <w:t xml:space="preserve">Developing </w:t>
            </w:r>
            <w:r w:rsidR="007D21A0" w:rsidRPr="003C5759">
              <w:rPr>
                <w:rFonts w:ascii="Corbel" w:hAnsi="Corbel" w:cs="Arial"/>
                <w:sz w:val="22"/>
              </w:rPr>
              <w:t xml:space="preserve">policies </w:t>
            </w:r>
            <w:r w:rsidR="00C51101" w:rsidRPr="003C5759">
              <w:rPr>
                <w:rFonts w:ascii="Corbel" w:hAnsi="Corbel" w:cs="Arial"/>
                <w:sz w:val="22"/>
              </w:rPr>
              <w:t>required to deliver</w:t>
            </w:r>
            <w:r w:rsidR="00032E37" w:rsidRPr="003C5759">
              <w:rPr>
                <w:rFonts w:ascii="Corbel" w:hAnsi="Corbel" w:cs="Arial"/>
                <w:sz w:val="22"/>
              </w:rPr>
              <w:t xml:space="preserve"> </w:t>
            </w:r>
            <w:r w:rsidR="00C51101" w:rsidRPr="003C5759">
              <w:rPr>
                <w:rFonts w:ascii="Corbel" w:hAnsi="Corbel" w:cs="Arial"/>
                <w:sz w:val="22"/>
              </w:rPr>
              <w:t>archives and special collection</w:t>
            </w:r>
            <w:r w:rsidR="007D21A0" w:rsidRPr="003C5759">
              <w:rPr>
                <w:rFonts w:ascii="Corbel" w:hAnsi="Corbel" w:cs="Arial"/>
                <w:sz w:val="22"/>
              </w:rPr>
              <w:t xml:space="preserve"> service</w:t>
            </w:r>
            <w:r w:rsidR="00C51101" w:rsidRPr="003C5759">
              <w:rPr>
                <w:rFonts w:ascii="Corbel" w:hAnsi="Corbel" w:cs="Arial"/>
                <w:sz w:val="22"/>
              </w:rPr>
              <w:t>s</w:t>
            </w:r>
            <w:r w:rsidR="007D21A0" w:rsidRPr="003C5759">
              <w:rPr>
                <w:rFonts w:ascii="Corbel" w:hAnsi="Corbel" w:cs="Arial"/>
                <w:sz w:val="22"/>
              </w:rPr>
              <w:t>.</w:t>
            </w:r>
          </w:p>
          <w:p w:rsidR="007D21A0" w:rsidRPr="003C5759" w:rsidRDefault="007D21A0" w:rsidP="00534F98">
            <w:pPr>
              <w:pStyle w:val="1"/>
              <w:numPr>
                <w:ilvl w:val="0"/>
                <w:numId w:val="0"/>
              </w:numPr>
              <w:tabs>
                <w:tab w:val="left" w:pos="-1440"/>
              </w:tabs>
              <w:ind w:left="720"/>
              <w:rPr>
                <w:rFonts w:ascii="Corbel" w:hAnsi="Corbel" w:cs="Arial"/>
                <w:sz w:val="22"/>
              </w:rPr>
            </w:pPr>
          </w:p>
          <w:p w:rsidR="006B7232" w:rsidRPr="003C5759" w:rsidRDefault="006B7232" w:rsidP="00534F98">
            <w:pPr>
              <w:pStyle w:val="1"/>
              <w:numPr>
                <w:ilvl w:val="0"/>
                <w:numId w:val="25"/>
              </w:numPr>
              <w:tabs>
                <w:tab w:val="left" w:pos="-1440"/>
              </w:tabs>
              <w:rPr>
                <w:rFonts w:ascii="Corbel" w:hAnsi="Corbel" w:cs="Arial"/>
                <w:sz w:val="22"/>
              </w:rPr>
            </w:pPr>
            <w:r w:rsidRPr="003C5759">
              <w:rPr>
                <w:rFonts w:ascii="Corbel" w:hAnsi="Corbel" w:cs="Arial"/>
                <w:sz w:val="22"/>
              </w:rPr>
              <w:t>Managing the archives enquiry service</w:t>
            </w:r>
            <w:r w:rsidR="007D21A0" w:rsidRPr="003C5759">
              <w:rPr>
                <w:rFonts w:ascii="Corbel" w:hAnsi="Corbel" w:cs="Arial"/>
                <w:sz w:val="22"/>
              </w:rPr>
              <w:t xml:space="preserve"> to defined standards</w:t>
            </w:r>
            <w:r w:rsidR="004E5711">
              <w:rPr>
                <w:rFonts w:ascii="Corbel" w:hAnsi="Corbel" w:cs="Arial"/>
                <w:sz w:val="22"/>
              </w:rPr>
              <w:t xml:space="preserve"> </w:t>
            </w:r>
            <w:r w:rsidR="00032E37" w:rsidRPr="003C5759">
              <w:rPr>
                <w:rFonts w:ascii="Corbel" w:hAnsi="Corbel" w:cs="Arial"/>
                <w:sz w:val="22"/>
              </w:rPr>
              <w:t>and</w:t>
            </w:r>
            <w:r w:rsidRPr="003C5759">
              <w:rPr>
                <w:rFonts w:ascii="Corbel" w:hAnsi="Corbel" w:cs="Arial"/>
                <w:sz w:val="22"/>
              </w:rPr>
              <w:t xml:space="preserve"> </w:t>
            </w:r>
            <w:r w:rsidR="00DA2E19" w:rsidRPr="003C5759">
              <w:rPr>
                <w:rFonts w:ascii="Corbel" w:hAnsi="Corbel" w:cs="Arial"/>
                <w:sz w:val="22"/>
              </w:rPr>
              <w:t xml:space="preserve">having an institutional role </w:t>
            </w:r>
            <w:r w:rsidRPr="003C5759">
              <w:rPr>
                <w:rFonts w:ascii="Corbel" w:hAnsi="Corbel" w:cs="Arial"/>
                <w:sz w:val="22"/>
              </w:rPr>
              <w:t xml:space="preserve">as an expert in </w:t>
            </w:r>
            <w:r w:rsidR="00DA2E19" w:rsidRPr="003C5759">
              <w:rPr>
                <w:rFonts w:ascii="Corbel" w:hAnsi="Corbel" w:cs="Arial"/>
                <w:sz w:val="22"/>
              </w:rPr>
              <w:t>the University’s history</w:t>
            </w:r>
            <w:r w:rsidR="00F9762B" w:rsidRPr="003C5759">
              <w:rPr>
                <w:rFonts w:ascii="Corbel" w:hAnsi="Corbel" w:cs="Arial"/>
                <w:sz w:val="22"/>
              </w:rPr>
              <w:t>.</w:t>
            </w:r>
          </w:p>
          <w:p w:rsidR="006B7232" w:rsidRPr="003C5759" w:rsidRDefault="006B7232" w:rsidP="00534F98">
            <w:pPr>
              <w:pStyle w:val="1"/>
              <w:numPr>
                <w:ilvl w:val="0"/>
                <w:numId w:val="0"/>
              </w:numPr>
              <w:tabs>
                <w:tab w:val="left" w:pos="-1440"/>
              </w:tabs>
              <w:rPr>
                <w:rFonts w:ascii="Corbel" w:hAnsi="Corbel" w:cs="Arial"/>
                <w:sz w:val="22"/>
              </w:rPr>
            </w:pPr>
          </w:p>
          <w:p w:rsidR="006B7232" w:rsidRPr="003C5759" w:rsidRDefault="006B7232" w:rsidP="00534F98">
            <w:pPr>
              <w:pStyle w:val="1"/>
              <w:numPr>
                <w:ilvl w:val="0"/>
                <w:numId w:val="25"/>
              </w:numPr>
              <w:tabs>
                <w:tab w:val="left" w:pos="-1440"/>
              </w:tabs>
              <w:rPr>
                <w:rFonts w:ascii="Corbel" w:hAnsi="Corbel" w:cs="Arial"/>
                <w:sz w:val="22"/>
              </w:rPr>
            </w:pPr>
            <w:r w:rsidRPr="003C5759">
              <w:rPr>
                <w:rFonts w:ascii="Corbel" w:hAnsi="Corbel" w:cs="Arial"/>
                <w:sz w:val="22"/>
              </w:rPr>
              <w:t>Providing a reading room service by advi</w:t>
            </w:r>
            <w:r w:rsidR="003145E5">
              <w:rPr>
                <w:rFonts w:ascii="Corbel" w:hAnsi="Corbel" w:cs="Arial"/>
                <w:sz w:val="22"/>
              </w:rPr>
              <w:t>sing visitors</w:t>
            </w:r>
            <w:r w:rsidR="004E5711">
              <w:rPr>
                <w:rFonts w:ascii="Corbel" w:hAnsi="Corbel" w:cs="Arial"/>
                <w:sz w:val="22"/>
              </w:rPr>
              <w:t xml:space="preserve"> directly</w:t>
            </w:r>
            <w:r w:rsidR="003145E5">
              <w:rPr>
                <w:rFonts w:ascii="Corbel" w:hAnsi="Corbel" w:cs="Arial"/>
                <w:sz w:val="22"/>
              </w:rPr>
              <w:t xml:space="preserve">, and training/supervising other </w:t>
            </w:r>
            <w:r w:rsidRPr="003C5759">
              <w:rPr>
                <w:rFonts w:ascii="Corbel" w:hAnsi="Corbel" w:cs="Arial"/>
                <w:sz w:val="22"/>
              </w:rPr>
              <w:t xml:space="preserve">Library staff who </w:t>
            </w:r>
            <w:r w:rsidR="00E3350C">
              <w:rPr>
                <w:rFonts w:ascii="Corbel" w:hAnsi="Corbel" w:cs="Arial"/>
                <w:sz w:val="22"/>
              </w:rPr>
              <w:t>support the provision of</w:t>
            </w:r>
            <w:r w:rsidR="00F9762B" w:rsidRPr="003C5759">
              <w:rPr>
                <w:rFonts w:ascii="Corbel" w:hAnsi="Corbel" w:cs="Arial"/>
                <w:sz w:val="22"/>
              </w:rPr>
              <w:t xml:space="preserve"> </w:t>
            </w:r>
            <w:r w:rsidR="003145E5">
              <w:rPr>
                <w:rFonts w:ascii="Corbel" w:hAnsi="Corbel" w:cs="Arial"/>
                <w:sz w:val="22"/>
              </w:rPr>
              <w:t>reading room services</w:t>
            </w:r>
            <w:r w:rsidR="00F9762B" w:rsidRPr="003C5759">
              <w:rPr>
                <w:rFonts w:ascii="Corbel" w:hAnsi="Corbel" w:cs="Arial"/>
                <w:sz w:val="22"/>
              </w:rPr>
              <w:t>.</w:t>
            </w:r>
          </w:p>
          <w:p w:rsidR="00E37E7F" w:rsidRPr="003C5759" w:rsidRDefault="00E37E7F" w:rsidP="00534F98">
            <w:pPr>
              <w:pStyle w:val="ListParagraph"/>
              <w:rPr>
                <w:rFonts w:ascii="Corbel" w:hAnsi="Corbel" w:cs="Arial"/>
              </w:rPr>
            </w:pPr>
          </w:p>
          <w:p w:rsidR="00E37E7F" w:rsidRPr="003C5759" w:rsidRDefault="00E37E7F" w:rsidP="00534F98">
            <w:pPr>
              <w:pStyle w:val="ListParagraph"/>
              <w:numPr>
                <w:ilvl w:val="0"/>
                <w:numId w:val="25"/>
              </w:numPr>
              <w:rPr>
                <w:rFonts w:ascii="Corbel" w:hAnsi="Corbel" w:cs="Arial"/>
              </w:rPr>
            </w:pPr>
            <w:r w:rsidRPr="003C5759">
              <w:rPr>
                <w:rFonts w:ascii="Corbel" w:hAnsi="Corbel"/>
              </w:rPr>
              <w:t xml:space="preserve">Providing reports, presentations and information to </w:t>
            </w:r>
            <w:r w:rsidR="00DA2E19" w:rsidRPr="003C5759">
              <w:rPr>
                <w:rFonts w:ascii="Corbel" w:hAnsi="Corbel"/>
              </w:rPr>
              <w:t xml:space="preserve">University </w:t>
            </w:r>
            <w:r w:rsidR="009E6237" w:rsidRPr="003C5759">
              <w:rPr>
                <w:rFonts w:ascii="Corbel" w:hAnsi="Corbel"/>
              </w:rPr>
              <w:t>c</w:t>
            </w:r>
            <w:r w:rsidRPr="003C5759">
              <w:rPr>
                <w:rFonts w:ascii="Corbel" w:hAnsi="Corbel"/>
              </w:rPr>
              <w:t>ommittee</w:t>
            </w:r>
            <w:r w:rsidR="009E6237" w:rsidRPr="003C5759">
              <w:rPr>
                <w:rFonts w:ascii="Corbel" w:hAnsi="Corbel"/>
              </w:rPr>
              <w:t>s, as required, including those</w:t>
            </w:r>
            <w:r w:rsidRPr="003C5759">
              <w:rPr>
                <w:rFonts w:ascii="Corbel" w:hAnsi="Corbel"/>
              </w:rPr>
              <w:t xml:space="preserve"> with oversight of the </w:t>
            </w:r>
            <w:r w:rsidR="00DA2E19" w:rsidRPr="003C5759">
              <w:rPr>
                <w:rFonts w:ascii="Corbel" w:hAnsi="Corbel"/>
              </w:rPr>
              <w:t xml:space="preserve">institution’s </w:t>
            </w:r>
            <w:r w:rsidRPr="003C5759">
              <w:rPr>
                <w:rFonts w:ascii="Corbel" w:hAnsi="Corbel"/>
              </w:rPr>
              <w:t>cultural strategy.</w:t>
            </w:r>
          </w:p>
          <w:p w:rsidR="006B7232" w:rsidRPr="003C5759" w:rsidRDefault="006B7232" w:rsidP="00534F98">
            <w:pPr>
              <w:pStyle w:val="ListParagraph"/>
              <w:rPr>
                <w:rFonts w:ascii="Corbel" w:hAnsi="Corbel" w:cs="Arial"/>
              </w:rPr>
            </w:pPr>
          </w:p>
          <w:p w:rsidR="006B7232" w:rsidRPr="003C5759" w:rsidRDefault="00E71963" w:rsidP="00534F98">
            <w:pPr>
              <w:pStyle w:val="1"/>
              <w:numPr>
                <w:ilvl w:val="0"/>
                <w:numId w:val="0"/>
              </w:numPr>
              <w:tabs>
                <w:tab w:val="left" w:pos="-1440"/>
              </w:tabs>
              <w:ind w:left="720" w:hanging="720"/>
              <w:rPr>
                <w:rFonts w:ascii="Corbel" w:hAnsi="Corbel" w:cs="Arial"/>
                <w:sz w:val="22"/>
              </w:rPr>
            </w:pPr>
            <w:r w:rsidRPr="003C5759">
              <w:rPr>
                <w:rFonts w:ascii="Corbel" w:hAnsi="Corbel" w:cs="Arial"/>
                <w:sz w:val="22"/>
              </w:rPr>
              <w:t xml:space="preserve">Education, </w:t>
            </w:r>
            <w:r w:rsidR="00C51101" w:rsidRPr="003C5759">
              <w:rPr>
                <w:rFonts w:ascii="Corbel" w:hAnsi="Corbel" w:cs="Arial"/>
                <w:sz w:val="22"/>
              </w:rPr>
              <w:t>Student Experience</w:t>
            </w:r>
            <w:r w:rsidRPr="003C5759">
              <w:rPr>
                <w:rFonts w:ascii="Corbel" w:hAnsi="Corbel" w:cs="Arial"/>
                <w:sz w:val="22"/>
              </w:rPr>
              <w:t>, and Research</w:t>
            </w:r>
          </w:p>
          <w:p w:rsidR="006B7232" w:rsidRPr="003C5759" w:rsidRDefault="006B7232" w:rsidP="00534F98">
            <w:pPr>
              <w:pStyle w:val="1"/>
              <w:numPr>
                <w:ilvl w:val="0"/>
                <w:numId w:val="0"/>
              </w:numPr>
              <w:tabs>
                <w:tab w:val="left" w:pos="-1440"/>
              </w:tabs>
              <w:ind w:left="720" w:hanging="720"/>
              <w:rPr>
                <w:rFonts w:ascii="Corbel" w:hAnsi="Corbel" w:cs="Arial"/>
                <w:sz w:val="22"/>
              </w:rPr>
            </w:pPr>
          </w:p>
          <w:p w:rsidR="006B7232" w:rsidRPr="003C5759" w:rsidRDefault="006B7232" w:rsidP="00534F98">
            <w:pPr>
              <w:pStyle w:val="1"/>
              <w:numPr>
                <w:ilvl w:val="0"/>
                <w:numId w:val="27"/>
              </w:numPr>
              <w:tabs>
                <w:tab w:val="left" w:pos="-1440"/>
              </w:tabs>
              <w:rPr>
                <w:rFonts w:ascii="Corbel" w:hAnsi="Corbel" w:cs="Arial"/>
                <w:sz w:val="22"/>
              </w:rPr>
            </w:pPr>
            <w:r w:rsidRPr="003C5759">
              <w:rPr>
                <w:rFonts w:ascii="Corbel" w:hAnsi="Corbel" w:cs="Arial"/>
                <w:sz w:val="22"/>
              </w:rPr>
              <w:t xml:space="preserve">Supporting the </w:t>
            </w:r>
            <w:r w:rsidR="00C51101" w:rsidRPr="003C5759">
              <w:rPr>
                <w:rFonts w:ascii="Corbel" w:hAnsi="Corbel" w:cs="Arial"/>
                <w:sz w:val="22"/>
              </w:rPr>
              <w:t>strategy</w:t>
            </w:r>
            <w:r w:rsidRPr="003C5759">
              <w:rPr>
                <w:rFonts w:ascii="Corbel" w:hAnsi="Corbel" w:cs="Arial"/>
                <w:sz w:val="22"/>
              </w:rPr>
              <w:t xml:space="preserve"> of the </w:t>
            </w:r>
            <w:r w:rsidR="00DA2E19" w:rsidRPr="003C5759">
              <w:rPr>
                <w:rFonts w:ascii="Corbel" w:hAnsi="Corbel" w:cs="Arial"/>
                <w:sz w:val="22"/>
              </w:rPr>
              <w:t>University</w:t>
            </w:r>
            <w:r w:rsidRPr="003C5759">
              <w:rPr>
                <w:rFonts w:ascii="Corbel" w:hAnsi="Corbel" w:cs="Arial"/>
                <w:sz w:val="22"/>
              </w:rPr>
              <w:t xml:space="preserve"> by developing and delivering </w:t>
            </w:r>
            <w:r w:rsidR="00C51101" w:rsidRPr="003C5759">
              <w:rPr>
                <w:rFonts w:ascii="Corbel" w:hAnsi="Corbel" w:cs="Arial"/>
                <w:sz w:val="22"/>
              </w:rPr>
              <w:t xml:space="preserve">embedded </w:t>
            </w:r>
            <w:r w:rsidRPr="003C5759">
              <w:rPr>
                <w:rFonts w:ascii="Corbel" w:hAnsi="Corbel" w:cs="Arial"/>
                <w:sz w:val="22"/>
              </w:rPr>
              <w:t xml:space="preserve">collections-based teaching </w:t>
            </w:r>
            <w:r w:rsidR="00C51101" w:rsidRPr="003C5759">
              <w:rPr>
                <w:rFonts w:ascii="Corbel" w:hAnsi="Corbel" w:cs="Arial"/>
                <w:sz w:val="22"/>
              </w:rPr>
              <w:t>within</w:t>
            </w:r>
            <w:r w:rsidRPr="003C5759">
              <w:rPr>
                <w:rFonts w:ascii="Corbel" w:hAnsi="Corbel" w:cs="Arial"/>
                <w:sz w:val="22"/>
              </w:rPr>
              <w:t xml:space="preserve"> taught </w:t>
            </w:r>
            <w:proofErr w:type="spellStart"/>
            <w:r w:rsidRPr="003C5759">
              <w:rPr>
                <w:rFonts w:ascii="Corbel" w:hAnsi="Corbel" w:cs="Arial"/>
                <w:sz w:val="22"/>
              </w:rPr>
              <w:t>programmes</w:t>
            </w:r>
            <w:proofErr w:type="spellEnd"/>
            <w:r w:rsidR="009E6237" w:rsidRPr="003C5759">
              <w:rPr>
                <w:rFonts w:ascii="Corbel" w:hAnsi="Corbel" w:cs="Arial"/>
                <w:sz w:val="22"/>
              </w:rPr>
              <w:t xml:space="preserve"> and doctoral training provision</w:t>
            </w:r>
            <w:r w:rsidR="00F9762B" w:rsidRPr="003C5759">
              <w:rPr>
                <w:rFonts w:ascii="Corbel" w:hAnsi="Corbel" w:cs="Arial"/>
                <w:sz w:val="22"/>
              </w:rPr>
              <w:t>.</w:t>
            </w:r>
          </w:p>
          <w:p w:rsidR="006B7232" w:rsidRPr="003C5759" w:rsidRDefault="006B7232" w:rsidP="00534F98">
            <w:pPr>
              <w:pStyle w:val="1"/>
              <w:numPr>
                <w:ilvl w:val="0"/>
                <w:numId w:val="0"/>
              </w:numPr>
              <w:tabs>
                <w:tab w:val="left" w:pos="-1440"/>
              </w:tabs>
              <w:rPr>
                <w:rFonts w:ascii="Corbel" w:hAnsi="Corbel" w:cs="Arial"/>
                <w:sz w:val="22"/>
              </w:rPr>
            </w:pPr>
          </w:p>
          <w:p w:rsidR="006B7232" w:rsidRPr="003C5759" w:rsidRDefault="006B7232" w:rsidP="00534F98">
            <w:pPr>
              <w:pStyle w:val="ListParagraph"/>
              <w:numPr>
                <w:ilvl w:val="0"/>
                <w:numId w:val="27"/>
              </w:numPr>
              <w:rPr>
                <w:rFonts w:ascii="Corbel" w:hAnsi="Corbel"/>
                <w:color w:val="000000"/>
              </w:rPr>
            </w:pPr>
            <w:r w:rsidRPr="003C5759">
              <w:rPr>
                <w:rFonts w:ascii="Corbel" w:hAnsi="Corbel" w:cs="Segoe UI"/>
                <w:color w:val="000000"/>
              </w:rPr>
              <w:t>Work</w:t>
            </w:r>
            <w:r w:rsidR="00445CBB" w:rsidRPr="003C5759">
              <w:rPr>
                <w:rFonts w:ascii="Corbel" w:hAnsi="Corbel" w:cs="Segoe UI"/>
                <w:color w:val="000000"/>
              </w:rPr>
              <w:t>ing</w:t>
            </w:r>
            <w:r w:rsidRPr="003C5759">
              <w:rPr>
                <w:rFonts w:ascii="Corbel" w:hAnsi="Corbel" w:cs="Segoe UI"/>
                <w:color w:val="000000"/>
              </w:rPr>
              <w:t xml:space="preserve"> with the Careers Service to provide advice</w:t>
            </w:r>
            <w:r w:rsidR="00C51101" w:rsidRPr="003C5759">
              <w:rPr>
                <w:rFonts w:ascii="Corbel" w:hAnsi="Corbel" w:cs="Segoe UI"/>
                <w:color w:val="000000"/>
              </w:rPr>
              <w:t>, volunteering and internship opportunities</w:t>
            </w:r>
            <w:r w:rsidRPr="003C5759">
              <w:rPr>
                <w:rFonts w:ascii="Corbel" w:hAnsi="Corbel" w:cs="Segoe UI"/>
                <w:color w:val="000000"/>
              </w:rPr>
              <w:t xml:space="preserve"> to students looking to work within the heritage sector</w:t>
            </w:r>
            <w:r w:rsidR="00445CBB" w:rsidRPr="003C5759">
              <w:rPr>
                <w:rFonts w:ascii="Corbel" w:hAnsi="Corbel"/>
                <w:color w:val="000000"/>
              </w:rPr>
              <w:t>.</w:t>
            </w:r>
          </w:p>
          <w:p w:rsidR="00445CBB" w:rsidRPr="003C5759" w:rsidRDefault="00445CBB" w:rsidP="00534F98">
            <w:pPr>
              <w:rPr>
                <w:rFonts w:ascii="Corbel" w:hAnsi="Corbel"/>
                <w:color w:val="000000"/>
              </w:rPr>
            </w:pPr>
          </w:p>
          <w:p w:rsidR="00445CBB" w:rsidRPr="003C5759" w:rsidRDefault="00445CBB" w:rsidP="00534F98">
            <w:pPr>
              <w:pStyle w:val="1"/>
              <w:numPr>
                <w:ilvl w:val="0"/>
                <w:numId w:val="27"/>
              </w:numPr>
              <w:tabs>
                <w:tab w:val="left" w:pos="-1440"/>
              </w:tabs>
              <w:rPr>
                <w:rFonts w:ascii="Corbel" w:hAnsi="Corbel" w:cs="Arial"/>
                <w:sz w:val="22"/>
              </w:rPr>
            </w:pPr>
            <w:proofErr w:type="spellStart"/>
            <w:r w:rsidRPr="003C5759">
              <w:rPr>
                <w:rFonts w:ascii="Corbel" w:hAnsi="Corbel" w:cs="Arial"/>
                <w:sz w:val="22"/>
              </w:rPr>
              <w:t>Organising</w:t>
            </w:r>
            <w:proofErr w:type="spellEnd"/>
            <w:r w:rsidRPr="003C5759">
              <w:rPr>
                <w:rFonts w:ascii="Corbel" w:hAnsi="Corbel" w:cs="Arial"/>
                <w:sz w:val="22"/>
              </w:rPr>
              <w:t xml:space="preserve"> talks and events which appeal to culturally diverse audiences, foster the student community and promote the history of the Royal Holloway externally to a wide audience.</w:t>
            </w:r>
          </w:p>
          <w:p w:rsidR="006B7232" w:rsidRPr="003C5759" w:rsidRDefault="006B7232" w:rsidP="00534F98">
            <w:pPr>
              <w:rPr>
                <w:rFonts w:ascii="Corbel" w:hAnsi="Corbel" w:cs="Arial"/>
              </w:rPr>
            </w:pPr>
          </w:p>
          <w:p w:rsidR="006B7232" w:rsidRPr="003C5759" w:rsidRDefault="006B7232" w:rsidP="00534F98">
            <w:pPr>
              <w:pStyle w:val="1"/>
              <w:numPr>
                <w:ilvl w:val="0"/>
                <w:numId w:val="27"/>
              </w:numPr>
              <w:tabs>
                <w:tab w:val="left" w:pos="-1440"/>
              </w:tabs>
              <w:snapToGrid w:val="0"/>
              <w:rPr>
                <w:rFonts w:ascii="Corbel" w:hAnsi="Corbel"/>
                <w:sz w:val="22"/>
              </w:rPr>
            </w:pPr>
            <w:r w:rsidRPr="003C5759">
              <w:rPr>
                <w:rFonts w:ascii="Corbel" w:hAnsi="Corbel"/>
                <w:sz w:val="22"/>
              </w:rPr>
              <w:t xml:space="preserve">Contributing to the planning and development of agreed displays and exhibitions which feature items from </w:t>
            </w:r>
            <w:r w:rsidR="00FC7D06" w:rsidRPr="003C5759">
              <w:rPr>
                <w:rFonts w:ascii="Corbel" w:hAnsi="Corbel"/>
                <w:sz w:val="22"/>
              </w:rPr>
              <w:t>a</w:t>
            </w:r>
            <w:r w:rsidR="00445CBB" w:rsidRPr="003C5759">
              <w:rPr>
                <w:rFonts w:ascii="Corbel" w:hAnsi="Corbel"/>
                <w:sz w:val="22"/>
              </w:rPr>
              <w:t xml:space="preserve">rchives and </w:t>
            </w:r>
            <w:r w:rsidR="00FC7D06" w:rsidRPr="003C5759">
              <w:rPr>
                <w:rFonts w:ascii="Corbel" w:hAnsi="Corbel"/>
                <w:sz w:val="22"/>
              </w:rPr>
              <w:t>special c</w:t>
            </w:r>
            <w:r w:rsidRPr="003C5759">
              <w:rPr>
                <w:rFonts w:ascii="Corbel" w:hAnsi="Corbel"/>
                <w:sz w:val="22"/>
              </w:rPr>
              <w:t>ollection</w:t>
            </w:r>
            <w:r w:rsidR="003C5322" w:rsidRPr="003C5759">
              <w:rPr>
                <w:rFonts w:ascii="Corbel" w:hAnsi="Corbel"/>
                <w:sz w:val="22"/>
              </w:rPr>
              <w:t>s</w:t>
            </w:r>
            <w:r w:rsidRPr="003C5759">
              <w:rPr>
                <w:rFonts w:ascii="Corbel" w:hAnsi="Corbel"/>
                <w:sz w:val="22"/>
              </w:rPr>
              <w:t xml:space="preserve">. This will be undertaken in collaboration with </w:t>
            </w:r>
            <w:r w:rsidR="00C51101" w:rsidRPr="003C5759">
              <w:rPr>
                <w:rFonts w:ascii="Corbel" w:hAnsi="Corbel"/>
                <w:sz w:val="22"/>
              </w:rPr>
              <w:t xml:space="preserve">other curators in the </w:t>
            </w:r>
            <w:r w:rsidR="004E5711">
              <w:rPr>
                <w:rFonts w:ascii="Corbel" w:hAnsi="Corbel"/>
                <w:sz w:val="22"/>
              </w:rPr>
              <w:t xml:space="preserve">Cultural Services </w:t>
            </w:r>
            <w:r w:rsidR="00C51101" w:rsidRPr="003C5759">
              <w:rPr>
                <w:rFonts w:ascii="Corbel" w:hAnsi="Corbel"/>
                <w:sz w:val="22"/>
              </w:rPr>
              <w:t>team</w:t>
            </w:r>
            <w:r w:rsidRPr="003C5759">
              <w:rPr>
                <w:rFonts w:ascii="Corbel" w:hAnsi="Corbel"/>
                <w:sz w:val="22"/>
              </w:rPr>
              <w:t>, as appropriate.</w:t>
            </w:r>
          </w:p>
          <w:p w:rsidR="006B7232" w:rsidRPr="003C5759" w:rsidRDefault="006B7232" w:rsidP="00534F98">
            <w:pPr>
              <w:pStyle w:val="ListParagraph"/>
              <w:rPr>
                <w:rFonts w:ascii="Corbel" w:hAnsi="Corbel" w:cs="Arial"/>
              </w:rPr>
            </w:pPr>
          </w:p>
          <w:p w:rsidR="00E71963" w:rsidRPr="003C5759" w:rsidRDefault="006B7232" w:rsidP="00534F98">
            <w:pPr>
              <w:pStyle w:val="ListParagraph"/>
              <w:widowControl w:val="0"/>
              <w:numPr>
                <w:ilvl w:val="0"/>
                <w:numId w:val="27"/>
              </w:numPr>
              <w:tabs>
                <w:tab w:val="left" w:pos="823"/>
              </w:tabs>
              <w:ind w:right="540"/>
              <w:rPr>
                <w:rFonts w:ascii="Corbel" w:eastAsia="Corbel" w:hAnsi="Corbel" w:cs="Corbel"/>
              </w:rPr>
            </w:pPr>
            <w:r w:rsidRPr="003C5759">
              <w:rPr>
                <w:rFonts w:ascii="Corbel" w:eastAsia="Corbel" w:hAnsi="Corbel" w:cs="Corbel"/>
              </w:rPr>
              <w:t xml:space="preserve">In </w:t>
            </w:r>
            <w:r w:rsidRPr="003C5759">
              <w:rPr>
                <w:rFonts w:ascii="Corbel" w:eastAsia="Corbel" w:hAnsi="Corbel" w:cs="Corbel"/>
                <w:spacing w:val="-1"/>
              </w:rPr>
              <w:t>line</w:t>
            </w:r>
            <w:r w:rsidRPr="003C5759">
              <w:rPr>
                <w:rFonts w:ascii="Corbel" w:eastAsia="Corbel" w:hAnsi="Corbel" w:cs="Corbel"/>
                <w:spacing w:val="-3"/>
              </w:rPr>
              <w:t xml:space="preserve"> </w:t>
            </w:r>
            <w:r w:rsidRPr="003C5759">
              <w:rPr>
                <w:rFonts w:ascii="Corbel" w:eastAsia="Corbel" w:hAnsi="Corbel" w:cs="Corbel"/>
              </w:rPr>
              <w:t>with</w:t>
            </w:r>
            <w:r w:rsidRPr="003C5759">
              <w:rPr>
                <w:rFonts w:ascii="Corbel" w:eastAsia="Corbel" w:hAnsi="Corbel" w:cs="Corbel"/>
                <w:spacing w:val="-1"/>
              </w:rPr>
              <w:t xml:space="preserve"> </w:t>
            </w:r>
            <w:r w:rsidRPr="003C5759">
              <w:rPr>
                <w:rFonts w:ascii="Corbel" w:eastAsia="Corbel" w:hAnsi="Corbel" w:cs="Corbel"/>
              </w:rPr>
              <w:t>the</w:t>
            </w:r>
            <w:r w:rsidRPr="003C5759">
              <w:rPr>
                <w:rFonts w:ascii="Corbel" w:eastAsia="Corbel" w:hAnsi="Corbel" w:cs="Corbel"/>
                <w:spacing w:val="-1"/>
              </w:rPr>
              <w:t xml:space="preserve"> </w:t>
            </w:r>
            <w:r w:rsidRPr="003C5759">
              <w:rPr>
                <w:rFonts w:ascii="Corbel" w:hAnsi="Corbel"/>
                <w:spacing w:val="-1"/>
              </w:rPr>
              <w:t>Marketing and Communications</w:t>
            </w:r>
            <w:r w:rsidRPr="003C5759">
              <w:rPr>
                <w:rFonts w:ascii="Corbel" w:hAnsi="Corbel"/>
                <w:spacing w:val="-2"/>
              </w:rPr>
              <w:t xml:space="preserve"> </w:t>
            </w:r>
            <w:r w:rsidRPr="003C5759">
              <w:rPr>
                <w:rFonts w:ascii="Corbel" w:eastAsia="Corbel" w:hAnsi="Corbel" w:cs="Corbel"/>
                <w:spacing w:val="-1"/>
              </w:rPr>
              <w:t>Department’s</w:t>
            </w:r>
            <w:r w:rsidRPr="003C5759">
              <w:rPr>
                <w:rFonts w:ascii="Corbel" w:eastAsia="Corbel" w:hAnsi="Corbel" w:cs="Corbel"/>
                <w:spacing w:val="-2"/>
              </w:rPr>
              <w:t xml:space="preserve"> </w:t>
            </w:r>
            <w:r w:rsidRPr="003C5759">
              <w:rPr>
                <w:rFonts w:ascii="Corbel" w:eastAsia="Corbel" w:hAnsi="Corbel" w:cs="Corbel"/>
                <w:spacing w:val="-1"/>
              </w:rPr>
              <w:t>guidelines,</w:t>
            </w:r>
            <w:r w:rsidRPr="003C5759">
              <w:rPr>
                <w:rFonts w:ascii="Corbel" w:eastAsia="Corbel" w:hAnsi="Corbel" w:cs="Corbel"/>
                <w:spacing w:val="-2"/>
              </w:rPr>
              <w:t xml:space="preserve"> promote the </w:t>
            </w:r>
            <w:r w:rsidR="00FC7D06" w:rsidRPr="003C5759">
              <w:rPr>
                <w:rFonts w:ascii="Corbel" w:eastAsia="Corbel" w:hAnsi="Corbel" w:cs="Corbel"/>
                <w:spacing w:val="-2"/>
              </w:rPr>
              <w:t>a</w:t>
            </w:r>
            <w:r w:rsidR="00445CBB" w:rsidRPr="003C5759">
              <w:rPr>
                <w:rFonts w:ascii="Corbel" w:eastAsia="Corbel" w:hAnsi="Corbel" w:cs="Corbel"/>
                <w:spacing w:val="-2"/>
              </w:rPr>
              <w:t xml:space="preserve">rchives and </w:t>
            </w:r>
            <w:r w:rsidR="00FC7D06" w:rsidRPr="003C5759">
              <w:rPr>
                <w:rFonts w:ascii="Corbel" w:eastAsia="Corbel" w:hAnsi="Corbel" w:cs="Corbel"/>
                <w:spacing w:val="-2"/>
              </w:rPr>
              <w:t>special c</w:t>
            </w:r>
            <w:r w:rsidRPr="003C5759">
              <w:rPr>
                <w:rFonts w:ascii="Corbel" w:eastAsia="Corbel" w:hAnsi="Corbel" w:cs="Corbel"/>
                <w:spacing w:val="-2"/>
              </w:rPr>
              <w:t xml:space="preserve">ollections internally and externally, including through the web site and social media channels, by </w:t>
            </w:r>
            <w:r w:rsidRPr="003C5759">
              <w:rPr>
                <w:rFonts w:ascii="Corbel" w:eastAsia="Corbel" w:hAnsi="Corbel" w:cs="Corbel"/>
                <w:spacing w:val="-1"/>
              </w:rPr>
              <w:t>providing press</w:t>
            </w:r>
            <w:r w:rsidRPr="003C5759">
              <w:rPr>
                <w:rFonts w:ascii="Corbel" w:eastAsia="Corbel" w:hAnsi="Corbel" w:cs="Corbel"/>
                <w:spacing w:val="-2"/>
              </w:rPr>
              <w:t xml:space="preserve"> </w:t>
            </w:r>
            <w:r w:rsidRPr="003C5759">
              <w:rPr>
                <w:rFonts w:ascii="Corbel" w:eastAsia="Corbel" w:hAnsi="Corbel" w:cs="Corbel"/>
                <w:spacing w:val="-1"/>
              </w:rPr>
              <w:t>releases</w:t>
            </w:r>
            <w:r w:rsidR="003C5322" w:rsidRPr="003C5759">
              <w:rPr>
                <w:rFonts w:ascii="Corbel" w:eastAsia="Corbel" w:hAnsi="Corbel" w:cs="Corbel"/>
                <w:spacing w:val="-1"/>
              </w:rPr>
              <w:t>,</w:t>
            </w:r>
            <w:r w:rsidRPr="003C5759">
              <w:rPr>
                <w:rFonts w:ascii="Corbel" w:eastAsia="Corbel" w:hAnsi="Corbel" w:cs="Corbel"/>
                <w:spacing w:val="-1"/>
              </w:rPr>
              <w:t xml:space="preserve"> and writing for external publications</w:t>
            </w:r>
            <w:r w:rsidR="00F9762B" w:rsidRPr="003C5759">
              <w:rPr>
                <w:rFonts w:ascii="Corbel" w:eastAsia="Corbel" w:hAnsi="Corbel" w:cs="Corbel"/>
                <w:spacing w:val="-1"/>
              </w:rPr>
              <w:t>.</w:t>
            </w:r>
          </w:p>
          <w:p w:rsidR="00E71963" w:rsidRPr="003C5759" w:rsidRDefault="00E71963" w:rsidP="00534F98">
            <w:pPr>
              <w:pStyle w:val="ListParagraph"/>
              <w:rPr>
                <w:rFonts w:ascii="Corbel" w:hAnsi="Corbel" w:cs="Arial"/>
              </w:rPr>
            </w:pPr>
          </w:p>
          <w:p w:rsidR="00E71963" w:rsidRPr="003C5759" w:rsidRDefault="00E71963" w:rsidP="00534F98">
            <w:pPr>
              <w:pStyle w:val="ListParagraph"/>
              <w:widowControl w:val="0"/>
              <w:numPr>
                <w:ilvl w:val="0"/>
                <w:numId w:val="27"/>
              </w:numPr>
              <w:tabs>
                <w:tab w:val="left" w:pos="823"/>
              </w:tabs>
              <w:ind w:right="540"/>
              <w:rPr>
                <w:rFonts w:ascii="Corbel" w:eastAsia="Corbel" w:hAnsi="Corbel" w:cs="Corbel"/>
              </w:rPr>
            </w:pPr>
            <w:r w:rsidRPr="003C5759">
              <w:rPr>
                <w:rFonts w:ascii="Corbel" w:hAnsi="Corbel" w:cs="Arial"/>
              </w:rPr>
              <w:t xml:space="preserve">Working as required with academic and professional services colleagues to identify and pursue opportunities for </w:t>
            </w:r>
            <w:r w:rsidR="00445CBB" w:rsidRPr="003C5759">
              <w:rPr>
                <w:rFonts w:ascii="Corbel" w:hAnsi="Corbel" w:cs="Arial"/>
              </w:rPr>
              <w:t>external funding</w:t>
            </w:r>
            <w:r w:rsidRPr="003C5759">
              <w:rPr>
                <w:rFonts w:ascii="Corbel" w:hAnsi="Corbel" w:cs="Arial"/>
              </w:rPr>
              <w:t xml:space="preserve">, including where these relate to research infrastructure and digital scholarship. This will </w:t>
            </w:r>
            <w:r w:rsidR="00445CBB" w:rsidRPr="003C5759">
              <w:rPr>
                <w:rFonts w:ascii="Corbel" w:hAnsi="Corbel" w:cs="Arial"/>
              </w:rPr>
              <w:t xml:space="preserve">also </w:t>
            </w:r>
            <w:r w:rsidRPr="003C5759">
              <w:rPr>
                <w:rFonts w:ascii="Corbel" w:hAnsi="Corbel" w:cs="Arial"/>
              </w:rPr>
              <w:t xml:space="preserve">include identifying and costing potential digitisation and cataloguing projects which promote the collections and increase access for </w:t>
            </w:r>
            <w:r w:rsidR="00C1346C">
              <w:rPr>
                <w:rFonts w:ascii="Corbel" w:hAnsi="Corbel" w:cs="Arial"/>
              </w:rPr>
              <w:t>collections</w:t>
            </w:r>
            <w:r w:rsidRPr="003C5759">
              <w:rPr>
                <w:rFonts w:ascii="Corbel" w:hAnsi="Corbel" w:cs="Arial"/>
              </w:rPr>
              <w:t>-based scholarship.</w:t>
            </w:r>
          </w:p>
          <w:p w:rsidR="006B7232" w:rsidRPr="003C5759" w:rsidRDefault="006B7232" w:rsidP="00534F98">
            <w:pPr>
              <w:autoSpaceDE w:val="0"/>
              <w:autoSpaceDN w:val="0"/>
              <w:adjustRightInd w:val="0"/>
              <w:spacing w:after="29"/>
              <w:rPr>
                <w:rFonts w:ascii="Corbel" w:hAnsi="Corbel" w:cs="Arial"/>
              </w:rPr>
            </w:pPr>
          </w:p>
        </w:tc>
      </w:tr>
      <w:tr w:rsidR="006B7232" w:rsidRPr="003C5759" w:rsidTr="00617DBC">
        <w:trPr>
          <w:trHeight w:val="355"/>
        </w:trPr>
        <w:tc>
          <w:tcPr>
            <w:tcW w:w="8461" w:type="dxa"/>
            <w:shd w:val="clear" w:color="auto" w:fill="D9D9D9"/>
          </w:tcPr>
          <w:p w:rsidR="006B7232" w:rsidRPr="003C5759" w:rsidRDefault="006B7232" w:rsidP="00534F98">
            <w:pPr>
              <w:rPr>
                <w:rFonts w:ascii="Corbel" w:hAnsi="Corbel" w:cs="Arial"/>
                <w:b/>
              </w:rPr>
            </w:pPr>
            <w:r w:rsidRPr="003C5759">
              <w:rPr>
                <w:rFonts w:ascii="Corbel" w:hAnsi="Corbel" w:cs="Arial"/>
                <w:b/>
              </w:rPr>
              <w:lastRenderedPageBreak/>
              <w:t xml:space="preserve">Other duties: </w:t>
            </w:r>
          </w:p>
        </w:tc>
      </w:tr>
      <w:tr w:rsidR="006B7232" w:rsidRPr="003C5759" w:rsidTr="006B7232">
        <w:trPr>
          <w:trHeight w:val="841"/>
        </w:trPr>
        <w:tc>
          <w:tcPr>
            <w:tcW w:w="8461" w:type="dxa"/>
            <w:shd w:val="clear" w:color="auto" w:fill="auto"/>
          </w:tcPr>
          <w:p w:rsidR="006B7232" w:rsidRPr="003C5759" w:rsidRDefault="006B7232" w:rsidP="00534F98">
            <w:pPr>
              <w:pStyle w:val="1"/>
              <w:numPr>
                <w:ilvl w:val="0"/>
                <w:numId w:val="23"/>
              </w:numPr>
              <w:tabs>
                <w:tab w:val="left" w:pos="-1440"/>
              </w:tabs>
              <w:snapToGrid w:val="0"/>
              <w:rPr>
                <w:rFonts w:ascii="Corbel" w:hAnsi="Corbel"/>
                <w:sz w:val="22"/>
              </w:rPr>
            </w:pPr>
            <w:r w:rsidRPr="003C5759">
              <w:rPr>
                <w:rFonts w:ascii="Corbel" w:hAnsi="Corbel"/>
                <w:sz w:val="22"/>
              </w:rPr>
              <w:lastRenderedPageBreak/>
              <w:t>Working with other staff within the Library, Learning Support and Culture division</w:t>
            </w:r>
            <w:r w:rsidR="009E6237" w:rsidRPr="003C5759">
              <w:rPr>
                <w:rFonts w:ascii="Corbel" w:hAnsi="Corbel"/>
                <w:sz w:val="22"/>
              </w:rPr>
              <w:t xml:space="preserve"> to provide </w:t>
            </w:r>
            <w:r w:rsidRPr="003C5759">
              <w:rPr>
                <w:rFonts w:ascii="Corbel" w:hAnsi="Corbel"/>
                <w:sz w:val="22"/>
              </w:rPr>
              <w:t xml:space="preserve">occasional cover during times of annual leave and other commitments, including </w:t>
            </w:r>
            <w:r w:rsidR="00F9762B" w:rsidRPr="003C5759">
              <w:rPr>
                <w:rFonts w:ascii="Corbel" w:hAnsi="Corbel"/>
                <w:sz w:val="22"/>
              </w:rPr>
              <w:t>in a reciprocal arrangement</w:t>
            </w:r>
            <w:r w:rsidR="008011B3" w:rsidRPr="003C5759">
              <w:rPr>
                <w:rFonts w:ascii="Corbel" w:hAnsi="Corbel"/>
                <w:sz w:val="22"/>
              </w:rPr>
              <w:t xml:space="preserve"> with others in the Cultural Services team</w:t>
            </w:r>
            <w:r w:rsidR="00F9762B" w:rsidRPr="003C5759">
              <w:rPr>
                <w:rFonts w:ascii="Corbel" w:hAnsi="Corbel"/>
                <w:sz w:val="22"/>
              </w:rPr>
              <w:t>.</w:t>
            </w:r>
          </w:p>
          <w:p w:rsidR="00CF402A" w:rsidRDefault="00CF402A" w:rsidP="00534F98">
            <w:pPr>
              <w:numPr>
                <w:ilvl w:val="0"/>
                <w:numId w:val="23"/>
              </w:numPr>
              <w:autoSpaceDE w:val="0"/>
              <w:autoSpaceDN w:val="0"/>
              <w:adjustRightInd w:val="0"/>
              <w:spacing w:before="180"/>
              <w:rPr>
                <w:rFonts w:ascii="Corbel" w:hAnsi="Corbel" w:cs="Arial"/>
                <w:lang w:eastAsia="en-GB"/>
              </w:rPr>
            </w:pPr>
            <w:r>
              <w:rPr>
                <w:rFonts w:ascii="Corbel" w:hAnsi="Corbel" w:cs="Arial"/>
                <w:lang w:eastAsia="en-GB"/>
              </w:rPr>
              <w:t xml:space="preserve">Supporting divisional planning </w:t>
            </w:r>
            <w:r w:rsidR="00754BC7">
              <w:rPr>
                <w:rFonts w:ascii="Corbel" w:hAnsi="Corbel" w:cs="Arial"/>
                <w:lang w:eastAsia="en-GB"/>
              </w:rPr>
              <w:t xml:space="preserve">and implementation </w:t>
            </w:r>
            <w:r>
              <w:rPr>
                <w:rFonts w:ascii="Corbel" w:hAnsi="Corbel" w:cs="Arial"/>
                <w:lang w:eastAsia="en-GB"/>
              </w:rPr>
              <w:t xml:space="preserve">around health and safety, </w:t>
            </w:r>
            <w:r w:rsidRPr="00684A8F">
              <w:rPr>
                <w:rFonts w:ascii="Corbel" w:hAnsi="Corbel" w:cs="Arial"/>
                <w:lang w:eastAsia="en-GB"/>
              </w:rPr>
              <w:t>business continuity and disaster management</w:t>
            </w:r>
            <w:r w:rsidR="00E0428F">
              <w:rPr>
                <w:rFonts w:ascii="Corbel" w:hAnsi="Corbel" w:cs="Arial"/>
                <w:lang w:eastAsia="en-GB"/>
              </w:rPr>
              <w:t>.</w:t>
            </w:r>
          </w:p>
          <w:p w:rsidR="003145E5" w:rsidRPr="00754BC7" w:rsidRDefault="00754BC7" w:rsidP="00534F98">
            <w:pPr>
              <w:numPr>
                <w:ilvl w:val="0"/>
                <w:numId w:val="23"/>
              </w:numPr>
              <w:autoSpaceDE w:val="0"/>
              <w:autoSpaceDN w:val="0"/>
              <w:adjustRightInd w:val="0"/>
              <w:spacing w:before="180"/>
              <w:rPr>
                <w:rFonts w:ascii="Corbel" w:hAnsi="Corbel" w:cs="Arial"/>
                <w:lang w:eastAsia="en-GB"/>
              </w:rPr>
            </w:pPr>
            <w:r>
              <w:rPr>
                <w:rFonts w:ascii="Corbel" w:hAnsi="Corbel" w:cs="Arial"/>
                <w:lang w:eastAsia="en-GB"/>
              </w:rPr>
              <w:t xml:space="preserve">Ensuring the Archives and Special Collections function complies with relevant legislation around copyright, data protection, freedom of information, </w:t>
            </w:r>
            <w:r w:rsidR="003735D9">
              <w:rPr>
                <w:rFonts w:ascii="Corbel" w:hAnsi="Corbel" w:cs="Arial"/>
                <w:lang w:eastAsia="en-GB"/>
              </w:rPr>
              <w:t xml:space="preserve">and equalities, </w:t>
            </w:r>
            <w:r w:rsidR="003145E5" w:rsidRPr="00754BC7">
              <w:rPr>
                <w:rFonts w:ascii="Corbel" w:hAnsi="Corbel" w:cs="Arial"/>
                <w:lang w:eastAsia="en-GB"/>
              </w:rPr>
              <w:t xml:space="preserve">liaising with colleagues with </w:t>
            </w:r>
            <w:r w:rsidR="00EF32D3">
              <w:rPr>
                <w:rFonts w:ascii="Corbel" w:hAnsi="Corbel" w:cs="Arial"/>
                <w:lang w:eastAsia="en-GB"/>
              </w:rPr>
              <w:t>University</w:t>
            </w:r>
            <w:r>
              <w:rPr>
                <w:rFonts w:ascii="Corbel" w:hAnsi="Corbel" w:cs="Arial"/>
                <w:lang w:eastAsia="en-GB"/>
              </w:rPr>
              <w:t>-wide</w:t>
            </w:r>
            <w:r w:rsidR="003145E5" w:rsidRPr="00754BC7">
              <w:rPr>
                <w:rFonts w:ascii="Corbel" w:hAnsi="Corbel" w:cs="Arial"/>
                <w:lang w:eastAsia="en-GB"/>
              </w:rPr>
              <w:t xml:space="preserve"> responsibilities, as appropriate. </w:t>
            </w:r>
          </w:p>
          <w:p w:rsidR="006B7232" w:rsidRPr="003C5759" w:rsidRDefault="008E2E96" w:rsidP="00534F98">
            <w:pPr>
              <w:pStyle w:val="ListParagraph"/>
              <w:numPr>
                <w:ilvl w:val="0"/>
                <w:numId w:val="23"/>
              </w:numPr>
              <w:autoSpaceDE w:val="0"/>
              <w:autoSpaceDN w:val="0"/>
              <w:adjustRightInd w:val="0"/>
              <w:spacing w:before="180"/>
              <w:rPr>
                <w:rFonts w:ascii="Corbel" w:hAnsi="Corbel" w:cs="Arial"/>
              </w:rPr>
            </w:pPr>
            <w:r>
              <w:rPr>
                <w:rFonts w:ascii="Corbel" w:hAnsi="Corbel" w:cs="Arial"/>
              </w:rPr>
              <w:t>Participating</w:t>
            </w:r>
            <w:r w:rsidR="006B7232" w:rsidRPr="003C5759">
              <w:rPr>
                <w:rFonts w:ascii="Corbel" w:hAnsi="Corbel" w:cs="Arial"/>
              </w:rPr>
              <w:t xml:space="preserve"> in Library, University and external project work and activities, as required, to meet the University’s strategic aims and goals.</w:t>
            </w:r>
          </w:p>
          <w:p w:rsidR="006B7232" w:rsidRPr="003C5759" w:rsidRDefault="006B7232" w:rsidP="00534F98">
            <w:pPr>
              <w:pStyle w:val="ListParagraph"/>
              <w:numPr>
                <w:ilvl w:val="0"/>
                <w:numId w:val="23"/>
              </w:numPr>
              <w:autoSpaceDE w:val="0"/>
              <w:autoSpaceDN w:val="0"/>
              <w:adjustRightInd w:val="0"/>
              <w:spacing w:before="180"/>
              <w:rPr>
                <w:rFonts w:ascii="Corbel" w:hAnsi="Corbel" w:cs="Arial"/>
              </w:rPr>
            </w:pPr>
            <w:r w:rsidRPr="003C5759">
              <w:rPr>
                <w:rFonts w:ascii="Corbel" w:hAnsi="Corbel" w:cs="Arial"/>
              </w:rPr>
              <w:t>Represent</w:t>
            </w:r>
            <w:r w:rsidR="008E2E96">
              <w:rPr>
                <w:rFonts w:ascii="Corbel" w:hAnsi="Corbel" w:cs="Arial"/>
              </w:rPr>
              <w:t>ing</w:t>
            </w:r>
            <w:r w:rsidRPr="003C5759">
              <w:rPr>
                <w:rFonts w:ascii="Corbel" w:hAnsi="Corbel" w:cs="Arial"/>
              </w:rPr>
              <w:t xml:space="preserve"> the University at a national and regional level regarding archives and special collections, and contribute to continuing professional development.</w:t>
            </w:r>
          </w:p>
          <w:p w:rsidR="006B7232" w:rsidRPr="003C5759" w:rsidRDefault="006B7232" w:rsidP="00534F98">
            <w:pPr>
              <w:pStyle w:val="ListParagraph"/>
              <w:numPr>
                <w:ilvl w:val="0"/>
                <w:numId w:val="23"/>
              </w:numPr>
              <w:autoSpaceDE w:val="0"/>
              <w:autoSpaceDN w:val="0"/>
              <w:adjustRightInd w:val="0"/>
              <w:spacing w:before="180"/>
              <w:rPr>
                <w:rFonts w:ascii="Corbel" w:hAnsi="Corbel" w:cs="Arial"/>
              </w:rPr>
            </w:pPr>
            <w:r w:rsidRPr="003C5759">
              <w:rPr>
                <w:rFonts w:ascii="Corbel" w:hAnsi="Corbel" w:cs="Arial"/>
              </w:rPr>
              <w:t>Maintain</w:t>
            </w:r>
            <w:r w:rsidR="008E2E96">
              <w:rPr>
                <w:rFonts w:ascii="Corbel" w:hAnsi="Corbel" w:cs="Arial"/>
              </w:rPr>
              <w:t>ing and enhancing</w:t>
            </w:r>
            <w:r w:rsidRPr="003C5759">
              <w:rPr>
                <w:rFonts w:ascii="Corbel" w:hAnsi="Corbel" w:cs="Arial"/>
              </w:rPr>
              <w:t xml:space="preserve"> professional knowledge through attendance at conferences, keeping up-to-date with the professional literature, publications and other relevant professional activity to identify best practice elsewhere.</w:t>
            </w:r>
          </w:p>
          <w:p w:rsidR="006B7232" w:rsidRPr="003C5759" w:rsidRDefault="006B7232" w:rsidP="00534F98">
            <w:pPr>
              <w:pStyle w:val="ListParagraph"/>
              <w:numPr>
                <w:ilvl w:val="0"/>
                <w:numId w:val="23"/>
              </w:numPr>
              <w:autoSpaceDE w:val="0"/>
              <w:autoSpaceDN w:val="0"/>
              <w:adjustRightInd w:val="0"/>
              <w:spacing w:before="180"/>
              <w:rPr>
                <w:rFonts w:ascii="Corbel" w:hAnsi="Corbel" w:cs="Arial"/>
              </w:rPr>
            </w:pPr>
            <w:r w:rsidRPr="003C5759">
              <w:rPr>
                <w:rFonts w:ascii="Corbel" w:hAnsi="Corbel" w:cs="Arial"/>
              </w:rPr>
              <w:t>Carry</w:t>
            </w:r>
            <w:r w:rsidR="008E2E96">
              <w:rPr>
                <w:rFonts w:ascii="Corbel" w:hAnsi="Corbel" w:cs="Arial"/>
              </w:rPr>
              <w:t>ing</w:t>
            </w:r>
            <w:r w:rsidRPr="003C5759">
              <w:rPr>
                <w:rFonts w:ascii="Corbel" w:hAnsi="Corbel" w:cs="Arial"/>
              </w:rPr>
              <w:t xml:space="preserve"> out such other duties and responsibilities as the line manager or Director of Library Services, Learning Support and Culture may reasonably require.</w:t>
            </w:r>
          </w:p>
          <w:p w:rsidR="006B7232" w:rsidRPr="003C5759" w:rsidRDefault="006B7232" w:rsidP="00534F98">
            <w:pPr>
              <w:rPr>
                <w:rFonts w:ascii="Corbel" w:hAnsi="Corbel"/>
              </w:rPr>
            </w:pPr>
          </w:p>
          <w:p w:rsidR="006B7232" w:rsidRPr="003C5759" w:rsidRDefault="006B7232" w:rsidP="00534F98">
            <w:pPr>
              <w:rPr>
                <w:rFonts w:ascii="Corbel" w:hAnsi="Corbel"/>
              </w:rPr>
            </w:pPr>
            <w:r w:rsidRPr="003C5759">
              <w:rPr>
                <w:rFonts w:ascii="Corbel" w:hAnsi="Corbel"/>
              </w:rPr>
              <w:t>The duties listed above may be varied from time to time as dictated by the changing needs of the University. The post holder will also be expected to undertake additional duties as appropriate to the grade and as requested by their manager. This may include occasional evening and weekend commitments, for which time off in lieu will be offered.</w:t>
            </w:r>
          </w:p>
          <w:p w:rsidR="006B7232" w:rsidRPr="003C5759" w:rsidRDefault="006B7232" w:rsidP="00534F98">
            <w:pPr>
              <w:rPr>
                <w:rFonts w:ascii="Corbel" w:hAnsi="Corbel"/>
              </w:rPr>
            </w:pPr>
          </w:p>
          <w:p w:rsidR="00E2033B" w:rsidRPr="003C5759" w:rsidRDefault="00E2033B" w:rsidP="00534F98">
            <w:pPr>
              <w:rPr>
                <w:rFonts w:ascii="Corbel" w:hAnsi="Corbel"/>
              </w:rPr>
            </w:pPr>
            <w:r w:rsidRPr="003C5759">
              <w:rPr>
                <w:rFonts w:ascii="Corbel" w:hAnsi="Corbel"/>
              </w:rPr>
              <w:t>The post will require an ability to lift archive boxes and use ladders to retrieve materials from shelves.</w:t>
            </w:r>
          </w:p>
          <w:p w:rsidR="00E2033B" w:rsidRPr="003C5759" w:rsidRDefault="00E2033B" w:rsidP="00534F98">
            <w:pPr>
              <w:rPr>
                <w:rFonts w:ascii="Corbel" w:hAnsi="Corbel"/>
              </w:rPr>
            </w:pPr>
          </w:p>
          <w:p w:rsidR="006B7232" w:rsidRPr="003C5759" w:rsidRDefault="006B7232" w:rsidP="00534F98">
            <w:pPr>
              <w:rPr>
                <w:rFonts w:ascii="Corbel" w:hAnsi="Corbel"/>
              </w:rPr>
            </w:pPr>
            <w:r w:rsidRPr="003C5759">
              <w:rPr>
                <w:rFonts w:ascii="Corbel" w:hAnsi="Corbel"/>
              </w:rPr>
              <w:t>The post holder may be required to work at any of the locations at which the business of Royal Holloway is conducted.</w:t>
            </w:r>
          </w:p>
        </w:tc>
      </w:tr>
      <w:tr w:rsidR="006B7232" w:rsidRPr="003C5759" w:rsidTr="00617DBC">
        <w:trPr>
          <w:trHeight w:val="373"/>
        </w:trPr>
        <w:tc>
          <w:tcPr>
            <w:tcW w:w="8461" w:type="dxa"/>
            <w:shd w:val="clear" w:color="auto" w:fill="D9D9D9"/>
          </w:tcPr>
          <w:p w:rsidR="006B7232" w:rsidRPr="003C5759" w:rsidRDefault="006B7232" w:rsidP="00534F98">
            <w:pPr>
              <w:rPr>
                <w:rFonts w:ascii="Corbel" w:hAnsi="Corbel" w:cs="Arial"/>
                <w:b/>
              </w:rPr>
            </w:pPr>
            <w:r w:rsidRPr="003C5759">
              <w:rPr>
                <w:rFonts w:ascii="Corbel" w:hAnsi="Corbel" w:cs="Arial"/>
                <w:b/>
              </w:rPr>
              <w:t xml:space="preserve">Internal and external relationships: </w:t>
            </w:r>
          </w:p>
        </w:tc>
      </w:tr>
      <w:tr w:rsidR="006B7232" w:rsidRPr="003C5759" w:rsidTr="004E5711">
        <w:trPr>
          <w:trHeight w:val="416"/>
        </w:trPr>
        <w:tc>
          <w:tcPr>
            <w:tcW w:w="8461" w:type="dxa"/>
            <w:shd w:val="clear" w:color="auto" w:fill="auto"/>
          </w:tcPr>
          <w:p w:rsidR="006B7232" w:rsidRPr="003C5759" w:rsidRDefault="006B7232" w:rsidP="00534F98">
            <w:pPr>
              <w:rPr>
                <w:rFonts w:ascii="Corbel" w:hAnsi="Corbel"/>
              </w:rPr>
            </w:pPr>
            <w:r w:rsidRPr="003C5759">
              <w:rPr>
                <w:rFonts w:ascii="Corbel" w:hAnsi="Corbel"/>
              </w:rPr>
              <w:t>The post holder will be required to work closely with all colleagues within Library Services, Learning Support and Culture.</w:t>
            </w:r>
          </w:p>
          <w:p w:rsidR="006B7232" w:rsidRPr="003C5759" w:rsidRDefault="006B7232" w:rsidP="00534F98">
            <w:pPr>
              <w:rPr>
                <w:rFonts w:ascii="Corbel" w:hAnsi="Corbel"/>
              </w:rPr>
            </w:pPr>
            <w:r w:rsidRPr="003C5759">
              <w:rPr>
                <w:rFonts w:ascii="Corbel" w:hAnsi="Corbel"/>
              </w:rPr>
              <w:t xml:space="preserve"> </w:t>
            </w:r>
          </w:p>
          <w:p w:rsidR="006B7232" w:rsidRPr="003C5759" w:rsidRDefault="00EF32D3" w:rsidP="00534F98">
            <w:pPr>
              <w:rPr>
                <w:rFonts w:ascii="Corbel" w:hAnsi="Corbel"/>
              </w:rPr>
            </w:pPr>
            <w:r>
              <w:rPr>
                <w:rFonts w:ascii="Corbel" w:hAnsi="Corbel"/>
              </w:rPr>
              <w:t xml:space="preserve">Support and advice in undertaking the role is provided across the University. </w:t>
            </w:r>
            <w:r w:rsidR="006B7232" w:rsidRPr="003C5759">
              <w:rPr>
                <w:rFonts w:ascii="Corbel" w:hAnsi="Corbel"/>
              </w:rPr>
              <w:t xml:space="preserve">The following list is not exhaustive, but the post holder will </w:t>
            </w:r>
            <w:r>
              <w:rPr>
                <w:rFonts w:ascii="Corbel" w:hAnsi="Corbel"/>
              </w:rPr>
              <w:t xml:space="preserve">routinely </w:t>
            </w:r>
            <w:r w:rsidR="006B7232" w:rsidRPr="003C5759">
              <w:rPr>
                <w:rFonts w:ascii="Corbel" w:hAnsi="Corbel"/>
              </w:rPr>
              <w:t xml:space="preserve">liaise with </w:t>
            </w:r>
            <w:r>
              <w:rPr>
                <w:rFonts w:ascii="Corbel" w:hAnsi="Corbel"/>
              </w:rPr>
              <w:t>a wide range of other stakeholders, including:</w:t>
            </w:r>
          </w:p>
          <w:p w:rsidR="006B7232" w:rsidRPr="004E5711" w:rsidRDefault="006B7232" w:rsidP="00534F98">
            <w:pPr>
              <w:pStyle w:val="ListParagraph"/>
              <w:numPr>
                <w:ilvl w:val="0"/>
                <w:numId w:val="29"/>
              </w:numPr>
              <w:rPr>
                <w:rFonts w:ascii="Corbel" w:hAnsi="Corbel"/>
              </w:rPr>
            </w:pPr>
            <w:r w:rsidRPr="004E5711">
              <w:rPr>
                <w:rFonts w:ascii="Corbel" w:hAnsi="Corbel"/>
              </w:rPr>
              <w:t>Senior Academic Officers</w:t>
            </w:r>
          </w:p>
          <w:p w:rsidR="006B7232" w:rsidRDefault="006B7232" w:rsidP="00534F98">
            <w:pPr>
              <w:pStyle w:val="ListParagraph"/>
              <w:numPr>
                <w:ilvl w:val="0"/>
                <w:numId w:val="29"/>
              </w:numPr>
              <w:rPr>
                <w:rFonts w:ascii="Corbel" w:hAnsi="Corbel"/>
              </w:rPr>
            </w:pPr>
            <w:r w:rsidRPr="004E5711">
              <w:rPr>
                <w:rFonts w:ascii="Corbel" w:hAnsi="Corbel"/>
              </w:rPr>
              <w:t>Students, researchers and academics</w:t>
            </w:r>
          </w:p>
          <w:p w:rsidR="00534F98" w:rsidRPr="00534F98" w:rsidRDefault="00534F98" w:rsidP="00534F98">
            <w:pPr>
              <w:pStyle w:val="Default"/>
              <w:numPr>
                <w:ilvl w:val="0"/>
                <w:numId w:val="29"/>
              </w:numPr>
              <w:rPr>
                <w:rFonts w:ascii="Corbel" w:hAnsi="Corbel" w:cs="Arial"/>
                <w:sz w:val="22"/>
                <w:szCs w:val="22"/>
              </w:rPr>
            </w:pPr>
            <w:r w:rsidRPr="00534F98">
              <w:rPr>
                <w:rFonts w:ascii="Corbel" w:hAnsi="Corbel" w:cs="Arial"/>
                <w:sz w:val="22"/>
                <w:szCs w:val="22"/>
              </w:rPr>
              <w:t>The Students’ Union – executive, sabbaticals and societies</w:t>
            </w:r>
          </w:p>
          <w:p w:rsidR="006B7232" w:rsidRPr="004E5711" w:rsidRDefault="006B7232" w:rsidP="00534F98">
            <w:pPr>
              <w:pStyle w:val="ListParagraph"/>
              <w:numPr>
                <w:ilvl w:val="0"/>
                <w:numId w:val="29"/>
              </w:numPr>
              <w:rPr>
                <w:rFonts w:ascii="Corbel" w:hAnsi="Corbel"/>
              </w:rPr>
            </w:pPr>
            <w:r w:rsidRPr="004E5711">
              <w:rPr>
                <w:rFonts w:ascii="Corbel" w:hAnsi="Corbel"/>
              </w:rPr>
              <w:t>Potential and actual donors and borrowers external to the University</w:t>
            </w:r>
          </w:p>
          <w:p w:rsidR="006B7232" w:rsidRPr="004E5711" w:rsidRDefault="006B7232" w:rsidP="00534F98">
            <w:pPr>
              <w:pStyle w:val="ListParagraph"/>
              <w:numPr>
                <w:ilvl w:val="0"/>
                <w:numId w:val="29"/>
              </w:numPr>
              <w:rPr>
                <w:rFonts w:ascii="Corbel" w:hAnsi="Corbel"/>
              </w:rPr>
            </w:pPr>
            <w:r w:rsidRPr="004E5711">
              <w:rPr>
                <w:rFonts w:ascii="Corbel" w:hAnsi="Corbel"/>
              </w:rPr>
              <w:t xml:space="preserve">Estates </w:t>
            </w:r>
          </w:p>
          <w:p w:rsidR="006B7232" w:rsidRPr="004E5711" w:rsidRDefault="006B7232" w:rsidP="00534F98">
            <w:pPr>
              <w:pStyle w:val="ListParagraph"/>
              <w:numPr>
                <w:ilvl w:val="0"/>
                <w:numId w:val="29"/>
              </w:numPr>
              <w:rPr>
                <w:rFonts w:ascii="Corbel" w:hAnsi="Corbel"/>
              </w:rPr>
            </w:pPr>
            <w:r w:rsidRPr="004E5711">
              <w:rPr>
                <w:rFonts w:ascii="Corbel" w:hAnsi="Corbel"/>
              </w:rPr>
              <w:t>IT Services</w:t>
            </w:r>
          </w:p>
          <w:p w:rsidR="006B7232" w:rsidRPr="004E5711" w:rsidRDefault="006B7232" w:rsidP="00534F98">
            <w:pPr>
              <w:pStyle w:val="ListParagraph"/>
              <w:numPr>
                <w:ilvl w:val="0"/>
                <w:numId w:val="29"/>
              </w:numPr>
              <w:rPr>
                <w:rFonts w:ascii="Corbel" w:hAnsi="Corbel"/>
              </w:rPr>
            </w:pPr>
            <w:r w:rsidRPr="004E5711">
              <w:rPr>
                <w:rFonts w:ascii="Corbel" w:hAnsi="Corbel"/>
              </w:rPr>
              <w:t>Marketing and Communications</w:t>
            </w:r>
          </w:p>
          <w:p w:rsidR="008E2E96" w:rsidRPr="004E5711" w:rsidRDefault="008E2E96" w:rsidP="00534F98">
            <w:pPr>
              <w:pStyle w:val="ListParagraph"/>
              <w:numPr>
                <w:ilvl w:val="0"/>
                <w:numId w:val="29"/>
              </w:numPr>
              <w:rPr>
                <w:rFonts w:ascii="Corbel" w:hAnsi="Corbel"/>
              </w:rPr>
            </w:pPr>
            <w:r w:rsidRPr="004E5711">
              <w:rPr>
                <w:rFonts w:ascii="Corbel" w:hAnsi="Corbel"/>
              </w:rPr>
              <w:t>Careers Service</w:t>
            </w:r>
          </w:p>
          <w:p w:rsidR="006B7232" w:rsidRPr="004E5711" w:rsidRDefault="003145E5" w:rsidP="00534F98">
            <w:pPr>
              <w:pStyle w:val="ListParagraph"/>
              <w:numPr>
                <w:ilvl w:val="0"/>
                <w:numId w:val="29"/>
              </w:numPr>
              <w:rPr>
                <w:rFonts w:ascii="Corbel" w:hAnsi="Corbel"/>
              </w:rPr>
            </w:pPr>
            <w:r w:rsidRPr="004E5711">
              <w:rPr>
                <w:rFonts w:ascii="Corbel" w:hAnsi="Corbel"/>
              </w:rPr>
              <w:t>Student Administration</w:t>
            </w:r>
          </w:p>
          <w:p w:rsidR="003145E5" w:rsidRPr="004E5711" w:rsidRDefault="003145E5" w:rsidP="00534F98">
            <w:pPr>
              <w:pStyle w:val="ListParagraph"/>
              <w:numPr>
                <w:ilvl w:val="0"/>
                <w:numId w:val="29"/>
              </w:numPr>
              <w:rPr>
                <w:rFonts w:ascii="Corbel" w:hAnsi="Corbel"/>
              </w:rPr>
            </w:pPr>
            <w:r w:rsidRPr="004E5711">
              <w:rPr>
                <w:rFonts w:ascii="Corbel" w:hAnsi="Corbel"/>
              </w:rPr>
              <w:lastRenderedPageBreak/>
              <w:t>Legal Services</w:t>
            </w:r>
          </w:p>
          <w:p w:rsidR="003145E5" w:rsidRDefault="003145E5" w:rsidP="00534F98">
            <w:pPr>
              <w:rPr>
                <w:rFonts w:ascii="Corbel" w:hAnsi="Corbel"/>
              </w:rPr>
            </w:pPr>
          </w:p>
          <w:p w:rsidR="00EF32D3" w:rsidRPr="003C5759" w:rsidRDefault="00EF32D3" w:rsidP="00534F98">
            <w:pPr>
              <w:rPr>
                <w:rFonts w:ascii="Corbel" w:hAnsi="Corbel"/>
              </w:rPr>
            </w:pPr>
            <w:r>
              <w:rPr>
                <w:rFonts w:ascii="Corbel" w:hAnsi="Corbel"/>
              </w:rPr>
              <w:t>External relationships</w:t>
            </w:r>
            <w:r w:rsidR="00A529D1">
              <w:rPr>
                <w:rFonts w:ascii="Corbel" w:hAnsi="Corbel"/>
              </w:rPr>
              <w:t>:</w:t>
            </w:r>
          </w:p>
          <w:p w:rsidR="006B7232" w:rsidRPr="004E5711" w:rsidRDefault="006B7232" w:rsidP="00534F98">
            <w:pPr>
              <w:rPr>
                <w:rFonts w:ascii="Corbel" w:hAnsi="Corbel"/>
              </w:rPr>
            </w:pPr>
            <w:r w:rsidRPr="003C5759">
              <w:rPr>
                <w:rFonts w:ascii="Corbel" w:hAnsi="Corbel"/>
              </w:rPr>
              <w:t xml:space="preserve">Professional bodies </w:t>
            </w:r>
            <w:proofErr w:type="spellStart"/>
            <w:r w:rsidRPr="003C5759">
              <w:rPr>
                <w:rFonts w:ascii="Corbel" w:hAnsi="Corbel"/>
              </w:rPr>
              <w:t>eg</w:t>
            </w:r>
            <w:proofErr w:type="spellEnd"/>
            <w:r w:rsidRPr="003C5759">
              <w:rPr>
                <w:rFonts w:ascii="Corbel" w:hAnsi="Corbel"/>
              </w:rPr>
              <w:t xml:space="preserve"> Archives </w:t>
            </w:r>
            <w:r w:rsidR="003C5322" w:rsidRPr="003C5759">
              <w:rPr>
                <w:rFonts w:ascii="Corbel" w:hAnsi="Corbel"/>
              </w:rPr>
              <w:t xml:space="preserve">&amp; Records </w:t>
            </w:r>
            <w:r w:rsidRPr="003C5759">
              <w:rPr>
                <w:rFonts w:ascii="Corbel" w:hAnsi="Corbel"/>
              </w:rPr>
              <w:t>Association, Research Libraries UK</w:t>
            </w:r>
          </w:p>
        </w:tc>
      </w:tr>
    </w:tbl>
    <w:p w:rsidR="00A529D1" w:rsidRDefault="00A529D1" w:rsidP="009E0EDE">
      <w:pPr>
        <w:pStyle w:val="Heading3"/>
        <w:jc w:val="left"/>
        <w:rPr>
          <w:rFonts w:ascii="Corbel" w:hAnsi="Corbel" w:cs="Arial"/>
          <w:color w:val="auto"/>
          <w:szCs w:val="22"/>
          <w:u w:val="none"/>
        </w:rPr>
      </w:pPr>
    </w:p>
    <w:p w:rsidR="00A529D1" w:rsidRDefault="00A529D1">
      <w:pPr>
        <w:rPr>
          <w:rFonts w:ascii="Corbel" w:hAnsi="Corbel" w:cs="Arial"/>
          <w:b/>
        </w:rPr>
      </w:pPr>
      <w:r>
        <w:rPr>
          <w:rFonts w:ascii="Corbel" w:hAnsi="Corbel" w:cs="Arial"/>
        </w:rPr>
        <w:br w:type="page"/>
      </w:r>
    </w:p>
    <w:p w:rsidR="009E0EDE" w:rsidRPr="003C5759" w:rsidRDefault="009E0EDE" w:rsidP="009E0EDE">
      <w:pPr>
        <w:pStyle w:val="Heading3"/>
        <w:jc w:val="left"/>
        <w:rPr>
          <w:rFonts w:ascii="Corbel" w:hAnsi="Corbel" w:cs="Arial"/>
          <w:color w:val="auto"/>
          <w:szCs w:val="22"/>
          <w:u w:val="none"/>
        </w:rPr>
      </w:pPr>
      <w:r w:rsidRPr="003C5759">
        <w:rPr>
          <w:rFonts w:ascii="Corbel" w:hAnsi="Corbel" w:cs="Arial"/>
          <w:color w:val="auto"/>
          <w:szCs w:val="22"/>
          <w:u w:val="none"/>
        </w:rPr>
        <w:lastRenderedPageBreak/>
        <w:t>PERSON SPECIFICATION</w:t>
      </w:r>
    </w:p>
    <w:p w:rsidR="009E0EDE" w:rsidRPr="003C5759" w:rsidRDefault="009E0EDE" w:rsidP="009E0EDE">
      <w:pPr>
        <w:rPr>
          <w:rFonts w:ascii="Corbel" w:hAnsi="Corbel" w:cs="Arial"/>
        </w:rPr>
      </w:pPr>
    </w:p>
    <w:p w:rsidR="009E0EDE" w:rsidRPr="003C5759" w:rsidRDefault="009E0EDE" w:rsidP="009E0EDE">
      <w:pPr>
        <w:rPr>
          <w:rFonts w:ascii="Corbel" w:hAnsi="Corbel" w:cs="Arial"/>
        </w:rPr>
      </w:pPr>
      <w:r w:rsidRPr="003C5759">
        <w:rPr>
          <w:rFonts w:ascii="Corbel" w:hAnsi="Corbel" w:cs="Arial"/>
        </w:rPr>
        <w:t>Details on the qualifications, experience, skills, knowledge and abilities that are needed to fulfil this role are set out below.</w:t>
      </w:r>
    </w:p>
    <w:p w:rsidR="009E0EDE" w:rsidRPr="003C5759" w:rsidRDefault="009E0EDE" w:rsidP="009E0EDE">
      <w:pPr>
        <w:rPr>
          <w:rFonts w:ascii="Corbel" w:hAnsi="Corbel" w:cs="Arial"/>
        </w:rPr>
      </w:pPr>
    </w:p>
    <w:tbl>
      <w:tblPr>
        <w:tblW w:w="8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tblGrid>
      <w:tr w:rsidR="009E0EDE" w:rsidRPr="003C5759" w:rsidTr="00617DBC">
        <w:trPr>
          <w:trHeight w:val="814"/>
        </w:trPr>
        <w:tc>
          <w:tcPr>
            <w:tcW w:w="8462" w:type="dxa"/>
            <w:shd w:val="clear" w:color="auto" w:fill="auto"/>
          </w:tcPr>
          <w:p w:rsidR="009E0EDE" w:rsidRPr="003C5759" w:rsidRDefault="009E0EDE" w:rsidP="00617DBC">
            <w:pPr>
              <w:jc w:val="both"/>
              <w:rPr>
                <w:rFonts w:ascii="Corbel" w:hAnsi="Corbel" w:cs="Arial"/>
                <w:b/>
              </w:rPr>
            </w:pPr>
            <w:r w:rsidRPr="003C5759">
              <w:rPr>
                <w:rFonts w:ascii="Corbel" w:hAnsi="Corbel" w:cs="Arial"/>
                <w:b/>
              </w:rPr>
              <w:t xml:space="preserve">Job title: </w:t>
            </w:r>
            <w:r w:rsidR="00F9762B" w:rsidRPr="003C5759">
              <w:rPr>
                <w:rFonts w:ascii="Corbel" w:hAnsi="Corbel" w:cs="Arial"/>
                <w:b/>
              </w:rPr>
              <w:t>Archivist &amp; Special Collections Curator</w:t>
            </w:r>
          </w:p>
          <w:p w:rsidR="009E0EDE" w:rsidRPr="003C5759" w:rsidRDefault="009E0EDE" w:rsidP="00617DBC">
            <w:pPr>
              <w:jc w:val="both"/>
              <w:rPr>
                <w:rFonts w:ascii="Corbel" w:hAnsi="Corbel" w:cs="Arial"/>
                <w:b/>
              </w:rPr>
            </w:pPr>
          </w:p>
          <w:p w:rsidR="009E0EDE" w:rsidRPr="003C5759" w:rsidRDefault="009E0EDE" w:rsidP="00617DBC">
            <w:pPr>
              <w:jc w:val="both"/>
              <w:rPr>
                <w:rFonts w:ascii="Corbel" w:hAnsi="Corbel" w:cs="Arial"/>
              </w:rPr>
            </w:pPr>
            <w:r w:rsidRPr="003C5759">
              <w:rPr>
                <w:rFonts w:ascii="Corbel" w:hAnsi="Corbel" w:cs="Arial"/>
                <w:b/>
              </w:rPr>
              <w:t>Division:</w:t>
            </w:r>
            <w:r w:rsidRPr="003C5759">
              <w:rPr>
                <w:rFonts w:ascii="Corbel" w:hAnsi="Corbel" w:cs="Arial"/>
              </w:rPr>
              <w:t xml:space="preserve"> Library, Learning Support, and Culture</w:t>
            </w:r>
          </w:p>
        </w:tc>
      </w:tr>
    </w:tbl>
    <w:p w:rsidR="009E0EDE" w:rsidRPr="003C5759" w:rsidRDefault="009E0EDE" w:rsidP="009E0EDE">
      <w:pPr>
        <w:rPr>
          <w:rFonts w:ascii="Corbel" w:hAnsi="Corbel" w:cs="Arial"/>
        </w:rPr>
      </w:pPr>
    </w:p>
    <w:p w:rsidR="009E0EDE" w:rsidRPr="003C5759" w:rsidRDefault="009E0EDE" w:rsidP="009E0EDE">
      <w:pPr>
        <w:rPr>
          <w:rFonts w:ascii="Corbel" w:hAnsi="Corbel" w:cs="Arial"/>
        </w:rPr>
      </w:pPr>
    </w:p>
    <w:tbl>
      <w:tblPr>
        <w:tblW w:w="573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451"/>
        <w:gridCol w:w="1487"/>
        <w:gridCol w:w="1634"/>
      </w:tblGrid>
      <w:tr w:rsidR="009E0EDE" w:rsidRPr="003C5759" w:rsidTr="009E0EDE">
        <w:tc>
          <w:tcPr>
            <w:tcW w:w="2599" w:type="pct"/>
            <w:shd w:val="clear" w:color="auto" w:fill="auto"/>
          </w:tcPr>
          <w:p w:rsidR="009E0EDE" w:rsidRPr="003C5759" w:rsidRDefault="009E0EDE" w:rsidP="00617DBC">
            <w:pPr>
              <w:rPr>
                <w:rFonts w:ascii="Corbel" w:hAnsi="Corbel" w:cs="Arial"/>
              </w:rPr>
            </w:pPr>
          </w:p>
        </w:tc>
        <w:tc>
          <w:tcPr>
            <w:tcW w:w="762" w:type="pct"/>
            <w:shd w:val="clear" w:color="auto" w:fill="auto"/>
          </w:tcPr>
          <w:p w:rsidR="009E0EDE" w:rsidRPr="003C5759" w:rsidRDefault="009E0EDE" w:rsidP="00617DBC">
            <w:pPr>
              <w:jc w:val="center"/>
              <w:rPr>
                <w:rFonts w:ascii="Corbel" w:hAnsi="Corbel" w:cs="Arial"/>
                <w:b/>
              </w:rPr>
            </w:pPr>
            <w:r w:rsidRPr="003C5759">
              <w:rPr>
                <w:rFonts w:ascii="Corbel" w:hAnsi="Corbel" w:cs="Arial"/>
                <w:b/>
              </w:rPr>
              <w:t>ESSENTIAL</w:t>
            </w:r>
          </w:p>
        </w:tc>
        <w:tc>
          <w:tcPr>
            <w:tcW w:w="781" w:type="pct"/>
            <w:shd w:val="clear" w:color="auto" w:fill="auto"/>
          </w:tcPr>
          <w:p w:rsidR="009E0EDE" w:rsidRPr="003C5759" w:rsidRDefault="009E0EDE" w:rsidP="00617DBC">
            <w:pPr>
              <w:jc w:val="center"/>
              <w:rPr>
                <w:rFonts w:ascii="Corbel" w:hAnsi="Corbel" w:cs="Arial"/>
                <w:b/>
              </w:rPr>
            </w:pPr>
            <w:r w:rsidRPr="003C5759">
              <w:rPr>
                <w:rFonts w:ascii="Corbel" w:hAnsi="Corbel" w:cs="Arial"/>
                <w:b/>
              </w:rPr>
              <w:t>DESIRABLE</w:t>
            </w:r>
          </w:p>
        </w:tc>
        <w:tc>
          <w:tcPr>
            <w:tcW w:w="858" w:type="pct"/>
          </w:tcPr>
          <w:p w:rsidR="009E0EDE" w:rsidRPr="003C5759" w:rsidRDefault="009E0EDE" w:rsidP="00617DBC">
            <w:pPr>
              <w:jc w:val="center"/>
              <w:rPr>
                <w:rFonts w:ascii="Corbel" w:hAnsi="Corbel" w:cs="Arial"/>
                <w:b/>
              </w:rPr>
            </w:pPr>
            <w:r w:rsidRPr="003C5759">
              <w:rPr>
                <w:rFonts w:ascii="Corbel" w:hAnsi="Corbel" w:cs="Arial"/>
                <w:b/>
              </w:rPr>
              <w:t>TESTED BY</w:t>
            </w:r>
          </w:p>
        </w:tc>
      </w:tr>
      <w:tr w:rsidR="009E0EDE" w:rsidRPr="003C5759" w:rsidTr="009E0EDE">
        <w:tc>
          <w:tcPr>
            <w:tcW w:w="2599" w:type="pct"/>
            <w:shd w:val="clear" w:color="auto" w:fill="A6A6A6"/>
          </w:tcPr>
          <w:p w:rsidR="009E0EDE" w:rsidRPr="003C5759" w:rsidRDefault="009E0EDE" w:rsidP="00617DBC">
            <w:pPr>
              <w:rPr>
                <w:rFonts w:ascii="Corbel" w:hAnsi="Corbel" w:cs="Arial"/>
                <w:b/>
              </w:rPr>
            </w:pPr>
            <w:r w:rsidRPr="003C5759">
              <w:rPr>
                <w:rFonts w:ascii="Corbel" w:hAnsi="Corbel" w:cs="Arial"/>
                <w:b/>
              </w:rPr>
              <w:t>Knowledge, Education, Qualifications</w:t>
            </w:r>
          </w:p>
          <w:p w:rsidR="009E0EDE" w:rsidRPr="003C5759" w:rsidRDefault="009E0EDE" w:rsidP="00617DBC">
            <w:pPr>
              <w:overflowPunct w:val="0"/>
              <w:autoSpaceDE w:val="0"/>
              <w:autoSpaceDN w:val="0"/>
              <w:adjustRightInd w:val="0"/>
              <w:textAlignment w:val="baseline"/>
              <w:rPr>
                <w:rFonts w:ascii="Corbel" w:hAnsi="Corbel" w:cs="Arial"/>
                <w:b/>
              </w:rPr>
            </w:pPr>
            <w:r w:rsidRPr="003C5759">
              <w:rPr>
                <w:rFonts w:ascii="Corbel" w:hAnsi="Corbel" w:cs="Arial"/>
                <w:b/>
              </w:rPr>
              <w:t>and Training</w:t>
            </w:r>
          </w:p>
        </w:tc>
        <w:tc>
          <w:tcPr>
            <w:tcW w:w="762" w:type="pct"/>
            <w:shd w:val="clear" w:color="auto" w:fill="A6A6A6"/>
          </w:tcPr>
          <w:p w:rsidR="009E0EDE" w:rsidRPr="003C5759" w:rsidRDefault="009E0EDE" w:rsidP="00617DBC">
            <w:pPr>
              <w:jc w:val="both"/>
              <w:rPr>
                <w:rFonts w:ascii="Corbel" w:hAnsi="Corbel" w:cs="Arial"/>
              </w:rPr>
            </w:pPr>
          </w:p>
        </w:tc>
        <w:tc>
          <w:tcPr>
            <w:tcW w:w="781" w:type="pct"/>
            <w:shd w:val="clear" w:color="auto" w:fill="A6A6A6"/>
          </w:tcPr>
          <w:p w:rsidR="009E0EDE" w:rsidRPr="003C5759" w:rsidRDefault="009E0EDE" w:rsidP="00617DBC">
            <w:pPr>
              <w:jc w:val="both"/>
              <w:rPr>
                <w:rFonts w:ascii="Corbel" w:hAnsi="Corbel" w:cs="Arial"/>
                <w:b/>
              </w:rPr>
            </w:pPr>
          </w:p>
        </w:tc>
        <w:tc>
          <w:tcPr>
            <w:tcW w:w="858" w:type="pct"/>
            <w:shd w:val="clear" w:color="auto" w:fill="A6A6A6"/>
          </w:tcPr>
          <w:p w:rsidR="009E0EDE" w:rsidRPr="003C5759" w:rsidRDefault="009E0EDE" w:rsidP="00617DBC">
            <w:pPr>
              <w:jc w:val="both"/>
              <w:rPr>
                <w:rFonts w:ascii="Corbel" w:hAnsi="Corbel" w:cs="Arial"/>
              </w:rPr>
            </w:pPr>
          </w:p>
        </w:tc>
      </w:tr>
      <w:tr w:rsidR="009E0EDE" w:rsidRPr="003C5759" w:rsidTr="009E0EDE">
        <w:tc>
          <w:tcPr>
            <w:tcW w:w="2599" w:type="pct"/>
            <w:shd w:val="clear" w:color="auto" w:fill="auto"/>
          </w:tcPr>
          <w:p w:rsidR="009E0EDE" w:rsidRPr="003C5759" w:rsidRDefault="00AD22A7" w:rsidP="00617DBC">
            <w:pPr>
              <w:jc w:val="both"/>
              <w:rPr>
                <w:rFonts w:ascii="Corbel" w:hAnsi="Corbel" w:cs="Arial"/>
              </w:rPr>
            </w:pPr>
            <w:r w:rsidRPr="003C5759">
              <w:rPr>
                <w:rFonts w:ascii="Corbel" w:hAnsi="Corbel" w:cs="Arial"/>
              </w:rPr>
              <w:t>First degree in an academic discipline</w:t>
            </w:r>
            <w:r w:rsidR="002F02F1" w:rsidRPr="003C5759">
              <w:rPr>
                <w:rFonts w:ascii="Corbel" w:hAnsi="Corbel" w:cs="Arial"/>
              </w:rPr>
              <w:t>.</w:t>
            </w:r>
          </w:p>
        </w:tc>
        <w:tc>
          <w:tcPr>
            <w:tcW w:w="762" w:type="pct"/>
            <w:shd w:val="clear" w:color="auto" w:fill="auto"/>
          </w:tcPr>
          <w:p w:rsidR="009E0EDE" w:rsidRPr="003C5759" w:rsidRDefault="009E0EDE" w:rsidP="00617DBC">
            <w:pPr>
              <w:jc w:val="center"/>
              <w:rPr>
                <w:rFonts w:ascii="Corbel" w:hAnsi="Corbel" w:cs="Arial"/>
                <w:b/>
              </w:rPr>
            </w:pPr>
            <w:r w:rsidRPr="003C5759">
              <w:rPr>
                <w:rFonts w:ascii="Corbel" w:hAnsi="Corbel" w:cs="Arial"/>
                <w:b/>
              </w:rPr>
              <w:t>X</w:t>
            </w:r>
          </w:p>
        </w:tc>
        <w:tc>
          <w:tcPr>
            <w:tcW w:w="781" w:type="pct"/>
            <w:shd w:val="clear" w:color="auto" w:fill="auto"/>
          </w:tcPr>
          <w:p w:rsidR="009E0EDE" w:rsidRPr="003C5759" w:rsidRDefault="009E0EDE" w:rsidP="00617DBC">
            <w:pPr>
              <w:jc w:val="center"/>
              <w:rPr>
                <w:rFonts w:ascii="Corbel" w:hAnsi="Corbel" w:cs="Arial"/>
                <w:b/>
              </w:rPr>
            </w:pPr>
          </w:p>
        </w:tc>
        <w:tc>
          <w:tcPr>
            <w:tcW w:w="858" w:type="pct"/>
          </w:tcPr>
          <w:p w:rsidR="009E0EDE" w:rsidRPr="003C5759" w:rsidRDefault="009E0EDE" w:rsidP="00617DBC">
            <w:pPr>
              <w:jc w:val="center"/>
              <w:rPr>
                <w:rFonts w:ascii="Corbel" w:hAnsi="Corbel" w:cs="Arial"/>
              </w:rPr>
            </w:pPr>
            <w:r w:rsidRPr="003C5759">
              <w:rPr>
                <w:rFonts w:ascii="Corbel" w:hAnsi="Corbel" w:cs="Arial"/>
              </w:rPr>
              <w:t>Application Form</w:t>
            </w:r>
          </w:p>
        </w:tc>
      </w:tr>
      <w:tr w:rsidR="00AD22A7" w:rsidRPr="003C5759" w:rsidTr="009E0EDE">
        <w:tc>
          <w:tcPr>
            <w:tcW w:w="2599" w:type="pct"/>
            <w:shd w:val="clear" w:color="auto" w:fill="auto"/>
          </w:tcPr>
          <w:p w:rsidR="00AD22A7" w:rsidRPr="003C5759" w:rsidRDefault="00AD22A7" w:rsidP="00123CE6">
            <w:pPr>
              <w:jc w:val="both"/>
              <w:rPr>
                <w:rFonts w:ascii="Corbel" w:hAnsi="Corbel" w:cs="Arial"/>
              </w:rPr>
            </w:pPr>
            <w:r w:rsidRPr="003C5759">
              <w:rPr>
                <w:rFonts w:ascii="Corbel" w:hAnsi="Corbel" w:cs="Arial"/>
              </w:rPr>
              <w:t xml:space="preserve">Postgraduate qualification in archives and records management, </w:t>
            </w:r>
            <w:r w:rsidR="00123CE6" w:rsidRPr="003C5759">
              <w:rPr>
                <w:rFonts w:ascii="Corbel" w:hAnsi="Corbel" w:cs="Arial"/>
              </w:rPr>
              <w:t>or substantial level of equivalent work experience for</w:t>
            </w:r>
            <w:r w:rsidRPr="003C5759">
              <w:rPr>
                <w:rFonts w:ascii="Corbel" w:hAnsi="Corbel" w:cs="Arial"/>
              </w:rPr>
              <w:t xml:space="preserve"> an archives service.</w:t>
            </w:r>
          </w:p>
        </w:tc>
        <w:tc>
          <w:tcPr>
            <w:tcW w:w="762" w:type="pct"/>
            <w:shd w:val="clear" w:color="auto" w:fill="auto"/>
          </w:tcPr>
          <w:p w:rsidR="00AD22A7" w:rsidRPr="003C5759" w:rsidRDefault="009A72A1" w:rsidP="00617DBC">
            <w:pPr>
              <w:jc w:val="center"/>
              <w:rPr>
                <w:rFonts w:ascii="Corbel" w:hAnsi="Corbel" w:cs="Arial"/>
                <w:b/>
              </w:rPr>
            </w:pPr>
            <w:r w:rsidRPr="003C5759">
              <w:rPr>
                <w:rFonts w:ascii="Corbel" w:hAnsi="Corbel" w:cs="Arial"/>
                <w:b/>
              </w:rPr>
              <w:t>X</w:t>
            </w:r>
          </w:p>
        </w:tc>
        <w:tc>
          <w:tcPr>
            <w:tcW w:w="781" w:type="pct"/>
            <w:shd w:val="clear" w:color="auto" w:fill="auto"/>
          </w:tcPr>
          <w:p w:rsidR="00AD22A7" w:rsidRPr="003C5759" w:rsidRDefault="00AD22A7" w:rsidP="00617DBC">
            <w:pPr>
              <w:jc w:val="center"/>
              <w:rPr>
                <w:rFonts w:ascii="Corbel" w:hAnsi="Corbel" w:cs="Arial"/>
                <w:b/>
              </w:rPr>
            </w:pPr>
          </w:p>
        </w:tc>
        <w:tc>
          <w:tcPr>
            <w:tcW w:w="858" w:type="pct"/>
          </w:tcPr>
          <w:p w:rsidR="00AD22A7" w:rsidRPr="003C5759" w:rsidRDefault="009A72A1" w:rsidP="00617DBC">
            <w:pPr>
              <w:jc w:val="center"/>
              <w:rPr>
                <w:rFonts w:ascii="Corbel" w:hAnsi="Corbel" w:cs="Arial"/>
              </w:rPr>
            </w:pPr>
            <w:r w:rsidRPr="003C5759">
              <w:rPr>
                <w:rFonts w:ascii="Corbel" w:hAnsi="Corbel" w:cs="Arial"/>
              </w:rPr>
              <w:t>Application Form</w:t>
            </w:r>
          </w:p>
        </w:tc>
      </w:tr>
      <w:tr w:rsidR="00E2033B" w:rsidRPr="003C5759" w:rsidTr="009E0EDE">
        <w:tc>
          <w:tcPr>
            <w:tcW w:w="2599" w:type="pct"/>
            <w:shd w:val="clear" w:color="auto" w:fill="auto"/>
          </w:tcPr>
          <w:p w:rsidR="00E2033B" w:rsidRPr="003C5759" w:rsidRDefault="00E2033B" w:rsidP="00754BC7">
            <w:pPr>
              <w:jc w:val="both"/>
              <w:rPr>
                <w:rFonts w:ascii="Corbel" w:hAnsi="Corbel" w:cs="Arial"/>
              </w:rPr>
            </w:pPr>
            <w:r w:rsidRPr="003C5759">
              <w:rPr>
                <w:rFonts w:ascii="Corbel" w:hAnsi="Corbel" w:cs="Arial"/>
              </w:rPr>
              <w:t xml:space="preserve">Registered member of </w:t>
            </w:r>
            <w:r w:rsidR="003C5322" w:rsidRPr="003C5759">
              <w:rPr>
                <w:rFonts w:ascii="Corbel" w:hAnsi="Corbel" w:cs="Arial"/>
              </w:rPr>
              <w:t>The Archives and Records Association</w:t>
            </w:r>
            <w:r w:rsidRPr="003C5759">
              <w:rPr>
                <w:rFonts w:ascii="Corbel" w:hAnsi="Corbel" w:cs="Arial"/>
              </w:rPr>
              <w:t>, or enrolled on the Registration Scheme</w:t>
            </w:r>
            <w:r w:rsidR="00754BC7">
              <w:rPr>
                <w:rFonts w:ascii="Corbel" w:hAnsi="Corbel" w:cs="Arial"/>
              </w:rPr>
              <w:t>, or a demonstrable commitment to Continuing Professional Development</w:t>
            </w:r>
            <w:r w:rsidRPr="003C5759">
              <w:rPr>
                <w:rFonts w:ascii="Corbel" w:hAnsi="Corbel" w:cs="Arial"/>
              </w:rPr>
              <w:t>.</w:t>
            </w:r>
          </w:p>
        </w:tc>
        <w:tc>
          <w:tcPr>
            <w:tcW w:w="762" w:type="pct"/>
            <w:shd w:val="clear" w:color="auto" w:fill="auto"/>
          </w:tcPr>
          <w:p w:rsidR="00E2033B" w:rsidRPr="003C5759" w:rsidRDefault="00E2033B" w:rsidP="00617DBC">
            <w:pPr>
              <w:jc w:val="center"/>
              <w:rPr>
                <w:rFonts w:ascii="Corbel" w:hAnsi="Corbel" w:cs="Arial"/>
                <w:b/>
              </w:rPr>
            </w:pPr>
          </w:p>
        </w:tc>
        <w:tc>
          <w:tcPr>
            <w:tcW w:w="781" w:type="pct"/>
            <w:shd w:val="clear" w:color="auto" w:fill="auto"/>
          </w:tcPr>
          <w:p w:rsidR="00E2033B" w:rsidRPr="003C5759" w:rsidRDefault="00E2033B" w:rsidP="00617DBC">
            <w:pPr>
              <w:jc w:val="center"/>
              <w:rPr>
                <w:rFonts w:ascii="Corbel" w:hAnsi="Corbel" w:cs="Arial"/>
                <w:b/>
              </w:rPr>
            </w:pPr>
            <w:r w:rsidRPr="003C5759">
              <w:rPr>
                <w:rFonts w:ascii="Corbel" w:hAnsi="Corbel" w:cs="Arial"/>
                <w:b/>
              </w:rPr>
              <w:t>X</w:t>
            </w:r>
          </w:p>
        </w:tc>
        <w:tc>
          <w:tcPr>
            <w:tcW w:w="858" w:type="pct"/>
          </w:tcPr>
          <w:p w:rsidR="00E2033B" w:rsidRPr="003C5759" w:rsidRDefault="00E2033B" w:rsidP="00617DBC">
            <w:pPr>
              <w:jc w:val="center"/>
              <w:rPr>
                <w:rFonts w:ascii="Corbel" w:hAnsi="Corbel" w:cs="Arial"/>
              </w:rPr>
            </w:pPr>
            <w:r w:rsidRPr="003C5759">
              <w:rPr>
                <w:rFonts w:ascii="Corbel" w:hAnsi="Corbel" w:cs="Arial"/>
              </w:rPr>
              <w:t>Application form/Interview</w:t>
            </w:r>
          </w:p>
        </w:tc>
      </w:tr>
      <w:tr w:rsidR="009A72A1" w:rsidRPr="003C5759" w:rsidTr="009E0EDE">
        <w:tc>
          <w:tcPr>
            <w:tcW w:w="2599" w:type="pct"/>
            <w:shd w:val="clear" w:color="auto" w:fill="auto"/>
          </w:tcPr>
          <w:p w:rsidR="009A72A1" w:rsidRPr="003C5759" w:rsidRDefault="009A72A1" w:rsidP="00617DBC">
            <w:pPr>
              <w:jc w:val="both"/>
              <w:rPr>
                <w:rFonts w:ascii="Corbel" w:hAnsi="Corbel" w:cs="Arial"/>
              </w:rPr>
            </w:pPr>
            <w:r w:rsidRPr="003C5759">
              <w:rPr>
                <w:rFonts w:ascii="Corbel" w:hAnsi="Corbel" w:cs="Arial"/>
              </w:rPr>
              <w:t xml:space="preserve">Knowledge of </w:t>
            </w:r>
            <w:r w:rsidR="00FC7D06" w:rsidRPr="003C5759">
              <w:rPr>
                <w:rFonts w:ascii="Corbel" w:hAnsi="Corbel" w:cs="Arial"/>
              </w:rPr>
              <w:t>current developments in the a</w:t>
            </w:r>
            <w:r w:rsidRPr="003C5759">
              <w:rPr>
                <w:rFonts w:ascii="Corbel" w:hAnsi="Corbel" w:cs="Arial"/>
              </w:rPr>
              <w:t>rchives and records management field</w:t>
            </w:r>
            <w:r w:rsidR="00C51101" w:rsidRPr="003C5759">
              <w:rPr>
                <w:rFonts w:ascii="Corbel" w:hAnsi="Corbel" w:cs="Arial"/>
              </w:rPr>
              <w:t>, including digital curation</w:t>
            </w:r>
            <w:r w:rsidRPr="003C5759">
              <w:rPr>
                <w:rFonts w:ascii="Corbel" w:hAnsi="Corbel" w:cs="Arial"/>
              </w:rPr>
              <w:t>.</w:t>
            </w:r>
          </w:p>
        </w:tc>
        <w:tc>
          <w:tcPr>
            <w:tcW w:w="762" w:type="pct"/>
            <w:shd w:val="clear" w:color="auto" w:fill="auto"/>
          </w:tcPr>
          <w:p w:rsidR="009A72A1" w:rsidRPr="003C5759" w:rsidRDefault="009A72A1" w:rsidP="00617DBC">
            <w:pPr>
              <w:jc w:val="center"/>
              <w:rPr>
                <w:rFonts w:ascii="Corbel" w:hAnsi="Corbel" w:cs="Arial"/>
                <w:b/>
              </w:rPr>
            </w:pPr>
            <w:r w:rsidRPr="003C5759">
              <w:rPr>
                <w:rFonts w:ascii="Corbel" w:hAnsi="Corbel" w:cs="Arial"/>
                <w:b/>
              </w:rPr>
              <w:t>X</w:t>
            </w:r>
          </w:p>
        </w:tc>
        <w:tc>
          <w:tcPr>
            <w:tcW w:w="781" w:type="pct"/>
            <w:shd w:val="clear" w:color="auto" w:fill="auto"/>
          </w:tcPr>
          <w:p w:rsidR="009A72A1" w:rsidRPr="003C5759" w:rsidRDefault="009A72A1" w:rsidP="00617DBC">
            <w:pPr>
              <w:jc w:val="center"/>
              <w:rPr>
                <w:rFonts w:ascii="Corbel" w:hAnsi="Corbel" w:cs="Arial"/>
                <w:b/>
              </w:rPr>
            </w:pPr>
          </w:p>
        </w:tc>
        <w:tc>
          <w:tcPr>
            <w:tcW w:w="858" w:type="pct"/>
          </w:tcPr>
          <w:p w:rsidR="009A72A1" w:rsidRPr="003C5759" w:rsidRDefault="009A72A1" w:rsidP="00617DBC">
            <w:pPr>
              <w:jc w:val="center"/>
              <w:rPr>
                <w:rFonts w:ascii="Corbel" w:hAnsi="Corbel" w:cs="Arial"/>
              </w:rPr>
            </w:pPr>
            <w:r w:rsidRPr="003C5759">
              <w:rPr>
                <w:rFonts w:ascii="Corbel" w:hAnsi="Corbel" w:cs="Arial"/>
              </w:rPr>
              <w:t>Application form/Interview</w:t>
            </w:r>
          </w:p>
        </w:tc>
      </w:tr>
      <w:tr w:rsidR="009A72A1" w:rsidRPr="003C5759" w:rsidTr="009E0EDE">
        <w:tc>
          <w:tcPr>
            <w:tcW w:w="2599" w:type="pct"/>
            <w:shd w:val="clear" w:color="auto" w:fill="auto"/>
          </w:tcPr>
          <w:p w:rsidR="009A72A1" w:rsidRPr="003C5759" w:rsidRDefault="009A72A1" w:rsidP="009A72A1">
            <w:pPr>
              <w:jc w:val="both"/>
              <w:rPr>
                <w:rFonts w:ascii="Corbel" w:hAnsi="Corbel" w:cs="Arial"/>
              </w:rPr>
            </w:pPr>
            <w:r w:rsidRPr="003C5759">
              <w:rPr>
                <w:rFonts w:ascii="Corbel" w:hAnsi="Corbel" w:cs="Arial"/>
              </w:rPr>
              <w:t>Knowledge of current developments in the rare books field.</w:t>
            </w:r>
          </w:p>
        </w:tc>
        <w:tc>
          <w:tcPr>
            <w:tcW w:w="762" w:type="pct"/>
            <w:shd w:val="clear" w:color="auto" w:fill="auto"/>
          </w:tcPr>
          <w:p w:rsidR="009A72A1" w:rsidRPr="003C5759" w:rsidRDefault="009A72A1" w:rsidP="00617DBC">
            <w:pPr>
              <w:jc w:val="center"/>
              <w:rPr>
                <w:rFonts w:ascii="Corbel" w:hAnsi="Corbel" w:cs="Arial"/>
                <w:b/>
              </w:rPr>
            </w:pPr>
          </w:p>
        </w:tc>
        <w:tc>
          <w:tcPr>
            <w:tcW w:w="781" w:type="pct"/>
            <w:shd w:val="clear" w:color="auto" w:fill="auto"/>
          </w:tcPr>
          <w:p w:rsidR="009A72A1" w:rsidRPr="003C5759" w:rsidRDefault="009A72A1" w:rsidP="00617DBC">
            <w:pPr>
              <w:jc w:val="center"/>
              <w:rPr>
                <w:rFonts w:ascii="Corbel" w:hAnsi="Corbel" w:cs="Arial"/>
                <w:b/>
              </w:rPr>
            </w:pPr>
            <w:r w:rsidRPr="003C5759">
              <w:rPr>
                <w:rFonts w:ascii="Corbel" w:hAnsi="Corbel" w:cs="Arial"/>
                <w:b/>
              </w:rPr>
              <w:t>X</w:t>
            </w:r>
          </w:p>
        </w:tc>
        <w:tc>
          <w:tcPr>
            <w:tcW w:w="858" w:type="pct"/>
          </w:tcPr>
          <w:p w:rsidR="009A72A1" w:rsidRPr="003C5759" w:rsidRDefault="009A72A1" w:rsidP="00617DBC">
            <w:pPr>
              <w:jc w:val="center"/>
              <w:rPr>
                <w:rFonts w:ascii="Corbel" w:hAnsi="Corbel" w:cs="Arial"/>
              </w:rPr>
            </w:pPr>
            <w:r w:rsidRPr="003C5759">
              <w:rPr>
                <w:rFonts w:ascii="Corbel" w:hAnsi="Corbel" w:cs="Arial"/>
              </w:rPr>
              <w:t>Application form/Interview</w:t>
            </w:r>
          </w:p>
        </w:tc>
      </w:tr>
      <w:tr w:rsidR="009A72A1" w:rsidRPr="003C5759" w:rsidTr="009E0EDE">
        <w:tc>
          <w:tcPr>
            <w:tcW w:w="2599" w:type="pct"/>
            <w:shd w:val="clear" w:color="auto" w:fill="auto"/>
          </w:tcPr>
          <w:p w:rsidR="009A72A1" w:rsidRPr="003C5759" w:rsidRDefault="009A72A1" w:rsidP="009A72A1">
            <w:pPr>
              <w:jc w:val="both"/>
              <w:rPr>
                <w:rFonts w:ascii="Corbel" w:hAnsi="Corbel" w:cs="Arial"/>
              </w:rPr>
            </w:pPr>
            <w:r w:rsidRPr="003C5759">
              <w:rPr>
                <w:rFonts w:ascii="Corbel" w:hAnsi="Corbel" w:cs="Arial"/>
              </w:rPr>
              <w:t xml:space="preserve">Familiarity with the HE context </w:t>
            </w:r>
            <w:r w:rsidR="003C5322" w:rsidRPr="003C5759">
              <w:rPr>
                <w:rFonts w:ascii="Corbel" w:hAnsi="Corbel" w:cs="Arial"/>
              </w:rPr>
              <w:t>relating to a</w:t>
            </w:r>
            <w:r w:rsidRPr="003C5759">
              <w:rPr>
                <w:rFonts w:ascii="Corbel" w:hAnsi="Corbel" w:cs="Arial"/>
              </w:rPr>
              <w:t>rchives and records management</w:t>
            </w:r>
            <w:r w:rsidR="002F02F1" w:rsidRPr="003C5759">
              <w:rPr>
                <w:rFonts w:ascii="Corbel" w:hAnsi="Corbel" w:cs="Arial"/>
              </w:rPr>
              <w:t>.</w:t>
            </w:r>
          </w:p>
        </w:tc>
        <w:tc>
          <w:tcPr>
            <w:tcW w:w="762" w:type="pct"/>
            <w:shd w:val="clear" w:color="auto" w:fill="auto"/>
          </w:tcPr>
          <w:p w:rsidR="009A72A1" w:rsidRPr="003C5759" w:rsidRDefault="009A72A1" w:rsidP="00617DBC">
            <w:pPr>
              <w:jc w:val="center"/>
              <w:rPr>
                <w:rFonts w:ascii="Corbel" w:hAnsi="Corbel" w:cs="Arial"/>
                <w:b/>
              </w:rPr>
            </w:pPr>
          </w:p>
        </w:tc>
        <w:tc>
          <w:tcPr>
            <w:tcW w:w="781" w:type="pct"/>
            <w:shd w:val="clear" w:color="auto" w:fill="auto"/>
          </w:tcPr>
          <w:p w:rsidR="009A72A1" w:rsidRPr="003C5759" w:rsidRDefault="00754BC7" w:rsidP="00617DBC">
            <w:pPr>
              <w:jc w:val="center"/>
              <w:rPr>
                <w:rFonts w:ascii="Corbel" w:hAnsi="Corbel" w:cs="Arial"/>
                <w:b/>
              </w:rPr>
            </w:pPr>
            <w:r>
              <w:rPr>
                <w:rFonts w:ascii="Corbel" w:hAnsi="Corbel" w:cs="Arial"/>
                <w:b/>
              </w:rPr>
              <w:t>X</w:t>
            </w:r>
          </w:p>
        </w:tc>
        <w:tc>
          <w:tcPr>
            <w:tcW w:w="858" w:type="pct"/>
          </w:tcPr>
          <w:p w:rsidR="009A72A1" w:rsidRPr="003C5759" w:rsidRDefault="009A72A1" w:rsidP="00617DBC">
            <w:pPr>
              <w:jc w:val="center"/>
              <w:rPr>
                <w:rFonts w:ascii="Corbel" w:hAnsi="Corbel" w:cs="Arial"/>
              </w:rPr>
            </w:pPr>
            <w:r w:rsidRPr="003C5759">
              <w:rPr>
                <w:rFonts w:ascii="Corbel" w:hAnsi="Corbel" w:cs="Arial"/>
              </w:rPr>
              <w:t>Interview</w:t>
            </w:r>
          </w:p>
        </w:tc>
      </w:tr>
      <w:tr w:rsidR="009E0EDE" w:rsidRPr="003C5759" w:rsidTr="009E0EDE">
        <w:tc>
          <w:tcPr>
            <w:tcW w:w="2599" w:type="pct"/>
            <w:shd w:val="clear" w:color="auto" w:fill="A6A6A6"/>
          </w:tcPr>
          <w:p w:rsidR="009E0EDE" w:rsidRPr="003C5759" w:rsidRDefault="009E0EDE" w:rsidP="00617DBC">
            <w:pPr>
              <w:jc w:val="both"/>
              <w:rPr>
                <w:rFonts w:ascii="Corbel" w:hAnsi="Corbel" w:cs="Arial"/>
                <w:b/>
              </w:rPr>
            </w:pPr>
            <w:r w:rsidRPr="003C5759">
              <w:rPr>
                <w:rFonts w:ascii="Corbel" w:hAnsi="Corbel" w:cs="Arial"/>
                <w:b/>
              </w:rPr>
              <w:t>Skills and/or Abilities</w:t>
            </w:r>
          </w:p>
        </w:tc>
        <w:tc>
          <w:tcPr>
            <w:tcW w:w="762" w:type="pct"/>
            <w:shd w:val="clear" w:color="auto" w:fill="A6A6A6"/>
          </w:tcPr>
          <w:p w:rsidR="009E0EDE" w:rsidRPr="003C5759" w:rsidRDefault="009E0EDE" w:rsidP="00617DBC">
            <w:pPr>
              <w:jc w:val="both"/>
              <w:rPr>
                <w:rFonts w:ascii="Corbel" w:hAnsi="Corbel" w:cs="Arial"/>
              </w:rPr>
            </w:pPr>
          </w:p>
        </w:tc>
        <w:tc>
          <w:tcPr>
            <w:tcW w:w="781" w:type="pct"/>
            <w:shd w:val="clear" w:color="auto" w:fill="A6A6A6"/>
          </w:tcPr>
          <w:p w:rsidR="009E0EDE" w:rsidRPr="003C5759" w:rsidRDefault="009E0EDE" w:rsidP="00617DBC">
            <w:pPr>
              <w:jc w:val="both"/>
              <w:rPr>
                <w:rFonts w:ascii="Corbel" w:hAnsi="Corbel" w:cs="Arial"/>
                <w:b/>
              </w:rPr>
            </w:pPr>
          </w:p>
        </w:tc>
        <w:tc>
          <w:tcPr>
            <w:tcW w:w="858" w:type="pct"/>
            <w:shd w:val="clear" w:color="auto" w:fill="A6A6A6"/>
          </w:tcPr>
          <w:p w:rsidR="009E0EDE" w:rsidRPr="003C5759" w:rsidRDefault="009E0EDE" w:rsidP="00617DBC">
            <w:pPr>
              <w:jc w:val="both"/>
              <w:rPr>
                <w:rFonts w:ascii="Corbel" w:hAnsi="Corbel" w:cs="Arial"/>
              </w:rPr>
            </w:pPr>
          </w:p>
        </w:tc>
      </w:tr>
      <w:tr w:rsidR="009E0EDE" w:rsidRPr="003C5759" w:rsidTr="009E0EDE">
        <w:tc>
          <w:tcPr>
            <w:tcW w:w="2599" w:type="pct"/>
            <w:shd w:val="clear" w:color="auto" w:fill="auto"/>
          </w:tcPr>
          <w:p w:rsidR="009E0EDE" w:rsidRPr="003C5759" w:rsidRDefault="009A72A1" w:rsidP="00617DBC">
            <w:pPr>
              <w:jc w:val="both"/>
              <w:rPr>
                <w:rFonts w:ascii="Corbel" w:hAnsi="Corbel" w:cs="Arial"/>
              </w:rPr>
            </w:pPr>
            <w:r w:rsidRPr="003C5759">
              <w:rPr>
                <w:rFonts w:ascii="Corbel" w:hAnsi="Corbel" w:cs="Arial"/>
              </w:rPr>
              <w:t>Excellent organisational, planning and problem solving skills to ensure activities are completed within required timescales, reprioritising as required</w:t>
            </w:r>
            <w:r w:rsidR="00E2033B" w:rsidRPr="003C5759">
              <w:rPr>
                <w:rFonts w:ascii="Corbel" w:hAnsi="Corbel" w:cs="Arial"/>
              </w:rPr>
              <w:t>, and with excellent attention to detail</w:t>
            </w:r>
            <w:r w:rsidRPr="003C5759">
              <w:rPr>
                <w:rFonts w:ascii="Corbel" w:hAnsi="Corbel" w:cs="Arial"/>
              </w:rPr>
              <w:t>.</w:t>
            </w:r>
          </w:p>
        </w:tc>
        <w:tc>
          <w:tcPr>
            <w:tcW w:w="762" w:type="pct"/>
            <w:shd w:val="clear" w:color="auto" w:fill="auto"/>
          </w:tcPr>
          <w:p w:rsidR="009E0EDE" w:rsidRPr="003C5759" w:rsidRDefault="009E0EDE" w:rsidP="00617DBC">
            <w:pPr>
              <w:jc w:val="center"/>
              <w:rPr>
                <w:rFonts w:ascii="Corbel" w:hAnsi="Corbel" w:cs="Arial"/>
                <w:b/>
              </w:rPr>
            </w:pPr>
            <w:r w:rsidRPr="003C5759">
              <w:rPr>
                <w:rFonts w:ascii="Corbel" w:hAnsi="Corbel" w:cs="Arial"/>
                <w:b/>
              </w:rPr>
              <w:t>X</w:t>
            </w:r>
          </w:p>
        </w:tc>
        <w:tc>
          <w:tcPr>
            <w:tcW w:w="781" w:type="pct"/>
            <w:shd w:val="clear" w:color="auto" w:fill="auto"/>
          </w:tcPr>
          <w:p w:rsidR="009E0EDE" w:rsidRPr="003C5759" w:rsidRDefault="009E0EDE" w:rsidP="00617DBC">
            <w:pPr>
              <w:jc w:val="center"/>
              <w:rPr>
                <w:rFonts w:ascii="Corbel" w:hAnsi="Corbel" w:cs="Arial"/>
                <w:b/>
              </w:rPr>
            </w:pPr>
          </w:p>
        </w:tc>
        <w:tc>
          <w:tcPr>
            <w:tcW w:w="858" w:type="pct"/>
          </w:tcPr>
          <w:p w:rsidR="009E0EDE" w:rsidRPr="003C5759" w:rsidRDefault="009E0EDE" w:rsidP="00617DBC">
            <w:pPr>
              <w:jc w:val="center"/>
              <w:rPr>
                <w:rFonts w:ascii="Corbel" w:hAnsi="Corbel" w:cs="Arial"/>
              </w:rPr>
            </w:pPr>
            <w:r w:rsidRPr="003C5759">
              <w:rPr>
                <w:rFonts w:ascii="Corbel" w:hAnsi="Corbel" w:cs="Arial"/>
              </w:rPr>
              <w:t>Application form/Interview</w:t>
            </w:r>
          </w:p>
        </w:tc>
      </w:tr>
      <w:tr w:rsidR="009A72A1" w:rsidRPr="003C5759" w:rsidTr="00617DBC">
        <w:tc>
          <w:tcPr>
            <w:tcW w:w="2599" w:type="pct"/>
            <w:shd w:val="clear" w:color="auto" w:fill="auto"/>
          </w:tcPr>
          <w:p w:rsidR="009A72A1" w:rsidRPr="003C5759" w:rsidRDefault="009A72A1" w:rsidP="009A72A1">
            <w:pPr>
              <w:jc w:val="both"/>
              <w:rPr>
                <w:rFonts w:ascii="Corbel" w:hAnsi="Corbel" w:cs="Arial"/>
              </w:rPr>
            </w:pPr>
            <w:r w:rsidRPr="003C5759">
              <w:rPr>
                <w:rFonts w:ascii="Corbel" w:hAnsi="Corbel" w:cs="Arial"/>
              </w:rPr>
              <w:t>Excellent verbal and written communication skills.</w:t>
            </w:r>
          </w:p>
        </w:tc>
        <w:tc>
          <w:tcPr>
            <w:tcW w:w="762" w:type="pct"/>
            <w:shd w:val="clear" w:color="auto" w:fill="auto"/>
          </w:tcPr>
          <w:p w:rsidR="009A72A1" w:rsidRPr="003C5759" w:rsidRDefault="009A72A1" w:rsidP="009A72A1">
            <w:pPr>
              <w:jc w:val="center"/>
              <w:rPr>
                <w:rFonts w:ascii="Corbel" w:hAnsi="Corbel" w:cs="Arial"/>
                <w:b/>
              </w:rPr>
            </w:pPr>
            <w:r w:rsidRPr="003C5759">
              <w:rPr>
                <w:rFonts w:ascii="Corbel" w:hAnsi="Corbel" w:cs="Arial"/>
                <w:b/>
              </w:rPr>
              <w:t>X</w:t>
            </w:r>
          </w:p>
        </w:tc>
        <w:tc>
          <w:tcPr>
            <w:tcW w:w="781" w:type="pct"/>
            <w:shd w:val="clear" w:color="auto" w:fill="auto"/>
          </w:tcPr>
          <w:p w:rsidR="009A72A1" w:rsidRPr="003C5759" w:rsidRDefault="009A72A1" w:rsidP="009A72A1">
            <w:pPr>
              <w:jc w:val="center"/>
              <w:rPr>
                <w:rFonts w:ascii="Corbel" w:hAnsi="Corbel" w:cs="Arial"/>
                <w:b/>
              </w:rPr>
            </w:pPr>
          </w:p>
        </w:tc>
        <w:tc>
          <w:tcPr>
            <w:tcW w:w="858" w:type="pct"/>
          </w:tcPr>
          <w:p w:rsidR="009A72A1" w:rsidRPr="003C5759" w:rsidRDefault="009A72A1" w:rsidP="009A72A1">
            <w:pPr>
              <w:jc w:val="center"/>
              <w:rPr>
                <w:rFonts w:ascii="Corbel" w:hAnsi="Corbel" w:cs="Arial"/>
              </w:rPr>
            </w:pPr>
            <w:r w:rsidRPr="003C5759">
              <w:rPr>
                <w:rFonts w:ascii="Corbel" w:hAnsi="Corbel" w:cs="Arial"/>
              </w:rPr>
              <w:t>Application form/Interview</w:t>
            </w:r>
          </w:p>
        </w:tc>
      </w:tr>
      <w:tr w:rsidR="009A72A1" w:rsidRPr="003C5759" w:rsidTr="00617DBC">
        <w:tc>
          <w:tcPr>
            <w:tcW w:w="2599" w:type="pct"/>
            <w:shd w:val="clear" w:color="auto" w:fill="auto"/>
          </w:tcPr>
          <w:p w:rsidR="009A72A1" w:rsidRPr="003C5759" w:rsidRDefault="009A72A1" w:rsidP="009A72A1">
            <w:pPr>
              <w:jc w:val="both"/>
              <w:rPr>
                <w:rFonts w:ascii="Corbel" w:hAnsi="Corbel" w:cs="Arial"/>
              </w:rPr>
            </w:pPr>
            <w:r w:rsidRPr="003C5759">
              <w:rPr>
                <w:rFonts w:ascii="Corbel" w:hAnsi="Corbel" w:cs="Arial"/>
              </w:rPr>
              <w:t>High degree of confidence with standard IT applications and web-based systems, and the ability to promote the service through the web and online media.</w:t>
            </w:r>
          </w:p>
        </w:tc>
        <w:tc>
          <w:tcPr>
            <w:tcW w:w="762" w:type="pct"/>
            <w:shd w:val="clear" w:color="auto" w:fill="auto"/>
          </w:tcPr>
          <w:p w:rsidR="009A72A1" w:rsidRPr="003C5759" w:rsidRDefault="00E2033B" w:rsidP="009A72A1">
            <w:pPr>
              <w:jc w:val="center"/>
              <w:rPr>
                <w:rFonts w:ascii="Corbel" w:hAnsi="Corbel" w:cs="Arial"/>
                <w:b/>
              </w:rPr>
            </w:pPr>
            <w:r w:rsidRPr="003C5759">
              <w:rPr>
                <w:rFonts w:ascii="Corbel" w:hAnsi="Corbel" w:cs="Arial"/>
                <w:b/>
              </w:rPr>
              <w:t>X</w:t>
            </w:r>
          </w:p>
        </w:tc>
        <w:tc>
          <w:tcPr>
            <w:tcW w:w="781" w:type="pct"/>
            <w:shd w:val="clear" w:color="auto" w:fill="auto"/>
          </w:tcPr>
          <w:p w:rsidR="009A72A1" w:rsidRPr="003C5759" w:rsidRDefault="009A72A1" w:rsidP="009A72A1">
            <w:pPr>
              <w:jc w:val="center"/>
              <w:rPr>
                <w:rFonts w:ascii="Corbel" w:hAnsi="Corbel" w:cs="Arial"/>
                <w:b/>
              </w:rPr>
            </w:pPr>
          </w:p>
        </w:tc>
        <w:tc>
          <w:tcPr>
            <w:tcW w:w="858" w:type="pct"/>
          </w:tcPr>
          <w:p w:rsidR="009A72A1" w:rsidRPr="003C5759" w:rsidRDefault="009A72A1" w:rsidP="009A72A1">
            <w:pPr>
              <w:jc w:val="center"/>
              <w:rPr>
                <w:rFonts w:ascii="Corbel" w:hAnsi="Corbel" w:cs="Arial"/>
              </w:rPr>
            </w:pPr>
            <w:r w:rsidRPr="003C5759">
              <w:rPr>
                <w:rFonts w:ascii="Corbel" w:hAnsi="Corbel" w:cs="Arial"/>
              </w:rPr>
              <w:t>Application form/Interview</w:t>
            </w:r>
          </w:p>
        </w:tc>
      </w:tr>
      <w:tr w:rsidR="009A72A1" w:rsidRPr="003C5759" w:rsidTr="00617DBC">
        <w:tc>
          <w:tcPr>
            <w:tcW w:w="2599" w:type="pct"/>
            <w:shd w:val="clear" w:color="auto" w:fill="auto"/>
          </w:tcPr>
          <w:p w:rsidR="009A72A1" w:rsidRPr="003C5759" w:rsidRDefault="009A72A1" w:rsidP="009A72A1">
            <w:pPr>
              <w:jc w:val="both"/>
              <w:rPr>
                <w:rFonts w:ascii="Corbel" w:hAnsi="Corbel" w:cs="Arial"/>
              </w:rPr>
            </w:pPr>
            <w:r w:rsidRPr="003C5759">
              <w:rPr>
                <w:rFonts w:ascii="Corbel" w:hAnsi="Corbel" w:cs="Arial"/>
              </w:rPr>
              <w:t>Financial and budget management skills</w:t>
            </w:r>
            <w:r w:rsidR="002F02F1" w:rsidRPr="003C5759">
              <w:rPr>
                <w:rFonts w:ascii="Corbel" w:hAnsi="Corbel" w:cs="Arial"/>
              </w:rPr>
              <w:t>.</w:t>
            </w:r>
          </w:p>
        </w:tc>
        <w:tc>
          <w:tcPr>
            <w:tcW w:w="762" w:type="pct"/>
            <w:shd w:val="clear" w:color="auto" w:fill="auto"/>
          </w:tcPr>
          <w:p w:rsidR="009A72A1" w:rsidRPr="003C5759" w:rsidRDefault="009A72A1" w:rsidP="009A72A1">
            <w:pPr>
              <w:jc w:val="center"/>
              <w:rPr>
                <w:rFonts w:ascii="Corbel" w:hAnsi="Corbel" w:cs="Arial"/>
                <w:b/>
              </w:rPr>
            </w:pPr>
          </w:p>
        </w:tc>
        <w:tc>
          <w:tcPr>
            <w:tcW w:w="781" w:type="pct"/>
            <w:shd w:val="clear" w:color="auto" w:fill="auto"/>
          </w:tcPr>
          <w:p w:rsidR="009A72A1" w:rsidRPr="003C5759" w:rsidRDefault="009A72A1" w:rsidP="009A72A1">
            <w:pPr>
              <w:jc w:val="center"/>
              <w:rPr>
                <w:rFonts w:ascii="Corbel" w:hAnsi="Corbel" w:cs="Arial"/>
                <w:b/>
              </w:rPr>
            </w:pPr>
            <w:r w:rsidRPr="003C5759">
              <w:rPr>
                <w:rFonts w:ascii="Corbel" w:hAnsi="Corbel" w:cs="Arial"/>
                <w:b/>
              </w:rPr>
              <w:t>X</w:t>
            </w:r>
          </w:p>
        </w:tc>
        <w:tc>
          <w:tcPr>
            <w:tcW w:w="858" w:type="pct"/>
          </w:tcPr>
          <w:p w:rsidR="009A72A1" w:rsidRPr="003C5759" w:rsidRDefault="009A72A1" w:rsidP="009A72A1">
            <w:pPr>
              <w:jc w:val="center"/>
              <w:rPr>
                <w:rFonts w:ascii="Corbel" w:hAnsi="Corbel" w:cs="Arial"/>
              </w:rPr>
            </w:pPr>
            <w:r w:rsidRPr="003C5759">
              <w:rPr>
                <w:rFonts w:ascii="Corbel" w:hAnsi="Corbel" w:cs="Arial"/>
              </w:rPr>
              <w:t>Application form/Interview</w:t>
            </w:r>
          </w:p>
        </w:tc>
      </w:tr>
      <w:tr w:rsidR="009A72A1" w:rsidRPr="003C5759" w:rsidTr="009E0EDE">
        <w:tc>
          <w:tcPr>
            <w:tcW w:w="2599" w:type="pct"/>
            <w:shd w:val="clear" w:color="auto" w:fill="A6A6A6"/>
          </w:tcPr>
          <w:p w:rsidR="009A72A1" w:rsidRPr="003C5759" w:rsidRDefault="009A72A1" w:rsidP="009A72A1">
            <w:pPr>
              <w:jc w:val="both"/>
              <w:rPr>
                <w:rFonts w:ascii="Corbel" w:hAnsi="Corbel" w:cs="Arial"/>
                <w:b/>
              </w:rPr>
            </w:pPr>
            <w:r w:rsidRPr="003C5759">
              <w:rPr>
                <w:rFonts w:ascii="Corbel" w:hAnsi="Corbel" w:cs="Arial"/>
                <w:b/>
              </w:rPr>
              <w:t xml:space="preserve">Experience </w:t>
            </w:r>
          </w:p>
        </w:tc>
        <w:tc>
          <w:tcPr>
            <w:tcW w:w="762" w:type="pct"/>
            <w:shd w:val="clear" w:color="auto" w:fill="A6A6A6"/>
          </w:tcPr>
          <w:p w:rsidR="009A72A1" w:rsidRPr="003C5759" w:rsidRDefault="009A72A1" w:rsidP="009A72A1">
            <w:pPr>
              <w:jc w:val="center"/>
              <w:rPr>
                <w:rFonts w:ascii="Corbel" w:hAnsi="Corbel" w:cs="Arial"/>
              </w:rPr>
            </w:pPr>
          </w:p>
        </w:tc>
        <w:tc>
          <w:tcPr>
            <w:tcW w:w="781" w:type="pct"/>
            <w:shd w:val="clear" w:color="auto" w:fill="A6A6A6"/>
          </w:tcPr>
          <w:p w:rsidR="009A72A1" w:rsidRPr="003C5759" w:rsidRDefault="009A72A1" w:rsidP="009A72A1">
            <w:pPr>
              <w:jc w:val="center"/>
              <w:rPr>
                <w:rFonts w:ascii="Corbel" w:hAnsi="Corbel" w:cs="Arial"/>
                <w:b/>
              </w:rPr>
            </w:pPr>
          </w:p>
        </w:tc>
        <w:tc>
          <w:tcPr>
            <w:tcW w:w="858" w:type="pct"/>
            <w:shd w:val="clear" w:color="auto" w:fill="A6A6A6"/>
          </w:tcPr>
          <w:p w:rsidR="009A72A1" w:rsidRPr="003C5759" w:rsidRDefault="009A72A1" w:rsidP="009A72A1">
            <w:pPr>
              <w:jc w:val="center"/>
              <w:rPr>
                <w:rFonts w:ascii="Corbel" w:hAnsi="Corbel" w:cs="Arial"/>
                <w:b/>
              </w:rPr>
            </w:pPr>
          </w:p>
        </w:tc>
      </w:tr>
      <w:tr w:rsidR="009A72A1" w:rsidRPr="003C5759" w:rsidTr="009E0EDE">
        <w:tc>
          <w:tcPr>
            <w:tcW w:w="2599" w:type="pct"/>
            <w:shd w:val="clear" w:color="auto" w:fill="auto"/>
          </w:tcPr>
          <w:p w:rsidR="009A72A1" w:rsidRPr="003C5759" w:rsidRDefault="009A72A1" w:rsidP="009A72A1">
            <w:pPr>
              <w:jc w:val="both"/>
              <w:rPr>
                <w:rFonts w:ascii="Corbel" w:hAnsi="Corbel" w:cs="Arial"/>
              </w:rPr>
            </w:pPr>
            <w:r w:rsidRPr="003C5759">
              <w:rPr>
                <w:rFonts w:ascii="Corbel" w:hAnsi="Corbel" w:cs="Arial"/>
              </w:rPr>
              <w:t>Experience of translating strategy into operational plans.</w:t>
            </w:r>
          </w:p>
        </w:tc>
        <w:tc>
          <w:tcPr>
            <w:tcW w:w="762" w:type="pct"/>
            <w:shd w:val="clear" w:color="auto" w:fill="auto"/>
          </w:tcPr>
          <w:p w:rsidR="009A72A1" w:rsidRPr="003C5759" w:rsidRDefault="009A72A1" w:rsidP="009A72A1">
            <w:pPr>
              <w:jc w:val="center"/>
              <w:rPr>
                <w:rFonts w:ascii="Corbel" w:hAnsi="Corbel" w:cs="Arial"/>
                <w:b/>
              </w:rPr>
            </w:pPr>
            <w:r w:rsidRPr="003C5759">
              <w:rPr>
                <w:rFonts w:ascii="Corbel" w:hAnsi="Corbel" w:cs="Arial"/>
                <w:b/>
              </w:rPr>
              <w:t>X</w:t>
            </w:r>
          </w:p>
        </w:tc>
        <w:tc>
          <w:tcPr>
            <w:tcW w:w="781" w:type="pct"/>
            <w:shd w:val="clear" w:color="auto" w:fill="auto"/>
          </w:tcPr>
          <w:p w:rsidR="009A72A1" w:rsidRPr="003C5759" w:rsidRDefault="009A72A1" w:rsidP="009A72A1">
            <w:pPr>
              <w:jc w:val="center"/>
              <w:rPr>
                <w:rFonts w:ascii="Corbel" w:hAnsi="Corbel" w:cs="Arial"/>
                <w:b/>
              </w:rPr>
            </w:pPr>
          </w:p>
        </w:tc>
        <w:tc>
          <w:tcPr>
            <w:tcW w:w="858" w:type="pct"/>
          </w:tcPr>
          <w:p w:rsidR="009A72A1" w:rsidRPr="003C5759" w:rsidRDefault="009A72A1" w:rsidP="009A72A1">
            <w:pPr>
              <w:jc w:val="center"/>
              <w:rPr>
                <w:rFonts w:ascii="Corbel" w:hAnsi="Corbel" w:cs="Arial"/>
              </w:rPr>
            </w:pPr>
            <w:r w:rsidRPr="003C5759">
              <w:rPr>
                <w:rFonts w:ascii="Corbel" w:hAnsi="Corbel" w:cs="Arial"/>
              </w:rPr>
              <w:t>Application form/Interview</w:t>
            </w:r>
          </w:p>
        </w:tc>
      </w:tr>
      <w:tr w:rsidR="009A72A1" w:rsidRPr="003C5759" w:rsidTr="00617DBC">
        <w:tc>
          <w:tcPr>
            <w:tcW w:w="2599" w:type="pct"/>
            <w:shd w:val="clear" w:color="auto" w:fill="auto"/>
          </w:tcPr>
          <w:p w:rsidR="009A72A1" w:rsidRPr="003C5759" w:rsidRDefault="009A72A1" w:rsidP="00617DBC">
            <w:pPr>
              <w:jc w:val="both"/>
              <w:rPr>
                <w:rFonts w:ascii="Corbel" w:hAnsi="Corbel" w:cs="Arial"/>
              </w:rPr>
            </w:pPr>
            <w:r w:rsidRPr="003C5759">
              <w:rPr>
                <w:rFonts w:ascii="Corbel" w:hAnsi="Corbel" w:cs="Arial"/>
              </w:rPr>
              <w:t>Post-qualification experience of working in an archive</w:t>
            </w:r>
            <w:r w:rsidR="002F02F1" w:rsidRPr="003C5759">
              <w:rPr>
                <w:rFonts w:ascii="Corbel" w:hAnsi="Corbel" w:cs="Arial"/>
              </w:rPr>
              <w:t>,</w:t>
            </w:r>
            <w:r w:rsidRPr="003C5759">
              <w:rPr>
                <w:rFonts w:ascii="Corbel" w:hAnsi="Corbel" w:cs="Arial"/>
              </w:rPr>
              <w:t xml:space="preserve"> or similar information service.</w:t>
            </w:r>
          </w:p>
        </w:tc>
        <w:tc>
          <w:tcPr>
            <w:tcW w:w="762" w:type="pct"/>
            <w:shd w:val="clear" w:color="auto" w:fill="auto"/>
          </w:tcPr>
          <w:p w:rsidR="009A72A1" w:rsidRPr="003C5759" w:rsidRDefault="009A72A1" w:rsidP="00617DBC">
            <w:pPr>
              <w:jc w:val="center"/>
              <w:rPr>
                <w:rFonts w:ascii="Corbel" w:hAnsi="Corbel" w:cs="Arial"/>
                <w:b/>
              </w:rPr>
            </w:pPr>
            <w:r w:rsidRPr="003C5759">
              <w:rPr>
                <w:rFonts w:ascii="Corbel" w:hAnsi="Corbel" w:cs="Arial"/>
                <w:b/>
              </w:rPr>
              <w:t>X</w:t>
            </w:r>
          </w:p>
        </w:tc>
        <w:tc>
          <w:tcPr>
            <w:tcW w:w="781" w:type="pct"/>
            <w:shd w:val="clear" w:color="auto" w:fill="auto"/>
          </w:tcPr>
          <w:p w:rsidR="009A72A1" w:rsidRPr="003C5759" w:rsidRDefault="009A72A1" w:rsidP="00617DBC">
            <w:pPr>
              <w:jc w:val="center"/>
              <w:rPr>
                <w:rFonts w:ascii="Corbel" w:hAnsi="Corbel" w:cs="Arial"/>
                <w:b/>
              </w:rPr>
            </w:pPr>
          </w:p>
        </w:tc>
        <w:tc>
          <w:tcPr>
            <w:tcW w:w="858" w:type="pct"/>
          </w:tcPr>
          <w:p w:rsidR="009A72A1" w:rsidRPr="003C5759" w:rsidRDefault="009A72A1" w:rsidP="009A72A1">
            <w:pPr>
              <w:jc w:val="center"/>
              <w:rPr>
                <w:rFonts w:ascii="Corbel" w:hAnsi="Corbel" w:cs="Arial"/>
              </w:rPr>
            </w:pPr>
            <w:r w:rsidRPr="003C5759">
              <w:rPr>
                <w:rFonts w:ascii="Corbel" w:hAnsi="Corbel" w:cs="Arial"/>
              </w:rPr>
              <w:t>Application form</w:t>
            </w:r>
          </w:p>
        </w:tc>
      </w:tr>
      <w:tr w:rsidR="00125D9C" w:rsidRPr="003C5759" w:rsidTr="00207110">
        <w:tc>
          <w:tcPr>
            <w:tcW w:w="2599" w:type="pct"/>
            <w:shd w:val="clear" w:color="auto" w:fill="auto"/>
          </w:tcPr>
          <w:p w:rsidR="00125D9C" w:rsidRPr="003C5759" w:rsidRDefault="00125D9C" w:rsidP="00207110">
            <w:pPr>
              <w:jc w:val="both"/>
              <w:rPr>
                <w:rFonts w:ascii="Corbel" w:hAnsi="Corbel" w:cs="Arial"/>
              </w:rPr>
            </w:pPr>
            <w:r w:rsidRPr="003C5759">
              <w:rPr>
                <w:rFonts w:ascii="Corbel" w:hAnsi="Corbel" w:cs="Arial"/>
              </w:rPr>
              <w:t xml:space="preserve">Experience of accessioning and cataloguing archival documents to </w:t>
            </w:r>
            <w:proofErr w:type="gramStart"/>
            <w:r w:rsidRPr="003C5759">
              <w:rPr>
                <w:rFonts w:ascii="Corbel" w:hAnsi="Corbel" w:cs="Arial"/>
              </w:rPr>
              <w:t>ISAD(</w:t>
            </w:r>
            <w:proofErr w:type="gramEnd"/>
            <w:r w:rsidRPr="003C5759">
              <w:rPr>
                <w:rFonts w:ascii="Corbel" w:hAnsi="Corbel" w:cs="Arial"/>
              </w:rPr>
              <w:t>G) standards.</w:t>
            </w:r>
          </w:p>
        </w:tc>
        <w:tc>
          <w:tcPr>
            <w:tcW w:w="762" w:type="pct"/>
            <w:shd w:val="clear" w:color="auto" w:fill="auto"/>
          </w:tcPr>
          <w:p w:rsidR="00125D9C" w:rsidRPr="003C5759" w:rsidRDefault="00125D9C" w:rsidP="00207110">
            <w:pPr>
              <w:jc w:val="center"/>
              <w:rPr>
                <w:rFonts w:ascii="Corbel" w:hAnsi="Corbel" w:cs="Arial"/>
                <w:b/>
              </w:rPr>
            </w:pPr>
            <w:r w:rsidRPr="003C5759">
              <w:rPr>
                <w:rFonts w:ascii="Corbel" w:hAnsi="Corbel" w:cs="Arial"/>
                <w:b/>
              </w:rPr>
              <w:t>X</w:t>
            </w:r>
          </w:p>
        </w:tc>
        <w:tc>
          <w:tcPr>
            <w:tcW w:w="781" w:type="pct"/>
            <w:shd w:val="clear" w:color="auto" w:fill="auto"/>
          </w:tcPr>
          <w:p w:rsidR="00125D9C" w:rsidRPr="003C5759" w:rsidRDefault="00125D9C" w:rsidP="00207110">
            <w:pPr>
              <w:jc w:val="center"/>
              <w:rPr>
                <w:rFonts w:ascii="Corbel" w:hAnsi="Corbel" w:cs="Arial"/>
                <w:b/>
              </w:rPr>
            </w:pPr>
          </w:p>
        </w:tc>
        <w:tc>
          <w:tcPr>
            <w:tcW w:w="858" w:type="pct"/>
          </w:tcPr>
          <w:p w:rsidR="00125D9C" w:rsidRPr="003C5759" w:rsidRDefault="00125D9C" w:rsidP="00207110">
            <w:pPr>
              <w:jc w:val="center"/>
              <w:rPr>
                <w:rFonts w:ascii="Corbel" w:hAnsi="Corbel" w:cs="Arial"/>
              </w:rPr>
            </w:pPr>
            <w:r w:rsidRPr="003C5759">
              <w:rPr>
                <w:rFonts w:ascii="Corbel" w:hAnsi="Corbel" w:cs="Arial"/>
              </w:rPr>
              <w:t>Application form</w:t>
            </w:r>
          </w:p>
        </w:tc>
      </w:tr>
      <w:tr w:rsidR="009A72A1" w:rsidRPr="003C5759" w:rsidTr="00617DBC">
        <w:tc>
          <w:tcPr>
            <w:tcW w:w="2599" w:type="pct"/>
            <w:shd w:val="clear" w:color="auto" w:fill="auto"/>
          </w:tcPr>
          <w:p w:rsidR="009A72A1" w:rsidRPr="003C5759" w:rsidRDefault="009A72A1" w:rsidP="00617DBC">
            <w:pPr>
              <w:jc w:val="both"/>
              <w:rPr>
                <w:rFonts w:ascii="Corbel" w:hAnsi="Corbel" w:cs="Arial"/>
              </w:rPr>
            </w:pPr>
            <w:r w:rsidRPr="003C5759">
              <w:rPr>
                <w:rFonts w:ascii="Corbel" w:hAnsi="Corbel" w:cs="Arial"/>
              </w:rPr>
              <w:t>Experience of managing an archives or similar information service.</w:t>
            </w:r>
          </w:p>
        </w:tc>
        <w:tc>
          <w:tcPr>
            <w:tcW w:w="762" w:type="pct"/>
            <w:shd w:val="clear" w:color="auto" w:fill="auto"/>
          </w:tcPr>
          <w:p w:rsidR="009A72A1" w:rsidRPr="003C5759" w:rsidRDefault="009A72A1" w:rsidP="00617DBC">
            <w:pPr>
              <w:jc w:val="center"/>
              <w:rPr>
                <w:rFonts w:ascii="Corbel" w:hAnsi="Corbel" w:cs="Arial"/>
                <w:b/>
              </w:rPr>
            </w:pPr>
          </w:p>
        </w:tc>
        <w:tc>
          <w:tcPr>
            <w:tcW w:w="781" w:type="pct"/>
            <w:shd w:val="clear" w:color="auto" w:fill="auto"/>
          </w:tcPr>
          <w:p w:rsidR="009A72A1" w:rsidRPr="003C5759" w:rsidRDefault="009A72A1" w:rsidP="00617DBC">
            <w:pPr>
              <w:jc w:val="center"/>
              <w:rPr>
                <w:rFonts w:ascii="Corbel" w:hAnsi="Corbel" w:cs="Arial"/>
                <w:b/>
              </w:rPr>
            </w:pPr>
            <w:r w:rsidRPr="003C5759">
              <w:rPr>
                <w:rFonts w:ascii="Corbel" w:hAnsi="Corbel" w:cs="Arial"/>
                <w:b/>
              </w:rPr>
              <w:t>X</w:t>
            </w:r>
          </w:p>
        </w:tc>
        <w:tc>
          <w:tcPr>
            <w:tcW w:w="858" w:type="pct"/>
          </w:tcPr>
          <w:p w:rsidR="009A72A1" w:rsidRPr="003C5759" w:rsidRDefault="009A72A1" w:rsidP="00617DBC">
            <w:pPr>
              <w:jc w:val="center"/>
              <w:rPr>
                <w:rFonts w:ascii="Corbel" w:hAnsi="Corbel" w:cs="Arial"/>
              </w:rPr>
            </w:pPr>
            <w:r w:rsidRPr="003C5759">
              <w:rPr>
                <w:rFonts w:ascii="Corbel" w:hAnsi="Corbel" w:cs="Arial"/>
              </w:rPr>
              <w:t>Application form/Interview</w:t>
            </w:r>
          </w:p>
        </w:tc>
      </w:tr>
      <w:tr w:rsidR="009A72A1" w:rsidRPr="003C5759" w:rsidTr="009E0EDE">
        <w:tc>
          <w:tcPr>
            <w:tcW w:w="2599" w:type="pct"/>
            <w:shd w:val="clear" w:color="auto" w:fill="auto"/>
          </w:tcPr>
          <w:p w:rsidR="009A72A1" w:rsidRPr="003C5759" w:rsidRDefault="009A72A1" w:rsidP="009A72A1">
            <w:pPr>
              <w:jc w:val="both"/>
              <w:rPr>
                <w:rFonts w:ascii="Corbel" w:hAnsi="Corbel" w:cs="Arial"/>
              </w:rPr>
            </w:pPr>
            <w:r w:rsidRPr="003C5759">
              <w:rPr>
                <w:rFonts w:ascii="Corbel" w:hAnsi="Corbel" w:cs="Arial"/>
              </w:rPr>
              <w:lastRenderedPageBreak/>
              <w:t xml:space="preserve">Experience with the </w:t>
            </w:r>
            <w:proofErr w:type="spellStart"/>
            <w:r w:rsidRPr="003C5759">
              <w:rPr>
                <w:rFonts w:ascii="Corbel" w:hAnsi="Corbel" w:cs="Arial"/>
              </w:rPr>
              <w:t>Ke</w:t>
            </w:r>
            <w:proofErr w:type="spellEnd"/>
            <w:r w:rsidRPr="003C5759">
              <w:rPr>
                <w:rFonts w:ascii="Corbel" w:hAnsi="Corbel" w:cs="Arial"/>
              </w:rPr>
              <w:t xml:space="preserve"> Emu cataloguing system</w:t>
            </w:r>
            <w:r w:rsidR="002F02F1" w:rsidRPr="003C5759">
              <w:rPr>
                <w:rFonts w:ascii="Corbel" w:hAnsi="Corbel" w:cs="Arial"/>
              </w:rPr>
              <w:t>.</w:t>
            </w:r>
          </w:p>
        </w:tc>
        <w:tc>
          <w:tcPr>
            <w:tcW w:w="762" w:type="pct"/>
            <w:shd w:val="clear" w:color="auto" w:fill="auto"/>
          </w:tcPr>
          <w:p w:rsidR="009A72A1" w:rsidRPr="003C5759" w:rsidRDefault="009A72A1" w:rsidP="009A72A1">
            <w:pPr>
              <w:jc w:val="center"/>
              <w:rPr>
                <w:rFonts w:ascii="Corbel" w:hAnsi="Corbel" w:cs="Arial"/>
                <w:b/>
              </w:rPr>
            </w:pPr>
          </w:p>
        </w:tc>
        <w:tc>
          <w:tcPr>
            <w:tcW w:w="781" w:type="pct"/>
            <w:shd w:val="clear" w:color="auto" w:fill="auto"/>
          </w:tcPr>
          <w:p w:rsidR="009A72A1" w:rsidRPr="003C5759" w:rsidRDefault="009A72A1" w:rsidP="009A72A1">
            <w:pPr>
              <w:jc w:val="center"/>
              <w:rPr>
                <w:rFonts w:ascii="Corbel" w:hAnsi="Corbel" w:cs="Arial"/>
                <w:b/>
              </w:rPr>
            </w:pPr>
            <w:r w:rsidRPr="003C5759">
              <w:rPr>
                <w:rFonts w:ascii="Corbel" w:hAnsi="Corbel" w:cs="Arial"/>
                <w:b/>
              </w:rPr>
              <w:t>X</w:t>
            </w:r>
          </w:p>
        </w:tc>
        <w:tc>
          <w:tcPr>
            <w:tcW w:w="858" w:type="pct"/>
          </w:tcPr>
          <w:p w:rsidR="009A72A1" w:rsidRPr="003C5759" w:rsidRDefault="009A72A1" w:rsidP="009A72A1">
            <w:pPr>
              <w:jc w:val="center"/>
              <w:rPr>
                <w:rFonts w:ascii="Corbel" w:hAnsi="Corbel" w:cs="Arial"/>
              </w:rPr>
            </w:pPr>
            <w:r w:rsidRPr="003C5759">
              <w:rPr>
                <w:rFonts w:ascii="Corbel" w:hAnsi="Corbel" w:cs="Arial"/>
              </w:rPr>
              <w:t>Application form/Interview</w:t>
            </w:r>
          </w:p>
        </w:tc>
      </w:tr>
      <w:tr w:rsidR="004E671F" w:rsidRPr="003C5759" w:rsidTr="009E0EDE">
        <w:tc>
          <w:tcPr>
            <w:tcW w:w="2599" w:type="pct"/>
            <w:shd w:val="clear" w:color="auto" w:fill="auto"/>
          </w:tcPr>
          <w:p w:rsidR="004E671F" w:rsidRPr="003C5759" w:rsidRDefault="004E671F" w:rsidP="009A72A1">
            <w:pPr>
              <w:jc w:val="both"/>
              <w:rPr>
                <w:rFonts w:ascii="Corbel" w:hAnsi="Corbel" w:cs="Arial"/>
              </w:rPr>
            </w:pPr>
            <w:r w:rsidRPr="003C5759">
              <w:rPr>
                <w:rFonts w:ascii="Corbel" w:hAnsi="Corbel" w:cs="Arial"/>
              </w:rPr>
              <w:t>Experience of working with rare printed books</w:t>
            </w:r>
            <w:r w:rsidR="002F02F1" w:rsidRPr="003C5759">
              <w:rPr>
                <w:rFonts w:ascii="Corbel" w:hAnsi="Corbel" w:cs="Arial"/>
              </w:rPr>
              <w:t>.</w:t>
            </w:r>
          </w:p>
        </w:tc>
        <w:tc>
          <w:tcPr>
            <w:tcW w:w="762" w:type="pct"/>
            <w:shd w:val="clear" w:color="auto" w:fill="auto"/>
          </w:tcPr>
          <w:p w:rsidR="004E671F" w:rsidRPr="003C5759" w:rsidRDefault="004E671F" w:rsidP="009A72A1">
            <w:pPr>
              <w:jc w:val="center"/>
              <w:rPr>
                <w:rFonts w:ascii="Corbel" w:hAnsi="Corbel" w:cs="Arial"/>
                <w:b/>
              </w:rPr>
            </w:pPr>
          </w:p>
        </w:tc>
        <w:tc>
          <w:tcPr>
            <w:tcW w:w="781" w:type="pct"/>
            <w:shd w:val="clear" w:color="auto" w:fill="auto"/>
          </w:tcPr>
          <w:p w:rsidR="004E671F" w:rsidRPr="003C5759" w:rsidRDefault="004E671F" w:rsidP="009A72A1">
            <w:pPr>
              <w:jc w:val="center"/>
              <w:rPr>
                <w:rFonts w:ascii="Corbel" w:hAnsi="Corbel" w:cs="Arial"/>
                <w:b/>
              </w:rPr>
            </w:pPr>
            <w:r w:rsidRPr="003C5759">
              <w:rPr>
                <w:rFonts w:ascii="Corbel" w:hAnsi="Corbel" w:cs="Arial"/>
                <w:b/>
              </w:rPr>
              <w:t>X</w:t>
            </w:r>
          </w:p>
        </w:tc>
        <w:tc>
          <w:tcPr>
            <w:tcW w:w="858" w:type="pct"/>
          </w:tcPr>
          <w:p w:rsidR="004E671F" w:rsidRPr="003C5759" w:rsidRDefault="004E671F" w:rsidP="009A72A1">
            <w:pPr>
              <w:jc w:val="center"/>
              <w:rPr>
                <w:rFonts w:ascii="Corbel" w:hAnsi="Corbel" w:cs="Arial"/>
              </w:rPr>
            </w:pPr>
            <w:r w:rsidRPr="003C5759">
              <w:rPr>
                <w:rFonts w:ascii="Corbel" w:hAnsi="Corbel" w:cs="Arial"/>
              </w:rPr>
              <w:t>Application form/Interview</w:t>
            </w:r>
          </w:p>
        </w:tc>
      </w:tr>
      <w:tr w:rsidR="00E245F1" w:rsidRPr="003C5759" w:rsidTr="009E0EDE">
        <w:tc>
          <w:tcPr>
            <w:tcW w:w="2599" w:type="pct"/>
            <w:shd w:val="clear" w:color="auto" w:fill="auto"/>
          </w:tcPr>
          <w:p w:rsidR="00E245F1" w:rsidRPr="003C5759" w:rsidRDefault="00E245F1" w:rsidP="00E245F1">
            <w:pPr>
              <w:jc w:val="both"/>
              <w:rPr>
                <w:rFonts w:ascii="Corbel" w:hAnsi="Corbel" w:cs="Arial"/>
              </w:rPr>
            </w:pPr>
            <w:r>
              <w:rPr>
                <w:rFonts w:ascii="Corbel" w:hAnsi="Corbel" w:cs="Arial"/>
              </w:rPr>
              <w:t>Experience of preparing bids for external funding</w:t>
            </w:r>
          </w:p>
        </w:tc>
        <w:tc>
          <w:tcPr>
            <w:tcW w:w="762" w:type="pct"/>
            <w:shd w:val="clear" w:color="auto" w:fill="auto"/>
          </w:tcPr>
          <w:p w:rsidR="00E245F1" w:rsidRPr="003C5759" w:rsidRDefault="00E245F1" w:rsidP="009A72A1">
            <w:pPr>
              <w:jc w:val="center"/>
              <w:rPr>
                <w:rFonts w:ascii="Corbel" w:hAnsi="Corbel" w:cs="Arial"/>
                <w:b/>
              </w:rPr>
            </w:pPr>
          </w:p>
        </w:tc>
        <w:tc>
          <w:tcPr>
            <w:tcW w:w="781" w:type="pct"/>
            <w:shd w:val="clear" w:color="auto" w:fill="auto"/>
          </w:tcPr>
          <w:p w:rsidR="00E245F1" w:rsidRPr="003C5759" w:rsidRDefault="00E245F1" w:rsidP="009A72A1">
            <w:pPr>
              <w:jc w:val="center"/>
              <w:rPr>
                <w:rFonts w:ascii="Corbel" w:hAnsi="Corbel" w:cs="Arial"/>
                <w:b/>
              </w:rPr>
            </w:pPr>
            <w:r w:rsidRPr="003C5759">
              <w:rPr>
                <w:rFonts w:ascii="Corbel" w:hAnsi="Corbel" w:cs="Arial"/>
                <w:b/>
              </w:rPr>
              <w:t>X</w:t>
            </w:r>
          </w:p>
        </w:tc>
        <w:tc>
          <w:tcPr>
            <w:tcW w:w="858" w:type="pct"/>
          </w:tcPr>
          <w:p w:rsidR="00E245F1" w:rsidRPr="003C5759" w:rsidRDefault="00E245F1" w:rsidP="009A72A1">
            <w:pPr>
              <w:jc w:val="center"/>
              <w:rPr>
                <w:rFonts w:ascii="Corbel" w:hAnsi="Corbel" w:cs="Arial"/>
              </w:rPr>
            </w:pPr>
          </w:p>
        </w:tc>
      </w:tr>
      <w:tr w:rsidR="009A72A1" w:rsidRPr="003C5759" w:rsidTr="009E0EDE">
        <w:tc>
          <w:tcPr>
            <w:tcW w:w="2599" w:type="pct"/>
            <w:shd w:val="clear" w:color="auto" w:fill="auto"/>
          </w:tcPr>
          <w:p w:rsidR="009A72A1" w:rsidRPr="003C5759" w:rsidRDefault="009A72A1" w:rsidP="009A72A1">
            <w:pPr>
              <w:jc w:val="both"/>
              <w:rPr>
                <w:rFonts w:ascii="Corbel" w:hAnsi="Corbel" w:cs="Arial"/>
              </w:rPr>
            </w:pPr>
            <w:r w:rsidRPr="003C5759">
              <w:rPr>
                <w:rFonts w:ascii="Corbel" w:hAnsi="Corbel" w:cs="Arial"/>
              </w:rPr>
              <w:t>Management/supervisory experience</w:t>
            </w:r>
            <w:r w:rsidR="002F02F1" w:rsidRPr="003C5759">
              <w:rPr>
                <w:rFonts w:ascii="Corbel" w:hAnsi="Corbel" w:cs="Arial"/>
              </w:rPr>
              <w:t>.</w:t>
            </w:r>
          </w:p>
        </w:tc>
        <w:tc>
          <w:tcPr>
            <w:tcW w:w="762" w:type="pct"/>
            <w:shd w:val="clear" w:color="auto" w:fill="auto"/>
          </w:tcPr>
          <w:p w:rsidR="009A72A1" w:rsidRPr="003C5759" w:rsidRDefault="009A72A1" w:rsidP="009A72A1">
            <w:pPr>
              <w:jc w:val="center"/>
              <w:rPr>
                <w:rFonts w:ascii="Corbel" w:hAnsi="Corbel" w:cs="Arial"/>
                <w:b/>
              </w:rPr>
            </w:pPr>
          </w:p>
        </w:tc>
        <w:tc>
          <w:tcPr>
            <w:tcW w:w="781" w:type="pct"/>
            <w:shd w:val="clear" w:color="auto" w:fill="auto"/>
          </w:tcPr>
          <w:p w:rsidR="009A72A1" w:rsidRPr="003C5759" w:rsidRDefault="00E2033B" w:rsidP="009A72A1">
            <w:pPr>
              <w:jc w:val="center"/>
              <w:rPr>
                <w:rFonts w:ascii="Corbel" w:hAnsi="Corbel" w:cs="Arial"/>
                <w:b/>
              </w:rPr>
            </w:pPr>
            <w:r w:rsidRPr="003C5759">
              <w:rPr>
                <w:rFonts w:ascii="Corbel" w:hAnsi="Corbel" w:cs="Arial"/>
                <w:b/>
              </w:rPr>
              <w:t>X</w:t>
            </w:r>
          </w:p>
        </w:tc>
        <w:tc>
          <w:tcPr>
            <w:tcW w:w="858" w:type="pct"/>
          </w:tcPr>
          <w:p w:rsidR="009A72A1" w:rsidRPr="003C5759" w:rsidRDefault="00E2033B" w:rsidP="009A72A1">
            <w:pPr>
              <w:jc w:val="center"/>
              <w:rPr>
                <w:rFonts w:ascii="Corbel" w:hAnsi="Corbel" w:cs="Arial"/>
              </w:rPr>
            </w:pPr>
            <w:r w:rsidRPr="003C5759">
              <w:rPr>
                <w:rFonts w:ascii="Corbel" w:hAnsi="Corbel" w:cs="Arial"/>
              </w:rPr>
              <w:t>Application form/Interview</w:t>
            </w:r>
          </w:p>
        </w:tc>
      </w:tr>
      <w:tr w:rsidR="009A72A1" w:rsidRPr="003C5759" w:rsidTr="009E0EDE">
        <w:tc>
          <w:tcPr>
            <w:tcW w:w="2599" w:type="pct"/>
            <w:shd w:val="clear" w:color="auto" w:fill="A6A6A6"/>
          </w:tcPr>
          <w:p w:rsidR="009A72A1" w:rsidRPr="003C5759" w:rsidRDefault="009A72A1" w:rsidP="009A72A1">
            <w:pPr>
              <w:jc w:val="both"/>
              <w:rPr>
                <w:rFonts w:ascii="Corbel" w:hAnsi="Corbel" w:cs="Arial"/>
                <w:b/>
              </w:rPr>
            </w:pPr>
            <w:r w:rsidRPr="003C5759">
              <w:rPr>
                <w:rFonts w:ascii="Corbel" w:hAnsi="Corbel" w:cs="Arial"/>
                <w:b/>
              </w:rPr>
              <w:t>Other requirements</w:t>
            </w:r>
          </w:p>
        </w:tc>
        <w:tc>
          <w:tcPr>
            <w:tcW w:w="762" w:type="pct"/>
            <w:shd w:val="clear" w:color="auto" w:fill="A6A6A6"/>
          </w:tcPr>
          <w:p w:rsidR="009A72A1" w:rsidRPr="003C5759" w:rsidRDefault="009A72A1" w:rsidP="009A72A1">
            <w:pPr>
              <w:jc w:val="center"/>
              <w:rPr>
                <w:rFonts w:ascii="Corbel" w:hAnsi="Corbel" w:cs="Arial"/>
              </w:rPr>
            </w:pPr>
          </w:p>
        </w:tc>
        <w:tc>
          <w:tcPr>
            <w:tcW w:w="781" w:type="pct"/>
            <w:shd w:val="clear" w:color="auto" w:fill="A6A6A6"/>
          </w:tcPr>
          <w:p w:rsidR="009A72A1" w:rsidRPr="003C5759" w:rsidRDefault="009A72A1" w:rsidP="009A72A1">
            <w:pPr>
              <w:jc w:val="center"/>
              <w:rPr>
                <w:rFonts w:ascii="Corbel" w:hAnsi="Corbel" w:cs="Arial"/>
                <w:b/>
              </w:rPr>
            </w:pPr>
          </w:p>
        </w:tc>
        <w:tc>
          <w:tcPr>
            <w:tcW w:w="858" w:type="pct"/>
            <w:shd w:val="clear" w:color="auto" w:fill="A6A6A6"/>
          </w:tcPr>
          <w:p w:rsidR="009A72A1" w:rsidRPr="003C5759" w:rsidRDefault="009A72A1" w:rsidP="009A72A1">
            <w:pPr>
              <w:jc w:val="center"/>
              <w:rPr>
                <w:rFonts w:ascii="Corbel" w:hAnsi="Corbel" w:cs="Arial"/>
                <w:b/>
              </w:rPr>
            </w:pPr>
          </w:p>
        </w:tc>
      </w:tr>
      <w:tr w:rsidR="00E2033B" w:rsidRPr="003C5759" w:rsidTr="009E0EDE">
        <w:tc>
          <w:tcPr>
            <w:tcW w:w="2599" w:type="pct"/>
            <w:shd w:val="clear" w:color="auto" w:fill="auto"/>
          </w:tcPr>
          <w:p w:rsidR="00E2033B" w:rsidRPr="003C5759" w:rsidRDefault="00E2033B" w:rsidP="00E2033B">
            <w:pPr>
              <w:jc w:val="both"/>
              <w:rPr>
                <w:rFonts w:ascii="Corbel" w:hAnsi="Corbel" w:cs="Arial"/>
              </w:rPr>
            </w:pPr>
            <w:r w:rsidRPr="003C5759">
              <w:rPr>
                <w:rFonts w:ascii="Corbel" w:hAnsi="Corbel" w:cs="Arial"/>
              </w:rPr>
              <w:t>Ability to build and maintain effective working relationships with students, staff and external stakeholders.</w:t>
            </w:r>
          </w:p>
        </w:tc>
        <w:tc>
          <w:tcPr>
            <w:tcW w:w="762" w:type="pct"/>
            <w:shd w:val="clear" w:color="auto" w:fill="auto"/>
          </w:tcPr>
          <w:p w:rsidR="00E2033B" w:rsidRPr="003C5759" w:rsidRDefault="00E2033B" w:rsidP="009A72A1">
            <w:pPr>
              <w:jc w:val="center"/>
              <w:rPr>
                <w:rFonts w:ascii="Corbel" w:hAnsi="Corbel" w:cs="Arial"/>
                <w:b/>
              </w:rPr>
            </w:pPr>
            <w:r w:rsidRPr="003C5759">
              <w:rPr>
                <w:rFonts w:ascii="Corbel" w:hAnsi="Corbel" w:cs="Arial"/>
                <w:b/>
              </w:rPr>
              <w:t>X</w:t>
            </w:r>
          </w:p>
        </w:tc>
        <w:tc>
          <w:tcPr>
            <w:tcW w:w="781" w:type="pct"/>
            <w:shd w:val="clear" w:color="auto" w:fill="auto"/>
          </w:tcPr>
          <w:p w:rsidR="00E2033B" w:rsidRPr="003C5759" w:rsidRDefault="00E2033B" w:rsidP="009A72A1">
            <w:pPr>
              <w:jc w:val="center"/>
              <w:rPr>
                <w:rFonts w:ascii="Corbel" w:hAnsi="Corbel" w:cs="Arial"/>
                <w:b/>
              </w:rPr>
            </w:pPr>
          </w:p>
        </w:tc>
        <w:tc>
          <w:tcPr>
            <w:tcW w:w="858" w:type="pct"/>
          </w:tcPr>
          <w:p w:rsidR="00E2033B" w:rsidRPr="003C5759" w:rsidRDefault="00E2033B" w:rsidP="009A72A1">
            <w:pPr>
              <w:jc w:val="center"/>
              <w:rPr>
                <w:rFonts w:ascii="Corbel" w:hAnsi="Corbel" w:cs="Arial"/>
              </w:rPr>
            </w:pPr>
            <w:r w:rsidRPr="003C5759">
              <w:rPr>
                <w:rFonts w:ascii="Corbel" w:hAnsi="Corbel" w:cs="Arial"/>
              </w:rPr>
              <w:t>Interview</w:t>
            </w:r>
          </w:p>
        </w:tc>
      </w:tr>
    </w:tbl>
    <w:p w:rsidR="009E0EDE" w:rsidRPr="003C5759" w:rsidRDefault="009E0EDE" w:rsidP="009E0EDE">
      <w:pPr>
        <w:rPr>
          <w:rFonts w:ascii="Corbel" w:hAnsi="Corbel" w:cs="Arial"/>
        </w:rPr>
      </w:pPr>
    </w:p>
    <w:p w:rsidR="009E0EDE" w:rsidRPr="003C5759" w:rsidRDefault="009E0EDE" w:rsidP="009E0EDE">
      <w:pPr>
        <w:rPr>
          <w:rFonts w:ascii="Corbel" w:hAnsi="Corbel" w:cs="Arial"/>
        </w:rPr>
      </w:pPr>
    </w:p>
    <w:p w:rsidR="009E0EDE" w:rsidRPr="003C5759" w:rsidRDefault="009E0EDE" w:rsidP="009E0EDE">
      <w:pPr>
        <w:rPr>
          <w:rFonts w:ascii="Corbel" w:hAnsi="Corbel" w:cs="Arial"/>
          <w:b/>
        </w:rPr>
      </w:pPr>
      <w:r w:rsidRPr="003C5759">
        <w:rPr>
          <w:rFonts w:ascii="Corbel" w:hAnsi="Corbel" w:cs="Arial"/>
          <w:b/>
        </w:rPr>
        <w:t xml:space="preserve">How to Apply: </w:t>
      </w:r>
    </w:p>
    <w:p w:rsidR="009E0EDE" w:rsidRPr="003C5759" w:rsidRDefault="009E0EDE" w:rsidP="009E0EDE">
      <w:pPr>
        <w:rPr>
          <w:rFonts w:ascii="Corbel" w:hAnsi="Corbel" w:cs="Arial"/>
          <w:b/>
        </w:rPr>
      </w:pPr>
    </w:p>
    <w:p w:rsidR="009E0EDE" w:rsidRPr="003C5759" w:rsidRDefault="009E0EDE" w:rsidP="009E0EDE">
      <w:pPr>
        <w:rPr>
          <w:rFonts w:ascii="Corbel" w:hAnsi="Corbel" w:cs="Arial"/>
        </w:rPr>
      </w:pPr>
      <w:r w:rsidRPr="003C5759">
        <w:rPr>
          <w:rFonts w:ascii="Corbel" w:hAnsi="Corbel" w:cs="Arial"/>
        </w:rPr>
        <w:t xml:space="preserve">Please click the link at the bottom of the advertisement to apply via the Royal Holloway application portal. </w:t>
      </w:r>
      <w:bookmarkStart w:id="0" w:name="_GoBack"/>
      <w:bookmarkEnd w:id="0"/>
    </w:p>
    <w:p w:rsidR="009E0EDE" w:rsidRPr="003C5759" w:rsidRDefault="009E0EDE" w:rsidP="009E0EDE">
      <w:pPr>
        <w:rPr>
          <w:rFonts w:ascii="Corbel" w:hAnsi="Corbel" w:cs="Arial"/>
          <w:b/>
        </w:rPr>
      </w:pPr>
    </w:p>
    <w:p w:rsidR="009E0EDE" w:rsidRPr="003C5759" w:rsidRDefault="009E0EDE" w:rsidP="009E0EDE">
      <w:pPr>
        <w:rPr>
          <w:rFonts w:ascii="Corbel" w:hAnsi="Corbel" w:cs="Arial"/>
        </w:rPr>
      </w:pPr>
      <w:r w:rsidRPr="003C5759">
        <w:rPr>
          <w:rFonts w:ascii="Corbel" w:hAnsi="Corbel" w:cs="Arial"/>
        </w:rPr>
        <w:t>Completed applications must be received by 23:59 on the closing date to be considered.</w:t>
      </w:r>
    </w:p>
    <w:p w:rsidR="009E0EDE" w:rsidRPr="003C5759" w:rsidRDefault="009E0EDE" w:rsidP="009E0EDE">
      <w:pPr>
        <w:rPr>
          <w:rFonts w:ascii="Corbel" w:hAnsi="Corbel" w:cs="Arial"/>
        </w:rPr>
      </w:pPr>
    </w:p>
    <w:p w:rsidR="009E0EDE" w:rsidRPr="003C5759" w:rsidRDefault="009E0EDE" w:rsidP="009E0EDE">
      <w:pPr>
        <w:rPr>
          <w:rFonts w:ascii="Corbel" w:hAnsi="Corbel" w:cs="Arial"/>
        </w:rPr>
      </w:pPr>
      <w:r w:rsidRPr="003C5759">
        <w:rPr>
          <w:rFonts w:ascii="Corbel" w:hAnsi="Corbel" w:cs="Arial"/>
        </w:rPr>
        <w:t>Interviews will provisionally be held on xxx</w:t>
      </w:r>
    </w:p>
    <w:p w:rsidR="009E0EDE" w:rsidRPr="003C5759" w:rsidRDefault="009E0EDE" w:rsidP="009E0EDE">
      <w:pPr>
        <w:rPr>
          <w:rFonts w:ascii="Corbel" w:hAnsi="Corbel" w:cs="Arial"/>
        </w:rPr>
      </w:pPr>
    </w:p>
    <w:p w:rsidR="009E0EDE" w:rsidRPr="003C5759" w:rsidRDefault="009E0EDE" w:rsidP="009E0EDE">
      <w:pPr>
        <w:rPr>
          <w:rFonts w:ascii="Corbel" w:hAnsi="Corbel" w:cs="Arial"/>
          <w:b/>
        </w:rPr>
      </w:pPr>
      <w:r w:rsidRPr="003C5759">
        <w:rPr>
          <w:rFonts w:ascii="Corbel" w:hAnsi="Corbel" w:cs="Arial"/>
        </w:rPr>
        <w:t xml:space="preserve">If you have any questions or require any assistance with your application process, please contact </w:t>
      </w:r>
      <w:hyperlink r:id="rId7" w:history="1">
        <w:r w:rsidRPr="003C5759">
          <w:rPr>
            <w:rStyle w:val="Hyperlink"/>
            <w:rFonts w:ascii="Corbel" w:hAnsi="Corbel" w:cs="Arial"/>
          </w:rPr>
          <w:t>Recruitment@rhul.ac.uk</w:t>
        </w:r>
      </w:hyperlink>
      <w:r w:rsidRPr="003C5759">
        <w:rPr>
          <w:rFonts w:ascii="Corbel" w:hAnsi="Corbel" w:cs="Arial"/>
        </w:rPr>
        <w:t xml:space="preserve"> </w:t>
      </w:r>
    </w:p>
    <w:p w:rsidR="009E0EDE" w:rsidRPr="003C5759" w:rsidRDefault="009E0EDE" w:rsidP="009E0EDE">
      <w:pPr>
        <w:rPr>
          <w:rFonts w:ascii="Corbel" w:hAnsi="Corbel" w:cs="Arial"/>
          <w:b/>
        </w:rPr>
      </w:pPr>
    </w:p>
    <w:p w:rsidR="009E0EDE" w:rsidRPr="003C5759" w:rsidRDefault="009E0EDE" w:rsidP="009E0EDE">
      <w:pPr>
        <w:rPr>
          <w:rFonts w:ascii="Corbel" w:hAnsi="Corbel" w:cs="Arial"/>
          <w:b/>
        </w:rPr>
      </w:pPr>
      <w:r w:rsidRPr="003C5759">
        <w:rPr>
          <w:rFonts w:ascii="Corbel" w:hAnsi="Corbel" w:cs="Arial"/>
          <w:b/>
        </w:rPr>
        <w:t xml:space="preserve">Closing date: </w:t>
      </w:r>
    </w:p>
    <w:p w:rsidR="009E0EDE" w:rsidRPr="003C5759" w:rsidRDefault="009E0EDE" w:rsidP="009E0EDE">
      <w:pPr>
        <w:rPr>
          <w:rFonts w:ascii="Corbel" w:hAnsi="Corbel" w:cs="Arial"/>
          <w:b/>
        </w:rPr>
      </w:pPr>
    </w:p>
    <w:p w:rsidR="009E0EDE" w:rsidRDefault="009E0EDE" w:rsidP="009E0EDE">
      <w:pPr>
        <w:rPr>
          <w:rFonts w:ascii="Corbel" w:hAnsi="Corbel" w:cs="Arial"/>
          <w:b/>
          <w:i/>
          <w:color w:val="000000"/>
          <w:shd w:val="clear" w:color="auto" w:fill="FFFFFF"/>
        </w:rPr>
      </w:pPr>
      <w:r w:rsidRPr="003C5759">
        <w:rPr>
          <w:rFonts w:ascii="Corbel" w:hAnsi="Corbel" w:cs="Arial"/>
          <w:b/>
          <w:i/>
          <w:color w:val="000000"/>
          <w:shd w:val="clear" w:color="auto" w:fill="FFFFFF"/>
        </w:rPr>
        <w:t>The University is committed to equality and diversity, and encourages applications from all sections of the community.</w:t>
      </w:r>
    </w:p>
    <w:p w:rsidR="00761508" w:rsidRDefault="00761508" w:rsidP="009E0EDE">
      <w:pPr>
        <w:rPr>
          <w:rFonts w:ascii="Corbel" w:hAnsi="Corbel" w:cs="Arial"/>
          <w:b/>
          <w:i/>
          <w:color w:val="000000"/>
          <w:shd w:val="clear" w:color="auto" w:fill="FFFFFF"/>
        </w:rPr>
      </w:pPr>
    </w:p>
    <w:p w:rsidR="00761508" w:rsidRPr="00761508" w:rsidRDefault="00761508" w:rsidP="009E0EDE">
      <w:pPr>
        <w:rPr>
          <w:rFonts w:ascii="Corbel" w:hAnsi="Corbel" w:cs="Arial"/>
          <w:b/>
          <w:i/>
          <w:color w:val="FF0000"/>
        </w:rPr>
      </w:pPr>
      <w:r w:rsidRPr="00761508">
        <w:rPr>
          <w:rFonts w:ascii="Segoe UI" w:hAnsi="Segoe UI" w:cs="Segoe UI"/>
          <w:color w:val="FF0000"/>
          <w:sz w:val="18"/>
          <w:szCs w:val="18"/>
          <w:shd w:val="clear" w:color="auto" w:fill="FFFFFF"/>
        </w:rPr>
        <w:t>As part of our commitment, we will be undertaking anonymised shortlisting</w:t>
      </w:r>
      <w:r>
        <w:rPr>
          <w:rFonts w:ascii="Segoe UI" w:hAnsi="Segoe UI" w:cs="Segoe UI"/>
          <w:color w:val="FF0000"/>
          <w:sz w:val="18"/>
          <w:szCs w:val="18"/>
          <w:shd w:val="clear" w:color="auto" w:fill="FFFFFF"/>
        </w:rPr>
        <w:t xml:space="preserve"> for this post</w:t>
      </w:r>
      <w:r w:rsidRPr="00761508">
        <w:rPr>
          <w:rFonts w:ascii="Segoe UI" w:hAnsi="Segoe UI" w:cs="Segoe UI"/>
          <w:color w:val="FF0000"/>
          <w:sz w:val="18"/>
          <w:szCs w:val="18"/>
          <w:shd w:val="clear" w:color="auto" w:fill="FFFFFF"/>
        </w:rPr>
        <w:t>. Resumes/CVs and personal statements which may compromise this process will not be reviewed.</w:t>
      </w:r>
    </w:p>
    <w:p w:rsidR="009E0EDE" w:rsidRPr="003C5759" w:rsidRDefault="009E0EDE" w:rsidP="009E0EDE">
      <w:pPr>
        <w:rPr>
          <w:rFonts w:ascii="Corbel" w:hAnsi="Corbel" w:cs="Arial"/>
          <w:b/>
        </w:rPr>
      </w:pPr>
    </w:p>
    <w:p w:rsidR="009E0EDE" w:rsidRPr="003C5759" w:rsidRDefault="009E0EDE" w:rsidP="009E0EDE">
      <w:pPr>
        <w:rPr>
          <w:rFonts w:ascii="Corbel" w:hAnsi="Corbel" w:cs="Arial"/>
          <w:b/>
        </w:rPr>
      </w:pPr>
    </w:p>
    <w:p w:rsidR="009E0EDE" w:rsidRPr="003C5759" w:rsidRDefault="009E0EDE" w:rsidP="009E0EDE">
      <w:pPr>
        <w:rPr>
          <w:rFonts w:ascii="Corbel" w:hAnsi="Corbel" w:cs="Arial"/>
          <w:b/>
        </w:rPr>
      </w:pPr>
    </w:p>
    <w:p w:rsidR="009E0EDE" w:rsidRPr="003C5759" w:rsidRDefault="009E0EDE">
      <w:pPr>
        <w:rPr>
          <w:rFonts w:ascii="Corbel" w:hAnsi="Corbel" w:cs="Arial"/>
        </w:rPr>
      </w:pPr>
    </w:p>
    <w:sectPr w:rsidR="009E0EDE" w:rsidRPr="003C5759" w:rsidSect="00C4435D">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CFE" w:rsidRDefault="00EF0CFE" w:rsidP="00F60078">
      <w:r>
        <w:separator/>
      </w:r>
    </w:p>
  </w:endnote>
  <w:endnote w:type="continuationSeparator" w:id="0">
    <w:p w:rsidR="00EF0CFE" w:rsidRDefault="00EF0CFE" w:rsidP="00F6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CFE" w:rsidRDefault="00EF0CFE" w:rsidP="00F60078">
      <w:r>
        <w:separator/>
      </w:r>
    </w:p>
  </w:footnote>
  <w:footnote w:type="continuationSeparator" w:id="0">
    <w:p w:rsidR="00EF0CFE" w:rsidRDefault="00EF0CFE" w:rsidP="00F60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78" w:rsidRDefault="00A52D6D" w:rsidP="00C4435D">
    <w:pPr>
      <w:pStyle w:val="Header"/>
      <w:jc w:val="right"/>
    </w:pPr>
    <w:r>
      <w:rPr>
        <w:noProof/>
        <w:lang w:eastAsia="en-GB"/>
      </w:rPr>
      <w:drawing>
        <wp:inline distT="0" distB="0" distL="0" distR="0">
          <wp:extent cx="1444625" cy="71945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27C0AE1"/>
    <w:multiLevelType w:val="hybridMultilevel"/>
    <w:tmpl w:val="FF0065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17DC1"/>
    <w:multiLevelType w:val="hybridMultilevel"/>
    <w:tmpl w:val="5E86B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83404"/>
    <w:multiLevelType w:val="hybridMultilevel"/>
    <w:tmpl w:val="621E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1200D"/>
    <w:multiLevelType w:val="hybridMultilevel"/>
    <w:tmpl w:val="0316B0E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5D18AA"/>
    <w:multiLevelType w:val="hybridMultilevel"/>
    <w:tmpl w:val="9404C5C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872363"/>
    <w:multiLevelType w:val="hybridMultilevel"/>
    <w:tmpl w:val="8DB0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335D"/>
    <w:multiLevelType w:val="multilevel"/>
    <w:tmpl w:val="5DB0B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2B71182"/>
    <w:multiLevelType w:val="hybridMultilevel"/>
    <w:tmpl w:val="443C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C65EF"/>
    <w:multiLevelType w:val="hybridMultilevel"/>
    <w:tmpl w:val="3178459E"/>
    <w:lvl w:ilvl="0" w:tplc="08840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D3D0A"/>
    <w:multiLevelType w:val="hybridMultilevel"/>
    <w:tmpl w:val="F33AA4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B2EEF"/>
    <w:multiLevelType w:val="hybridMultilevel"/>
    <w:tmpl w:val="9224EB7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B3628"/>
    <w:multiLevelType w:val="hybridMultilevel"/>
    <w:tmpl w:val="AFD2A23E"/>
    <w:lvl w:ilvl="0" w:tplc="B85A04CE">
      <w:start w:val="1"/>
      <w:numFmt w:val="bullet"/>
      <w:lvlText w:val=""/>
      <w:lvlJc w:val="left"/>
      <w:pPr>
        <w:ind w:left="822" w:hanging="361"/>
      </w:pPr>
      <w:rPr>
        <w:rFonts w:ascii="Symbol" w:eastAsia="Symbol" w:hAnsi="Symbol" w:hint="default"/>
        <w:sz w:val="22"/>
        <w:szCs w:val="22"/>
      </w:rPr>
    </w:lvl>
    <w:lvl w:ilvl="1" w:tplc="D3EA3F38">
      <w:start w:val="1"/>
      <w:numFmt w:val="bullet"/>
      <w:lvlText w:val="•"/>
      <w:lvlJc w:val="left"/>
      <w:pPr>
        <w:ind w:left="1591" w:hanging="361"/>
      </w:pPr>
      <w:rPr>
        <w:rFonts w:hint="default"/>
      </w:rPr>
    </w:lvl>
    <w:lvl w:ilvl="2" w:tplc="CCEE6686">
      <w:start w:val="1"/>
      <w:numFmt w:val="bullet"/>
      <w:lvlText w:val="•"/>
      <w:lvlJc w:val="left"/>
      <w:pPr>
        <w:ind w:left="2360" w:hanging="361"/>
      </w:pPr>
      <w:rPr>
        <w:rFonts w:hint="default"/>
      </w:rPr>
    </w:lvl>
    <w:lvl w:ilvl="3" w:tplc="A1E08AFA">
      <w:start w:val="1"/>
      <w:numFmt w:val="bullet"/>
      <w:lvlText w:val="•"/>
      <w:lvlJc w:val="left"/>
      <w:pPr>
        <w:ind w:left="3128" w:hanging="361"/>
      </w:pPr>
      <w:rPr>
        <w:rFonts w:hint="default"/>
      </w:rPr>
    </w:lvl>
    <w:lvl w:ilvl="4" w:tplc="379EF1BE">
      <w:start w:val="1"/>
      <w:numFmt w:val="bullet"/>
      <w:lvlText w:val="•"/>
      <w:lvlJc w:val="left"/>
      <w:pPr>
        <w:ind w:left="3897" w:hanging="361"/>
      </w:pPr>
      <w:rPr>
        <w:rFonts w:hint="default"/>
      </w:rPr>
    </w:lvl>
    <w:lvl w:ilvl="5" w:tplc="B826FEEA">
      <w:start w:val="1"/>
      <w:numFmt w:val="bullet"/>
      <w:lvlText w:val="•"/>
      <w:lvlJc w:val="left"/>
      <w:pPr>
        <w:ind w:left="4666" w:hanging="361"/>
      </w:pPr>
      <w:rPr>
        <w:rFonts w:hint="default"/>
      </w:rPr>
    </w:lvl>
    <w:lvl w:ilvl="6" w:tplc="EE8AA864">
      <w:start w:val="1"/>
      <w:numFmt w:val="bullet"/>
      <w:lvlText w:val="•"/>
      <w:lvlJc w:val="left"/>
      <w:pPr>
        <w:ind w:left="5435" w:hanging="361"/>
      </w:pPr>
      <w:rPr>
        <w:rFonts w:hint="default"/>
      </w:rPr>
    </w:lvl>
    <w:lvl w:ilvl="7" w:tplc="A162AAD0">
      <w:start w:val="1"/>
      <w:numFmt w:val="bullet"/>
      <w:lvlText w:val="•"/>
      <w:lvlJc w:val="left"/>
      <w:pPr>
        <w:ind w:left="6204" w:hanging="361"/>
      </w:pPr>
      <w:rPr>
        <w:rFonts w:hint="default"/>
      </w:rPr>
    </w:lvl>
    <w:lvl w:ilvl="8" w:tplc="62E8D7C4">
      <w:start w:val="1"/>
      <w:numFmt w:val="bullet"/>
      <w:lvlText w:val="•"/>
      <w:lvlJc w:val="left"/>
      <w:pPr>
        <w:ind w:left="6973" w:hanging="361"/>
      </w:pPr>
      <w:rPr>
        <w:rFonts w:hint="default"/>
      </w:rPr>
    </w:lvl>
  </w:abstractNum>
  <w:abstractNum w:abstractNumId="13" w15:restartNumberingAfterBreak="0">
    <w:nsid w:val="4C300CD6"/>
    <w:multiLevelType w:val="hybridMultilevel"/>
    <w:tmpl w:val="4578A3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07EAC"/>
    <w:multiLevelType w:val="hybridMultilevel"/>
    <w:tmpl w:val="339C73A2"/>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E3F0E96"/>
    <w:multiLevelType w:val="hybridMultilevel"/>
    <w:tmpl w:val="9404C5C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4AA53A4"/>
    <w:multiLevelType w:val="hybridMultilevel"/>
    <w:tmpl w:val="AE72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00B68"/>
    <w:multiLevelType w:val="hybridMultilevel"/>
    <w:tmpl w:val="671AD4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536E73"/>
    <w:multiLevelType w:val="hybridMultilevel"/>
    <w:tmpl w:val="13E0F3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E10986"/>
    <w:multiLevelType w:val="hybridMultilevel"/>
    <w:tmpl w:val="2C3C7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90EEF"/>
    <w:multiLevelType w:val="hybridMultilevel"/>
    <w:tmpl w:val="9404C5C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9853B7A"/>
    <w:multiLevelType w:val="hybridMultilevel"/>
    <w:tmpl w:val="14BA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E801ED"/>
    <w:multiLevelType w:val="hybridMultilevel"/>
    <w:tmpl w:val="FE942CB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1"/>
        <w:lvlText w:val="%1."/>
        <w:lvlJc w:val="left"/>
      </w:lvl>
    </w:lvlOverride>
  </w:num>
  <w:num w:numId="2">
    <w:abstractNumId w:val="7"/>
  </w:num>
  <w:num w:numId="3">
    <w:abstractNumId w:val="15"/>
  </w:num>
  <w:num w:numId="4">
    <w:abstractNumId w:val="14"/>
  </w:num>
  <w:num w:numId="5">
    <w:abstractNumId w:val="4"/>
  </w:num>
  <w:num w:numId="6">
    <w:abstractNumId w:val="0"/>
    <w:lvlOverride w:ilvl="0">
      <w:startOverride w:val="1"/>
      <w:lvl w:ilvl="0">
        <w:start w:val="1"/>
        <w:numFmt w:val="decimal"/>
        <w:pStyle w:val="1"/>
        <w:lvlText w:val="%1."/>
        <w:lvlJc w:val="left"/>
      </w:lvl>
    </w:lvlOverride>
  </w:num>
  <w:num w:numId="7">
    <w:abstractNumId w:val="0"/>
    <w:lvlOverride w:ilvl="0">
      <w:startOverride w:val="1"/>
      <w:lvl w:ilvl="0">
        <w:start w:val="1"/>
        <w:numFmt w:val="decimal"/>
        <w:pStyle w:val="1"/>
        <w:lvlText w:val="%1."/>
        <w:lvlJc w:val="left"/>
      </w:lvl>
    </w:lvlOverride>
  </w:num>
  <w:num w:numId="8">
    <w:abstractNumId w:val="0"/>
    <w:lvlOverride w:ilvl="0">
      <w:startOverride w:val="1"/>
      <w:lvl w:ilvl="0">
        <w:start w:val="1"/>
        <w:numFmt w:val="decimal"/>
        <w:pStyle w:val="1"/>
        <w:lvlText w:val="%1."/>
        <w:lvlJc w:val="left"/>
      </w:lvl>
    </w:lvlOverride>
  </w:num>
  <w:num w:numId="9">
    <w:abstractNumId w:val="0"/>
    <w:lvlOverride w:ilvl="0">
      <w:startOverride w:val="1"/>
      <w:lvl w:ilvl="0">
        <w:start w:val="1"/>
        <w:numFmt w:val="decimal"/>
        <w:pStyle w:val="1"/>
        <w:lvlText w:val="%1."/>
        <w:lvlJc w:val="left"/>
      </w:lvl>
    </w:lvlOverride>
  </w:num>
  <w:num w:numId="10">
    <w:abstractNumId w:val="0"/>
    <w:lvlOverride w:ilvl="0">
      <w:lvl w:ilvl="0">
        <w:start w:val="1"/>
        <w:numFmt w:val="decimal"/>
        <w:pStyle w:val="1"/>
        <w:lvlText w:val="%1."/>
        <w:lvlJc w:val="left"/>
        <w:pPr>
          <w:ind w:left="0" w:firstLine="0"/>
        </w:pPr>
      </w:lvl>
    </w:lvlOverride>
  </w:num>
  <w:num w:numId="11">
    <w:abstractNumId w:val="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8"/>
  </w:num>
  <w:num w:numId="16">
    <w:abstractNumId w:val="16"/>
  </w:num>
  <w:num w:numId="17">
    <w:abstractNumId w:val="6"/>
  </w:num>
  <w:num w:numId="18">
    <w:abstractNumId w:val="3"/>
  </w:num>
  <w:num w:numId="19">
    <w:abstractNumId w:val="21"/>
  </w:num>
  <w:num w:numId="20">
    <w:abstractNumId w:val="13"/>
  </w:num>
  <w:num w:numId="21">
    <w:abstractNumId w:val="17"/>
  </w:num>
  <w:num w:numId="22">
    <w:abstractNumId w:val="11"/>
  </w:num>
  <w:num w:numId="23">
    <w:abstractNumId w:val="1"/>
  </w:num>
  <w:num w:numId="24">
    <w:abstractNumId w:val="10"/>
  </w:num>
  <w:num w:numId="25">
    <w:abstractNumId w:val="22"/>
  </w:num>
  <w:num w:numId="26">
    <w:abstractNumId w:val="20"/>
  </w:num>
  <w:num w:numId="27">
    <w:abstractNumId w:val="9"/>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8D"/>
    <w:rsid w:val="00032E37"/>
    <w:rsid w:val="0003350C"/>
    <w:rsid w:val="00041FB4"/>
    <w:rsid w:val="0004214D"/>
    <w:rsid w:val="000D76A8"/>
    <w:rsid w:val="0011590B"/>
    <w:rsid w:val="00123CE6"/>
    <w:rsid w:val="00125D9C"/>
    <w:rsid w:val="0016185B"/>
    <w:rsid w:val="001B007B"/>
    <w:rsid w:val="0024208A"/>
    <w:rsid w:val="002562E9"/>
    <w:rsid w:val="0029381F"/>
    <w:rsid w:val="00295173"/>
    <w:rsid w:val="002D0C6B"/>
    <w:rsid w:val="002F02F1"/>
    <w:rsid w:val="0030315A"/>
    <w:rsid w:val="003145E5"/>
    <w:rsid w:val="00363EC1"/>
    <w:rsid w:val="003735D9"/>
    <w:rsid w:val="003C0BC8"/>
    <w:rsid w:val="003C5322"/>
    <w:rsid w:val="003C5759"/>
    <w:rsid w:val="003D33FB"/>
    <w:rsid w:val="003F05D4"/>
    <w:rsid w:val="00445CBB"/>
    <w:rsid w:val="004548C1"/>
    <w:rsid w:val="0048466D"/>
    <w:rsid w:val="004A0E93"/>
    <w:rsid w:val="004E5711"/>
    <w:rsid w:val="004E671F"/>
    <w:rsid w:val="00534F98"/>
    <w:rsid w:val="00557FB3"/>
    <w:rsid w:val="00565CA7"/>
    <w:rsid w:val="005667BD"/>
    <w:rsid w:val="006B7232"/>
    <w:rsid w:val="006F14C8"/>
    <w:rsid w:val="00722D32"/>
    <w:rsid w:val="0075017F"/>
    <w:rsid w:val="00754BC7"/>
    <w:rsid w:val="0076114C"/>
    <w:rsid w:val="00761508"/>
    <w:rsid w:val="0076210D"/>
    <w:rsid w:val="0077292A"/>
    <w:rsid w:val="007C369B"/>
    <w:rsid w:val="007C60F7"/>
    <w:rsid w:val="007D21A0"/>
    <w:rsid w:val="008011B3"/>
    <w:rsid w:val="008919C1"/>
    <w:rsid w:val="00894933"/>
    <w:rsid w:val="008E2E96"/>
    <w:rsid w:val="008F27C5"/>
    <w:rsid w:val="00904967"/>
    <w:rsid w:val="009203FD"/>
    <w:rsid w:val="00942653"/>
    <w:rsid w:val="0099519E"/>
    <w:rsid w:val="009A72A1"/>
    <w:rsid w:val="009A73D2"/>
    <w:rsid w:val="009B3CCD"/>
    <w:rsid w:val="009E0EDE"/>
    <w:rsid w:val="009E492B"/>
    <w:rsid w:val="009E6237"/>
    <w:rsid w:val="00A01EDF"/>
    <w:rsid w:val="00A529D1"/>
    <w:rsid w:val="00A52D6D"/>
    <w:rsid w:val="00A8268D"/>
    <w:rsid w:val="00AD22A7"/>
    <w:rsid w:val="00B415E1"/>
    <w:rsid w:val="00B4163B"/>
    <w:rsid w:val="00B8603F"/>
    <w:rsid w:val="00BC6DD8"/>
    <w:rsid w:val="00C05416"/>
    <w:rsid w:val="00C1346C"/>
    <w:rsid w:val="00C137DA"/>
    <w:rsid w:val="00C43511"/>
    <w:rsid w:val="00C4435D"/>
    <w:rsid w:val="00C51101"/>
    <w:rsid w:val="00C67DAB"/>
    <w:rsid w:val="00CD3F88"/>
    <w:rsid w:val="00CF402A"/>
    <w:rsid w:val="00D04746"/>
    <w:rsid w:val="00D04B81"/>
    <w:rsid w:val="00D22496"/>
    <w:rsid w:val="00D329ED"/>
    <w:rsid w:val="00D60144"/>
    <w:rsid w:val="00D6467C"/>
    <w:rsid w:val="00DA2E19"/>
    <w:rsid w:val="00DB71E4"/>
    <w:rsid w:val="00DF4796"/>
    <w:rsid w:val="00E0428F"/>
    <w:rsid w:val="00E050BE"/>
    <w:rsid w:val="00E2033B"/>
    <w:rsid w:val="00E245F1"/>
    <w:rsid w:val="00E3350C"/>
    <w:rsid w:val="00E36263"/>
    <w:rsid w:val="00E37E7F"/>
    <w:rsid w:val="00E71963"/>
    <w:rsid w:val="00E91552"/>
    <w:rsid w:val="00E93BA4"/>
    <w:rsid w:val="00EF0CFE"/>
    <w:rsid w:val="00EF32D3"/>
    <w:rsid w:val="00EF3D82"/>
    <w:rsid w:val="00F16EE7"/>
    <w:rsid w:val="00F60078"/>
    <w:rsid w:val="00F74F67"/>
    <w:rsid w:val="00F87578"/>
    <w:rsid w:val="00F9762B"/>
    <w:rsid w:val="00FC7D06"/>
    <w:rsid w:val="00FF6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2225"/>
    <o:shapelayout v:ext="edit">
      <o:idmap v:ext="edit" data="1"/>
    </o:shapelayout>
  </w:shapeDefaults>
  <w:decimalSymbol w:val="."/>
  <w:listSeparator w:val=","/>
  <w15:chartTrackingRefBased/>
  <w15:docId w15:val="{64E9BE88-909E-4418-982E-80228657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68D"/>
    <w:rPr>
      <w:sz w:val="22"/>
      <w:szCs w:val="22"/>
      <w:lang w:eastAsia="en-US"/>
    </w:rPr>
  </w:style>
  <w:style w:type="paragraph" w:styleId="Heading1">
    <w:name w:val="heading 1"/>
    <w:basedOn w:val="Normal"/>
    <w:next w:val="Normal"/>
    <w:link w:val="Heading1Char"/>
    <w:qFormat/>
    <w:rsid w:val="006B72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E0EDE"/>
    <w:pPr>
      <w:keepNext/>
      <w:jc w:val="both"/>
      <w:outlineLvl w:val="2"/>
    </w:pPr>
    <w:rPr>
      <w:rFonts w:ascii="Arial" w:hAnsi="Arial"/>
      <w:b/>
      <w:color w:val="0000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268D"/>
    <w:pPr>
      <w:jc w:val="center"/>
    </w:pPr>
    <w:rPr>
      <w:sz w:val="28"/>
      <w:szCs w:val="28"/>
    </w:rPr>
  </w:style>
  <w:style w:type="paragraph" w:customStyle="1" w:styleId="1">
    <w:name w:val="1"/>
    <w:aliases w:val="2,3"/>
    <w:basedOn w:val="Normal"/>
    <w:rsid w:val="00A8268D"/>
    <w:pPr>
      <w:widowControl w:val="0"/>
      <w:numPr>
        <w:numId w:val="1"/>
      </w:numPr>
    </w:pPr>
    <w:rPr>
      <w:rFonts w:ascii="CG Times" w:hAnsi="CG Times"/>
      <w:snapToGrid w:val="0"/>
      <w:sz w:val="24"/>
      <w:szCs w:val="24"/>
      <w:lang w:val="en-US"/>
    </w:rPr>
  </w:style>
  <w:style w:type="paragraph" w:customStyle="1" w:styleId="Default">
    <w:name w:val="Default"/>
    <w:rsid w:val="00A8268D"/>
    <w:pPr>
      <w:autoSpaceDE w:val="0"/>
      <w:autoSpaceDN w:val="0"/>
      <w:adjustRightInd w:val="0"/>
    </w:pPr>
    <w:rPr>
      <w:rFonts w:ascii="Verdana" w:hAnsi="Verdana" w:cs="Verdana"/>
      <w:color w:val="000000"/>
      <w:sz w:val="24"/>
      <w:szCs w:val="24"/>
    </w:rPr>
  </w:style>
  <w:style w:type="paragraph" w:styleId="BodyTextIndent">
    <w:name w:val="Body Text Indent"/>
    <w:basedOn w:val="Normal"/>
    <w:link w:val="BodyTextIndentChar"/>
    <w:rsid w:val="00A8268D"/>
    <w:pPr>
      <w:ind w:left="540" w:hanging="540"/>
    </w:pPr>
    <w:rPr>
      <w:color w:val="000000"/>
      <w:lang w:val="en-US"/>
    </w:rPr>
  </w:style>
  <w:style w:type="character" w:customStyle="1" w:styleId="BodyTextIndentChar">
    <w:name w:val="Body Text Indent Char"/>
    <w:link w:val="BodyTextIndent"/>
    <w:rsid w:val="00A8268D"/>
    <w:rPr>
      <w:color w:val="000000"/>
      <w:sz w:val="22"/>
      <w:szCs w:val="22"/>
      <w:lang w:val="en-US" w:eastAsia="en-US" w:bidi="ar-SA"/>
    </w:rPr>
  </w:style>
  <w:style w:type="character" w:styleId="CommentReference">
    <w:name w:val="annotation reference"/>
    <w:rsid w:val="00904967"/>
    <w:rPr>
      <w:sz w:val="16"/>
      <w:szCs w:val="16"/>
    </w:rPr>
  </w:style>
  <w:style w:type="paragraph" w:styleId="CommentText">
    <w:name w:val="annotation text"/>
    <w:basedOn w:val="Normal"/>
    <w:link w:val="CommentTextChar"/>
    <w:rsid w:val="00904967"/>
    <w:rPr>
      <w:sz w:val="20"/>
      <w:szCs w:val="20"/>
    </w:rPr>
  </w:style>
  <w:style w:type="character" w:customStyle="1" w:styleId="CommentTextChar">
    <w:name w:val="Comment Text Char"/>
    <w:link w:val="CommentText"/>
    <w:rsid w:val="00904967"/>
    <w:rPr>
      <w:lang w:eastAsia="en-US"/>
    </w:rPr>
  </w:style>
  <w:style w:type="paragraph" w:styleId="CommentSubject">
    <w:name w:val="annotation subject"/>
    <w:basedOn w:val="CommentText"/>
    <w:next w:val="CommentText"/>
    <w:link w:val="CommentSubjectChar"/>
    <w:rsid w:val="00904967"/>
    <w:rPr>
      <w:b/>
      <w:bCs/>
    </w:rPr>
  </w:style>
  <w:style w:type="character" w:customStyle="1" w:styleId="CommentSubjectChar">
    <w:name w:val="Comment Subject Char"/>
    <w:link w:val="CommentSubject"/>
    <w:rsid w:val="00904967"/>
    <w:rPr>
      <w:b/>
      <w:bCs/>
      <w:lang w:eastAsia="en-US"/>
    </w:rPr>
  </w:style>
  <w:style w:type="paragraph" w:styleId="BalloonText">
    <w:name w:val="Balloon Text"/>
    <w:basedOn w:val="Normal"/>
    <w:link w:val="BalloonTextChar"/>
    <w:rsid w:val="00904967"/>
    <w:rPr>
      <w:rFonts w:ascii="Segoe UI" w:hAnsi="Segoe UI" w:cs="Segoe UI"/>
      <w:sz w:val="18"/>
      <w:szCs w:val="18"/>
    </w:rPr>
  </w:style>
  <w:style w:type="character" w:customStyle="1" w:styleId="BalloonTextChar">
    <w:name w:val="Balloon Text Char"/>
    <w:link w:val="BalloonText"/>
    <w:rsid w:val="00904967"/>
    <w:rPr>
      <w:rFonts w:ascii="Segoe UI" w:hAnsi="Segoe UI" w:cs="Segoe UI"/>
      <w:sz w:val="18"/>
      <w:szCs w:val="18"/>
      <w:lang w:eastAsia="en-US"/>
    </w:rPr>
  </w:style>
  <w:style w:type="paragraph" w:styleId="Header">
    <w:name w:val="header"/>
    <w:basedOn w:val="Normal"/>
    <w:link w:val="HeaderChar"/>
    <w:rsid w:val="00F60078"/>
    <w:pPr>
      <w:tabs>
        <w:tab w:val="center" w:pos="4513"/>
        <w:tab w:val="right" w:pos="9026"/>
      </w:tabs>
    </w:pPr>
  </w:style>
  <w:style w:type="character" w:customStyle="1" w:styleId="HeaderChar">
    <w:name w:val="Header Char"/>
    <w:link w:val="Header"/>
    <w:rsid w:val="00F60078"/>
    <w:rPr>
      <w:sz w:val="22"/>
      <w:szCs w:val="22"/>
      <w:lang w:eastAsia="en-US"/>
    </w:rPr>
  </w:style>
  <w:style w:type="paragraph" w:styleId="Footer">
    <w:name w:val="footer"/>
    <w:basedOn w:val="Normal"/>
    <w:link w:val="FooterChar"/>
    <w:rsid w:val="00F60078"/>
    <w:pPr>
      <w:tabs>
        <w:tab w:val="center" w:pos="4513"/>
        <w:tab w:val="right" w:pos="9026"/>
      </w:tabs>
    </w:pPr>
  </w:style>
  <w:style w:type="character" w:customStyle="1" w:styleId="FooterChar">
    <w:name w:val="Footer Char"/>
    <w:link w:val="Footer"/>
    <w:rsid w:val="00F60078"/>
    <w:rPr>
      <w:sz w:val="22"/>
      <w:szCs w:val="22"/>
      <w:lang w:eastAsia="en-US"/>
    </w:rPr>
  </w:style>
  <w:style w:type="paragraph" w:styleId="ListParagraph">
    <w:name w:val="List Paragraph"/>
    <w:basedOn w:val="Normal"/>
    <w:uiPriority w:val="1"/>
    <w:qFormat/>
    <w:rsid w:val="00C4435D"/>
    <w:pPr>
      <w:ind w:left="720"/>
    </w:pPr>
  </w:style>
  <w:style w:type="paragraph" w:styleId="Revision">
    <w:name w:val="Revision"/>
    <w:hidden/>
    <w:uiPriority w:val="99"/>
    <w:semiHidden/>
    <w:rsid w:val="00A52D6D"/>
    <w:rPr>
      <w:sz w:val="22"/>
      <w:szCs w:val="22"/>
      <w:lang w:eastAsia="en-US"/>
    </w:rPr>
  </w:style>
  <w:style w:type="character" w:customStyle="1" w:styleId="Heading3Char">
    <w:name w:val="Heading 3 Char"/>
    <w:basedOn w:val="DefaultParagraphFont"/>
    <w:link w:val="Heading3"/>
    <w:rsid w:val="009E0EDE"/>
    <w:rPr>
      <w:rFonts w:ascii="Arial" w:hAnsi="Arial"/>
      <w:b/>
      <w:color w:val="0000FF"/>
      <w:sz w:val="22"/>
      <w:u w:val="single"/>
      <w:lang w:eastAsia="en-US"/>
    </w:rPr>
  </w:style>
  <w:style w:type="character" w:styleId="Hyperlink">
    <w:name w:val="Hyperlink"/>
    <w:rsid w:val="009E0EDE"/>
    <w:rPr>
      <w:color w:val="0000FF"/>
      <w:u w:val="single"/>
    </w:rPr>
  </w:style>
  <w:style w:type="character" w:customStyle="1" w:styleId="Heading1Char">
    <w:name w:val="Heading 1 Char"/>
    <w:basedOn w:val="DefaultParagraphFont"/>
    <w:link w:val="Heading1"/>
    <w:rsid w:val="006B7232"/>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ecruitment@rhul.ac.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FDABB-78F5-4C45-8578-708B831168AC}"/>
</file>

<file path=customXml/itemProps2.xml><?xml version="1.0" encoding="utf-8"?>
<ds:datastoreItem xmlns:ds="http://schemas.openxmlformats.org/officeDocument/2006/customXml" ds:itemID="{FB312CB6-9AC0-4E5B-8315-91F986D6A910}"/>
</file>

<file path=customXml/itemProps3.xml><?xml version="1.0" encoding="utf-8"?>
<ds:datastoreItem xmlns:ds="http://schemas.openxmlformats.org/officeDocument/2006/customXml" ds:itemID="{28033611-2AA2-43DA-98D0-F889350427FD}"/>
</file>

<file path=docProps/app.xml><?xml version="1.0" encoding="utf-8"?>
<Properties xmlns="http://schemas.openxmlformats.org/officeDocument/2006/extended-properties" xmlns:vt="http://schemas.openxmlformats.org/officeDocument/2006/docPropsVTypes">
  <Template>Normal.dotm</Template>
  <TotalTime>275</TotalTime>
  <Pages>7</Pages>
  <Words>1718</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ROYAL HOLLOWAY</vt:lpstr>
    </vt:vector>
  </TitlesOfParts>
  <Company>RHUL</Company>
  <LinksUpToDate>false</LinksUpToDate>
  <CharactersWithSpaces>12747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HOLLOWAY</dc:title>
  <dc:subject/>
  <dc:creator>Admin Computing</dc:creator>
  <cp:keywords/>
  <dc:description/>
  <cp:lastModifiedBy>Cipkin, Christopher</cp:lastModifiedBy>
  <cp:revision>17</cp:revision>
  <cp:lastPrinted>2017-01-18T16:08:00Z</cp:lastPrinted>
  <dcterms:created xsi:type="dcterms:W3CDTF">2021-06-02T13:51:00Z</dcterms:created>
  <dcterms:modified xsi:type="dcterms:W3CDTF">2021-12-03T13:53:00Z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