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2D18EA" w:rsidR="00BC7C03" w:rsidP="7D3A4C4F" w:rsidRDefault="003C5824" w14:paraId="7308619D" w14:textId="77777777">
      <w:pPr>
        <w:jc w:val="right"/>
        <w:rPr>
          <w:rFonts w:ascii="Arial" w:hAnsi="Arial" w:cs="Arial"/>
          <w:sz w:val="24"/>
          <w:szCs w:val="24"/>
        </w:rPr>
      </w:pPr>
      <w:r w:rsidR="4508A479">
        <w:drawing>
          <wp:inline wp14:editId="7D3A4C4F" wp14:anchorId="02BC912A">
            <wp:extent cx="1610225" cy="821816"/>
            <wp:effectExtent l="0" t="0" r="9525" b="0"/>
            <wp:docPr id="4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7d81b370117b44f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0225" cy="8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24" w:rsidP="7D3A4C4F" w:rsidRDefault="003C5824" w14:paraId="2395B242" w14:textId="77777777">
      <w:pPr>
        <w:jc w:val="both"/>
        <w:rPr>
          <w:rFonts w:ascii="Corbel" w:hAnsi="Corbel" w:cs="Arial"/>
          <w:b w:val="1"/>
          <w:bCs w:val="1"/>
          <w:sz w:val="24"/>
          <w:szCs w:val="24"/>
        </w:rPr>
      </w:pPr>
    </w:p>
    <w:p w:rsidRPr="005F5FF2" w:rsidR="003C5824" w:rsidP="7D3A4C4F" w:rsidRDefault="003C5824" w14:paraId="10CF43E2" w14:textId="250300C7">
      <w:pPr>
        <w:jc w:val="center"/>
        <w:rPr>
          <w:rFonts w:ascii="Corbel" w:hAnsi="Corbel" w:cs="Arial"/>
          <w:b w:val="1"/>
          <w:bCs w:val="1"/>
          <w:sz w:val="24"/>
          <w:szCs w:val="24"/>
        </w:rPr>
      </w:pPr>
      <w:r w:rsidRPr="7D3A4C4F" w:rsidR="4508A479">
        <w:rPr>
          <w:rFonts w:ascii="Corbel" w:hAnsi="Corbel" w:cs="Arial"/>
          <w:b w:val="1"/>
          <w:bCs w:val="1"/>
          <w:sz w:val="24"/>
          <w:szCs w:val="24"/>
        </w:rPr>
        <w:t>JOB DESCRIPTION</w:t>
      </w:r>
    </w:p>
    <w:tbl>
      <w:tblPr>
        <w:tblpPr w:leftFromText="180" w:rightFromText="180" w:vertAnchor="page" w:horzAnchor="margin" w:tblpY="39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3"/>
        <w:gridCol w:w="6103"/>
      </w:tblGrid>
      <w:tr w:rsidRPr="00F77910" w:rsidR="003C5824" w:rsidTr="20430AAF" w14:paraId="4987E00A" w14:textId="77777777">
        <w:trPr>
          <w:trHeight w:val="481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7D3A4C4F" w:rsidRDefault="003C5824" w14:paraId="7A6BF204" w14:textId="77777777">
            <w:pPr>
              <w:rPr>
                <w:rFonts w:ascii="Corbel" w:hAnsi="Corbel" w:cs="Arial"/>
                <w:b w:val="1"/>
                <w:bCs w:val="1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 xml:space="preserve">Job Title: </w:t>
            </w:r>
          </w:p>
        </w:tc>
        <w:tc>
          <w:tcPr>
            <w:tcW w:w="6103" w:type="dxa"/>
            <w:shd w:val="clear" w:color="auto" w:fill="auto"/>
            <w:tcMar/>
          </w:tcPr>
          <w:p w:rsidRPr="00F77910" w:rsidR="00FB5B7C" w:rsidP="7D3A4C4F" w:rsidRDefault="00A44744" w14:paraId="50578B4D" w14:textId="45473B53">
            <w:pPr>
              <w:rPr>
                <w:rFonts w:ascii="Corbel" w:hAnsi="Corbel" w:cs="Arial"/>
                <w:sz w:val="24"/>
                <w:szCs w:val="24"/>
              </w:rPr>
            </w:pPr>
            <w:r w:rsidRPr="1FEF1DBA" w:rsidR="4B7BFBE4">
              <w:rPr>
                <w:rFonts w:ascii="Corbel" w:hAnsi="Corbel" w:cs="Arial"/>
                <w:sz w:val="24"/>
                <w:szCs w:val="24"/>
              </w:rPr>
              <w:t>Evening Duty Supervisor</w:t>
            </w:r>
          </w:p>
        </w:tc>
      </w:tr>
      <w:tr w:rsidRPr="00F77910" w:rsidR="003C5824" w:rsidTr="20430AAF" w14:paraId="266F922A" w14:textId="77777777">
        <w:trPr>
          <w:trHeight w:val="417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7D3A4C4F" w:rsidRDefault="003C5824" w14:paraId="7CAABC04" w14:textId="77777777">
            <w:pPr>
              <w:pStyle w:val="Heading1"/>
              <w:jc w:val="left"/>
              <w:rPr>
                <w:rFonts w:ascii="Corbel" w:hAnsi="Corbel" w:cs="Arial"/>
                <w:color w:val="auto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color w:val="auto"/>
                <w:sz w:val="24"/>
                <w:szCs w:val="24"/>
              </w:rPr>
              <w:t>Department / Unit:</w:t>
            </w:r>
          </w:p>
        </w:tc>
        <w:tc>
          <w:tcPr>
            <w:tcW w:w="6103" w:type="dxa"/>
            <w:shd w:val="clear" w:color="auto" w:fill="auto"/>
            <w:tcMar/>
          </w:tcPr>
          <w:p w:rsidRPr="00F77910" w:rsidR="003C5824" w:rsidP="7D3A4C4F" w:rsidRDefault="00A44744" w14:paraId="3CFBE43B" w14:textId="0574FB26">
            <w:pPr>
              <w:pStyle w:val="Heading1"/>
              <w:jc w:val="left"/>
              <w:rPr>
                <w:rFonts w:ascii="Corbel" w:hAnsi="Corbel" w:cs="Arial"/>
                <w:b w:val="0"/>
                <w:bCs w:val="0"/>
                <w:color w:val="auto"/>
                <w:sz w:val="24"/>
                <w:szCs w:val="24"/>
              </w:rPr>
            </w:pPr>
            <w:r w:rsidRPr="3638B152" w:rsidR="6D2B9833">
              <w:rPr>
                <w:rFonts w:ascii="Corbel" w:hAnsi="Corbel" w:cs="Arial"/>
                <w:b w:val="0"/>
                <w:bCs w:val="0"/>
                <w:color w:val="auto"/>
                <w:sz w:val="24"/>
                <w:szCs w:val="24"/>
              </w:rPr>
              <w:t>Library</w:t>
            </w:r>
            <w:r w:rsidRPr="3638B152" w:rsidR="460841DD">
              <w:rPr>
                <w:rFonts w:ascii="Corbel" w:hAnsi="Corbel" w:cs="Arial"/>
                <w:b w:val="0"/>
                <w:bCs w:val="0"/>
                <w:color w:val="auto"/>
                <w:sz w:val="24"/>
                <w:szCs w:val="24"/>
              </w:rPr>
              <w:t xml:space="preserve"> Services</w:t>
            </w:r>
          </w:p>
        </w:tc>
      </w:tr>
      <w:tr w:rsidRPr="00F77910" w:rsidR="003C5824" w:rsidTr="20430AAF" w14:paraId="0E7168D9" w14:textId="77777777">
        <w:trPr>
          <w:trHeight w:val="420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7D3A4C4F" w:rsidRDefault="003C5824" w14:paraId="214709DC" w14:textId="77777777">
            <w:pPr>
              <w:rPr>
                <w:rFonts w:ascii="Corbel" w:hAnsi="Corbe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 xml:space="preserve">Job type </w:t>
            </w:r>
          </w:p>
        </w:tc>
        <w:tc>
          <w:tcPr>
            <w:tcW w:w="6103" w:type="dxa"/>
            <w:shd w:val="clear" w:color="auto" w:fill="auto"/>
            <w:tcMar/>
          </w:tcPr>
          <w:p w:rsidRPr="00F77910" w:rsidR="003C5824" w:rsidP="7D3A4C4F" w:rsidRDefault="00A44744" w14:paraId="3D520408" w14:textId="77777777">
            <w:pPr>
              <w:rPr>
                <w:rFonts w:ascii="Corbel" w:hAnsi="Corbel" w:cs="Arial"/>
                <w:sz w:val="24"/>
                <w:szCs w:val="24"/>
              </w:rPr>
            </w:pPr>
            <w:r w:rsidRPr="7D3A4C4F" w:rsidR="6D2B9833">
              <w:rPr>
                <w:rFonts w:ascii="Corbel" w:hAnsi="Corbel" w:cs="Arial"/>
                <w:sz w:val="24"/>
                <w:szCs w:val="24"/>
              </w:rPr>
              <w:t>Professional Services</w:t>
            </w:r>
          </w:p>
        </w:tc>
      </w:tr>
      <w:tr w:rsidRPr="00F77910" w:rsidR="003C5824" w:rsidTr="20430AAF" w14:paraId="404F06A6" w14:textId="77777777">
        <w:trPr>
          <w:trHeight w:val="413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7D3A4C4F" w:rsidRDefault="003C5824" w14:paraId="2FCFFA51" w14:textId="77777777">
            <w:pPr>
              <w:rPr>
                <w:rFonts w:ascii="Corbel" w:hAnsi="Corbel" w:cs="Arial"/>
                <w:b w:val="1"/>
                <w:bCs w:val="1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>Grade:</w:t>
            </w:r>
            <w:r>
              <w:tab/>
            </w:r>
          </w:p>
        </w:tc>
        <w:tc>
          <w:tcPr>
            <w:tcW w:w="6103" w:type="dxa"/>
            <w:shd w:val="clear" w:color="auto" w:fill="auto"/>
            <w:tcMar/>
          </w:tcPr>
          <w:p w:rsidRPr="00F77910" w:rsidR="003C5824" w:rsidP="7D3A4C4F" w:rsidRDefault="00A44744" w14:paraId="58C2B2B7" w14:textId="77777777">
            <w:pPr>
              <w:rPr>
                <w:rFonts w:ascii="Corbel" w:hAnsi="Corbel" w:cs="Arial"/>
                <w:sz w:val="24"/>
                <w:szCs w:val="24"/>
              </w:rPr>
            </w:pPr>
            <w:r w:rsidRPr="7D3A4C4F" w:rsidR="6D2B9833">
              <w:rPr>
                <w:rFonts w:ascii="Corbel" w:hAnsi="Corbel" w:cs="Arial"/>
                <w:sz w:val="24"/>
                <w:szCs w:val="24"/>
              </w:rPr>
              <w:t>4</w:t>
            </w:r>
          </w:p>
        </w:tc>
      </w:tr>
      <w:tr w:rsidRPr="00F77910" w:rsidR="003C5824" w:rsidTr="20430AAF" w14:paraId="05E359A1" w14:textId="77777777">
        <w:trPr>
          <w:trHeight w:val="418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7D3A4C4F" w:rsidRDefault="003C5824" w14:paraId="32BEE4EC" w14:textId="77777777">
            <w:pPr>
              <w:rPr>
                <w:rFonts w:ascii="Corbel" w:hAnsi="Corbel" w:cs="Arial"/>
                <w:b w:val="1"/>
                <w:bCs w:val="1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>Accountable</w:t>
            </w: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 xml:space="preserve"> to:</w:t>
            </w:r>
            <w:r>
              <w:tab/>
            </w:r>
          </w:p>
        </w:tc>
        <w:tc>
          <w:tcPr>
            <w:tcW w:w="6103" w:type="dxa"/>
            <w:shd w:val="clear" w:color="auto" w:fill="auto"/>
            <w:tcMar/>
          </w:tcPr>
          <w:p w:rsidRPr="00F77910" w:rsidR="003C5824" w:rsidP="3638B152" w:rsidRDefault="00A44744" w14:paraId="60610AAC" w14:textId="45FAAB6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38B152" w:rsidR="7F56D028">
              <w:rPr>
                <w:rFonts w:ascii="Corbel" w:hAnsi="Corbel" w:cs="Arial"/>
                <w:sz w:val="24"/>
                <w:szCs w:val="24"/>
              </w:rPr>
              <w:t>User Experience Coordinator (Extended Hours)</w:t>
            </w:r>
          </w:p>
        </w:tc>
      </w:tr>
      <w:tr w:rsidRPr="00F77910" w:rsidR="003C5824" w:rsidTr="20430AAF" w14:paraId="043C6264" w14:textId="77777777">
        <w:trPr>
          <w:trHeight w:val="351"/>
        </w:trPr>
        <w:tc>
          <w:tcPr>
            <w:tcW w:w="8926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F77910" w:rsidR="003C5824" w:rsidP="7D3A4C4F" w:rsidRDefault="003C5824" w14:paraId="511A97BF" w14:textId="77777777">
            <w:pPr>
              <w:rPr>
                <w:rFonts w:ascii="Corbel" w:hAnsi="Corbe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D3A4C4F" w:rsidR="4508A479">
              <w:rPr>
                <w:rFonts w:ascii="Corbel" w:hAnsi="Corbel" w:cs="Arial"/>
                <w:b w:val="1"/>
                <w:bCs w:val="1"/>
                <w:sz w:val="24"/>
                <w:szCs w:val="24"/>
              </w:rPr>
              <w:t>Purpose of the Post</w:t>
            </w:r>
          </w:p>
        </w:tc>
      </w:tr>
      <w:tr w:rsidRPr="00F77910" w:rsidR="003C5824" w:rsidTr="20430AAF" w14:paraId="03FBEC05" w14:textId="77777777">
        <w:trPr>
          <w:trHeight w:val="1139"/>
        </w:trPr>
        <w:tc>
          <w:tcPr>
            <w:tcW w:w="8926" w:type="dxa"/>
            <w:gridSpan w:val="2"/>
            <w:shd w:val="clear" w:color="auto" w:fill="auto"/>
            <w:tcMar/>
          </w:tcPr>
          <w:p w:rsidRPr="002035A1" w:rsidR="00A44744" w:rsidP="1C0A57B9" w:rsidRDefault="00EF42A6" w14:paraId="2E10D9BD" w14:textId="211418FB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0A57B9" w:rsidR="676539D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Working as part of the Library Customer Services </w:t>
            </w:r>
            <w:r w:rsidRPr="1C0A57B9" w:rsidR="22A9DB6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team, this</w:t>
            </w:r>
            <w:r w:rsidRPr="1C0A57B9" w:rsidR="676539D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role is key to </w:t>
            </w:r>
            <w:r w:rsidRPr="1C0A57B9" w:rsidR="676539D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providing</w:t>
            </w:r>
            <w:r w:rsidRPr="1C0A57B9" w:rsidR="676539D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 excellent customer experience </w:t>
            </w:r>
            <w:r w:rsidRPr="1C0A57B9" w:rsidR="6DEE0A2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1C0A57B9" w:rsidR="7991167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our </w:t>
            </w:r>
            <w:r w:rsidRPr="1C0A57B9" w:rsidR="1C36CF7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diverse community of Library users, </w:t>
            </w:r>
            <w:r w:rsidRPr="1C0A57B9" w:rsidR="676539D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both in person and online</w:t>
            </w:r>
            <w:r w:rsidRPr="1C0A57B9" w:rsidR="3430A05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1C0A57B9" w:rsidR="1C10A56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2035A1" w:rsidR="00A44744" w:rsidP="168A1587" w:rsidRDefault="00EF42A6" w14:paraId="74E70CD6" w14:textId="7DAE4E2E">
            <w:pPr>
              <w:rPr>
                <w:rFonts w:ascii="Corbel" w:hAnsi="Corbel"/>
                <w:sz w:val="24"/>
                <w:szCs w:val="24"/>
              </w:rPr>
            </w:pPr>
          </w:p>
          <w:p w:rsidR="4AE47162" w:rsidP="7D3A4C4F" w:rsidRDefault="4AE47162" w14:paraId="50D78EE6" w14:textId="29BB9805">
            <w:pPr>
              <w:rPr>
                <w:rFonts w:ascii="Corbel" w:hAnsi="Corbel"/>
                <w:sz w:val="24"/>
                <w:szCs w:val="24"/>
              </w:rPr>
            </w:pPr>
            <w:r w:rsidRPr="20430AAF" w:rsidR="10D9C3D1">
              <w:rPr>
                <w:rFonts w:ascii="Corbel" w:hAnsi="Corbel"/>
                <w:sz w:val="24"/>
                <w:szCs w:val="24"/>
              </w:rPr>
              <w:t xml:space="preserve">Shared </w:t>
            </w:r>
            <w:r w:rsidRPr="20430AAF" w:rsidR="2290DEFD">
              <w:rPr>
                <w:rFonts w:ascii="Corbel" w:hAnsi="Corbel"/>
                <w:sz w:val="24"/>
                <w:szCs w:val="24"/>
              </w:rPr>
              <w:t>r</w:t>
            </w:r>
            <w:r w:rsidRPr="20430AAF" w:rsidR="43B80D02">
              <w:rPr>
                <w:rFonts w:ascii="Corbel" w:hAnsi="Corbel"/>
                <w:sz w:val="24"/>
                <w:szCs w:val="24"/>
              </w:rPr>
              <w:t>esponsibility for the</w:t>
            </w:r>
            <w:r w:rsidRPr="20430AAF" w:rsidR="43B80D02">
              <w:rPr>
                <w:rFonts w:ascii="Corbel" w:hAnsi="Corbel"/>
                <w:sz w:val="24"/>
                <w:szCs w:val="24"/>
              </w:rPr>
              <w:t xml:space="preserve"> delivery of frontline user-centred </w:t>
            </w:r>
            <w:r w:rsidRPr="20430AAF" w:rsidR="7C6F294C">
              <w:rPr>
                <w:rFonts w:ascii="Corbel" w:hAnsi="Corbel"/>
                <w:sz w:val="24"/>
                <w:szCs w:val="24"/>
              </w:rPr>
              <w:t>enquiry</w:t>
            </w:r>
            <w:r w:rsidRPr="20430AAF" w:rsidR="43B80D02">
              <w:rPr>
                <w:rFonts w:ascii="Corbel" w:hAnsi="Corbel"/>
                <w:sz w:val="24"/>
                <w:szCs w:val="24"/>
              </w:rPr>
              <w:t xml:space="preserve"> services and</w:t>
            </w:r>
            <w:r w:rsidRPr="20430AAF" w:rsidR="1937391F">
              <w:rPr>
                <w:rFonts w:ascii="Corbel" w:hAnsi="Corbel"/>
                <w:sz w:val="24"/>
                <w:szCs w:val="24"/>
              </w:rPr>
              <w:t xml:space="preserve"> stock </w:t>
            </w:r>
            <w:r w:rsidRPr="20430AAF" w:rsidR="42195118">
              <w:rPr>
                <w:rFonts w:ascii="Corbel" w:hAnsi="Corbel"/>
                <w:sz w:val="24"/>
                <w:szCs w:val="24"/>
              </w:rPr>
              <w:t>management processes</w:t>
            </w:r>
            <w:r w:rsidRPr="20430AAF" w:rsidR="340A4271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7D3A4C4F" w:rsidP="7D3A4C4F" w:rsidRDefault="7D3A4C4F" w14:paraId="035E4FD6" w14:textId="468CA8A9">
            <w:pPr>
              <w:rPr>
                <w:rFonts w:ascii="Corbel" w:hAnsi="Corbel"/>
                <w:sz w:val="24"/>
                <w:szCs w:val="24"/>
              </w:rPr>
            </w:pPr>
          </w:p>
          <w:p w:rsidR="627532C8" w:rsidP="7D3A4C4F" w:rsidRDefault="627532C8" w14:paraId="578EA502" w14:textId="68F33ECB">
            <w:pPr>
              <w:pStyle w:val="Normal"/>
              <w:rPr>
                <w:rFonts w:ascii="Corbel" w:hAnsi="Corbel" w:eastAsia="Times New Roman" w:cs="Times New Roman"/>
                <w:sz w:val="24"/>
                <w:szCs w:val="24"/>
              </w:rPr>
            </w:pPr>
            <w:r w:rsidRPr="20430AAF" w:rsidR="627532C8">
              <w:rPr>
                <w:rFonts w:ascii="Corbel" w:hAnsi="Corbel" w:eastAsia="Times New Roman" w:cs="Times New Roman"/>
                <w:sz w:val="24"/>
                <w:szCs w:val="24"/>
              </w:rPr>
              <w:t xml:space="preserve">Through effective and efficient communication, the post holder will work closely with members of the Customer </w:t>
            </w:r>
            <w:r w:rsidRPr="20430AAF" w:rsidR="627532C8">
              <w:rPr>
                <w:rFonts w:ascii="Corbel" w:hAnsi="Corbel" w:eastAsia="Times New Roman" w:cs="Times New Roman"/>
                <w:sz w:val="24"/>
                <w:szCs w:val="24"/>
              </w:rPr>
              <w:t>Services</w:t>
            </w:r>
            <w:r w:rsidRPr="20430AAF" w:rsidR="627532C8">
              <w:rPr>
                <w:rFonts w:ascii="Corbel" w:hAnsi="Corbel" w:eastAsia="Times New Roman" w:cs="Times New Roman"/>
                <w:sz w:val="24"/>
                <w:szCs w:val="24"/>
              </w:rPr>
              <w:t xml:space="preserve"> team to ensure the continuity of services </w:t>
            </w:r>
            <w:commentRangeStart w:id="813127479"/>
            <w:r w:rsidRPr="20430AAF" w:rsidR="627532C8">
              <w:rPr>
                <w:rFonts w:ascii="Corbel" w:hAnsi="Corbel" w:eastAsia="Times New Roman" w:cs="Times New Roman"/>
                <w:sz w:val="24"/>
                <w:szCs w:val="24"/>
              </w:rPr>
              <w:t>from</w:t>
            </w:r>
            <w:commentRangeEnd w:id="813127479"/>
            <w:r>
              <w:rPr>
                <w:rStyle w:val="CommentReference"/>
              </w:rPr>
              <w:commentReference w:id="813127479"/>
            </w:r>
            <w:r w:rsidRPr="20430AAF" w:rsidR="627532C8">
              <w:rPr>
                <w:rFonts w:ascii="Corbel" w:hAnsi="Corbel" w:eastAsia="Times New Roman" w:cs="Times New Roman"/>
                <w:sz w:val="24"/>
                <w:szCs w:val="24"/>
              </w:rPr>
              <w:t xml:space="preserve"> </w:t>
            </w:r>
            <w:r w:rsidRPr="20430AAF" w:rsidR="020F8742">
              <w:rPr>
                <w:rFonts w:ascii="Corbel" w:hAnsi="Corbel" w:eastAsia="Times New Roman" w:cs="Times New Roman"/>
                <w:sz w:val="24"/>
                <w:szCs w:val="24"/>
              </w:rPr>
              <w:t>core hours to extended hours.</w:t>
            </w:r>
          </w:p>
          <w:p w:rsidRPr="00F77910" w:rsidR="003C5824" w:rsidP="7D3A4C4F" w:rsidRDefault="003C5824" w14:paraId="547768CA" w14:textId="7777777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Pr="00F77910" w:rsidR="003C5824" w:rsidTr="20430AAF" w14:paraId="2273A6A2" w14:textId="77777777">
        <w:trPr>
          <w:trHeight w:val="401"/>
        </w:trPr>
        <w:tc>
          <w:tcPr>
            <w:tcW w:w="8926" w:type="dxa"/>
            <w:gridSpan w:val="2"/>
            <w:shd w:val="clear" w:color="auto" w:fill="A6A6A6" w:themeFill="background1" w:themeFillShade="A6"/>
            <w:tcMar/>
          </w:tcPr>
          <w:p w:rsidRPr="003C5824" w:rsidR="003C5824" w:rsidP="7D3A4C4F" w:rsidRDefault="003C5824" w14:paraId="729A3F19" w14:textId="77777777">
            <w:pPr>
              <w:jc w:val="both"/>
              <w:rPr>
                <w:rFonts w:ascii="Corbel" w:hAnsi="Corbel"/>
                <w:b w:val="1"/>
                <w:bCs w:val="1"/>
                <w:sz w:val="24"/>
                <w:szCs w:val="24"/>
              </w:rPr>
            </w:pPr>
            <w:r w:rsidRPr="7D3A4C4F" w:rsidR="4508A479">
              <w:rPr>
                <w:rFonts w:ascii="Corbel" w:hAnsi="Corbel"/>
                <w:b w:val="1"/>
                <w:bCs w:val="1"/>
                <w:sz w:val="24"/>
                <w:szCs w:val="24"/>
              </w:rPr>
              <w:t>Key Tasks</w:t>
            </w:r>
          </w:p>
        </w:tc>
      </w:tr>
      <w:tr w:rsidRPr="00F77910" w:rsidR="003C5824" w:rsidTr="20430AAF" w14:paraId="7340684E" w14:textId="77777777">
        <w:trPr>
          <w:trHeight w:val="4556"/>
        </w:trPr>
        <w:tc>
          <w:tcPr>
            <w:tcW w:w="8926" w:type="dxa"/>
            <w:gridSpan w:val="2"/>
            <w:shd w:val="clear" w:color="auto" w:fill="auto"/>
            <w:tcMar/>
          </w:tcPr>
          <w:p w:rsidRPr="002035A1" w:rsidR="00A44744" w:rsidP="7D3A4C4F" w:rsidRDefault="00A44744" w14:paraId="7DBD4B9A" w14:textId="32CB0091">
            <w:pPr>
              <w:pStyle w:val="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460168DF" w:rsidRDefault="00A44744" w14:paraId="2A14A5CE" w14:textId="69DDA32E">
            <w:pPr>
              <w:pStyle w:val="a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20430AAF" w:rsidR="2A573F0C">
              <w:rPr>
                <w:rFonts w:ascii="Corbel" w:hAnsi="Corbel"/>
                <w:sz w:val="24"/>
                <w:szCs w:val="24"/>
                <w:lang w:val="en-GB"/>
              </w:rPr>
              <w:t xml:space="preserve">Delivery </w:t>
            </w:r>
            <w:r w:rsidRPr="20430AAF" w:rsidR="2E755DD1">
              <w:rPr>
                <w:rFonts w:ascii="Corbel" w:hAnsi="Corbel"/>
                <w:sz w:val="24"/>
                <w:szCs w:val="24"/>
                <w:lang w:val="en-GB"/>
              </w:rPr>
              <w:t xml:space="preserve">and supervision </w:t>
            </w:r>
            <w:r w:rsidRPr="20430AAF" w:rsidR="2A573F0C">
              <w:rPr>
                <w:rFonts w:ascii="Corbel" w:hAnsi="Corbel"/>
                <w:sz w:val="24"/>
                <w:szCs w:val="24"/>
                <w:lang w:val="en-GB"/>
              </w:rPr>
              <w:t>of a user-focused Helpdesk service both in-person and online</w:t>
            </w:r>
            <w:r w:rsidRPr="20430AAF" w:rsidR="5AE7B3BC">
              <w:rPr>
                <w:rFonts w:ascii="Corbel" w:hAnsi="Corbel"/>
                <w:sz w:val="24"/>
                <w:szCs w:val="24"/>
                <w:lang w:val="en-GB"/>
              </w:rPr>
              <w:t xml:space="preserve"> through our </w:t>
            </w:r>
            <w:r w:rsidRPr="20430AAF" w:rsidR="5AE7B3BC">
              <w:rPr>
                <w:rFonts w:ascii="Corbel" w:hAnsi="Corbel"/>
                <w:sz w:val="24"/>
                <w:szCs w:val="24"/>
                <w:lang w:val="en-GB"/>
              </w:rPr>
              <w:t>L</w:t>
            </w:r>
            <w:r w:rsidRPr="20430AAF" w:rsidR="6FD0789F">
              <w:rPr>
                <w:rFonts w:ascii="Corbel" w:hAnsi="Corbel"/>
                <w:sz w:val="24"/>
                <w:szCs w:val="24"/>
                <w:lang w:val="en-GB"/>
              </w:rPr>
              <w:t>i</w:t>
            </w:r>
            <w:r w:rsidRPr="20430AAF" w:rsidR="5AE7B3BC">
              <w:rPr>
                <w:rFonts w:ascii="Corbel" w:hAnsi="Corbel"/>
                <w:sz w:val="24"/>
                <w:szCs w:val="24"/>
                <w:lang w:val="en-GB"/>
              </w:rPr>
              <w:t>vechat</w:t>
            </w:r>
            <w:r w:rsidRPr="20430AAF" w:rsidR="5AE7B3BC">
              <w:rPr>
                <w:rFonts w:ascii="Corbel" w:hAnsi="Corbel"/>
                <w:sz w:val="24"/>
                <w:szCs w:val="24"/>
                <w:lang w:val="en-GB"/>
              </w:rPr>
              <w:t xml:space="preserve"> service</w:t>
            </w:r>
            <w:r w:rsidRPr="20430AAF" w:rsidR="3E1DDBF3">
              <w:rPr>
                <w:rFonts w:ascii="Corbel" w:hAnsi="Corbel"/>
                <w:sz w:val="24"/>
                <w:szCs w:val="24"/>
                <w:lang w:val="en-GB"/>
              </w:rPr>
              <w:t xml:space="preserve"> and Enquiry Management System</w:t>
            </w:r>
            <w:r w:rsidRPr="20430AAF" w:rsidR="6D1E6A6F">
              <w:rPr>
                <w:rFonts w:ascii="Corbel" w:hAnsi="Corbel"/>
                <w:sz w:val="24"/>
                <w:szCs w:val="24"/>
                <w:lang w:val="en-GB"/>
              </w:rPr>
              <w:t xml:space="preserve">, to ensure continuity of service </w:t>
            </w:r>
            <w:r w:rsidRPr="20430AAF" w:rsidR="508A6D4D">
              <w:rPr>
                <w:rFonts w:ascii="Corbel" w:hAnsi="Corbel"/>
                <w:sz w:val="24"/>
                <w:szCs w:val="24"/>
                <w:lang w:val="en-GB"/>
              </w:rPr>
              <w:t>during extended hour.</w:t>
            </w:r>
          </w:p>
          <w:p w:rsidRPr="002035A1" w:rsidR="00A44744" w:rsidP="7D3A4C4F" w:rsidRDefault="00A44744" w14:paraId="568E08B3" w14:textId="69EE20A4">
            <w:pPr>
              <w:pStyle w:val="a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</w:p>
          <w:p w:rsidRPr="002035A1" w:rsidR="00A44744" w:rsidP="7D3A4C4F" w:rsidRDefault="00A44744" w14:paraId="5EBDFE40" w14:textId="51B1CECF">
            <w:pPr>
              <w:pStyle w:val="a"/>
              <w:numPr>
                <w:ilvl w:val="0"/>
                <w:numId w:val="18"/>
              </w:numPr>
              <w:rPr>
                <w:sz w:val="24"/>
                <w:szCs w:val="24"/>
                <w:lang w:val="en-GB"/>
              </w:rPr>
            </w:pPr>
            <w:r w:rsidRPr="7D3A4C4F" w:rsidR="52D34BFF">
              <w:rPr>
                <w:rFonts w:ascii="Corbel" w:hAnsi="Corbel"/>
                <w:sz w:val="24"/>
                <w:szCs w:val="24"/>
              </w:rPr>
              <w:t>D</w:t>
            </w:r>
            <w:r w:rsidRPr="7D3A4C4F" w:rsidR="52D34BFF">
              <w:rPr>
                <w:rFonts w:ascii="Corbel" w:hAnsi="Corbel" w:cs="Arial"/>
                <w:sz w:val="24"/>
                <w:szCs w:val="24"/>
              </w:rPr>
              <w:t xml:space="preserve">ealing with queries relating to membership, borrowing, overdue books, holds and inter-library loans etc. </w:t>
            </w:r>
            <w:r w:rsidRPr="7D3A4C4F" w:rsidR="3EA20E15">
              <w:rPr>
                <w:rFonts w:ascii="Corbel" w:hAnsi="Corbel" w:cs="Arial"/>
                <w:sz w:val="24"/>
                <w:szCs w:val="24"/>
              </w:rPr>
              <w:t>M</w:t>
            </w:r>
            <w:r w:rsidRPr="7D3A4C4F" w:rsidR="52D34BFF">
              <w:rPr>
                <w:rFonts w:ascii="Corbel" w:hAnsi="Corbel" w:cs="Arial"/>
                <w:sz w:val="24"/>
                <w:szCs w:val="24"/>
              </w:rPr>
              <w:t xml:space="preserve">aking decisions and taking </w:t>
            </w:r>
            <w:r w:rsidRPr="7D3A4C4F" w:rsidR="52D34BFF">
              <w:rPr>
                <w:rFonts w:ascii="Corbel" w:hAnsi="Corbel" w:cs="Arial"/>
                <w:sz w:val="24"/>
                <w:szCs w:val="24"/>
              </w:rPr>
              <w:t>appropriate action</w:t>
            </w:r>
            <w:r w:rsidRPr="7D3A4C4F" w:rsidR="52D34BFF">
              <w:rPr>
                <w:rFonts w:ascii="Corbel" w:hAnsi="Corbel" w:cs="Arial"/>
                <w:sz w:val="24"/>
                <w:szCs w:val="24"/>
              </w:rPr>
              <w:t xml:space="preserve"> to deal with problems and enquiries as they arise</w:t>
            </w:r>
            <w:r w:rsidRPr="7D3A4C4F" w:rsidR="38F617AC">
              <w:rPr>
                <w:rFonts w:ascii="Corbel" w:hAnsi="Corbel" w:cs="Arial"/>
                <w:sz w:val="24"/>
                <w:szCs w:val="24"/>
              </w:rPr>
              <w:t xml:space="preserve"> and </w:t>
            </w:r>
            <w:r w:rsidRPr="7D3A4C4F" w:rsidR="5F4F9B7C">
              <w:rPr>
                <w:rFonts w:ascii="Corbel" w:hAnsi="Corbel" w:cs="Arial"/>
                <w:sz w:val="24"/>
                <w:szCs w:val="24"/>
              </w:rPr>
              <w:t>w</w:t>
            </w:r>
            <w:r w:rsidRPr="7D3A4C4F" w:rsidR="2BE0B6E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here </w:t>
            </w:r>
            <w:r w:rsidRPr="7D3A4C4F" w:rsidR="2BE0B6E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appropriate liais</w:t>
            </w:r>
            <w:r w:rsidRPr="7D3A4C4F" w:rsidR="64EB6BD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7D3A4C4F" w:rsidR="2BE0B6E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with colleagues from across the college and external agencies to ensure that the query is resolved appropriately</w:t>
            </w:r>
          </w:p>
          <w:p w:rsidRPr="002035A1" w:rsidR="00A44744" w:rsidP="7D3A4C4F" w:rsidRDefault="00A44744" w14:paraId="6A038838" w14:textId="26783875">
            <w:pPr>
              <w:pStyle w:val="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1FEF1DBA" w:rsidRDefault="00A44744" w14:paraId="4B52EEF9" w14:textId="4971E153">
            <w:pPr>
              <w:pStyle w:val="a"/>
              <w:numPr>
                <w:ilvl w:val="0"/>
                <w:numId w:val="18"/>
              </w:numPr>
              <w:rPr>
                <w:rFonts w:ascii="Corbel" w:hAnsi="Corbel"/>
                <w:sz w:val="24"/>
                <w:szCs w:val="24"/>
                <w:lang w:val="en-GB"/>
              </w:rPr>
            </w:pPr>
            <w:r w:rsidRPr="20430AAF" w:rsidR="5495C63D">
              <w:rPr>
                <w:rFonts w:ascii="Corbel" w:hAnsi="Corbel"/>
                <w:sz w:val="24"/>
                <w:szCs w:val="24"/>
              </w:rPr>
              <w:t xml:space="preserve">Effective supervision </w:t>
            </w:r>
            <w:r w:rsidRPr="20430AAF" w:rsidR="06E8A6EA">
              <w:rPr>
                <w:rFonts w:ascii="Corbel" w:hAnsi="Corbel"/>
                <w:sz w:val="24"/>
                <w:szCs w:val="24"/>
              </w:rPr>
              <w:t>of</w:t>
            </w:r>
            <w:r w:rsidRPr="20430AAF" w:rsidR="5495C63D">
              <w:rPr>
                <w:rFonts w:ascii="Corbel" w:hAnsi="Corbel"/>
                <w:sz w:val="24"/>
                <w:szCs w:val="24"/>
              </w:rPr>
              <w:t xml:space="preserve"> a </w:t>
            </w:r>
            <w:r w:rsidRPr="20430AAF" w:rsidR="6FD88E56">
              <w:rPr>
                <w:rFonts w:ascii="Corbel" w:hAnsi="Corbel"/>
                <w:sz w:val="24"/>
                <w:szCs w:val="24"/>
              </w:rPr>
              <w:t xml:space="preserve">small </w:t>
            </w:r>
            <w:r w:rsidRPr="20430AAF" w:rsidR="5495C63D">
              <w:rPr>
                <w:rFonts w:ascii="Corbel" w:hAnsi="Corbel"/>
                <w:sz w:val="24"/>
                <w:szCs w:val="24"/>
              </w:rPr>
              <w:t>team of library assistants. Carrying out probation meetings</w:t>
            </w:r>
            <w:r w:rsidRPr="20430AAF" w:rsidR="20B1ABAC">
              <w:rPr>
                <w:rFonts w:ascii="Corbel" w:hAnsi="Corbel"/>
                <w:sz w:val="24"/>
                <w:szCs w:val="24"/>
              </w:rPr>
              <w:t xml:space="preserve">, </w:t>
            </w:r>
            <w:r w:rsidRPr="20430AAF" w:rsidR="5495C63D">
              <w:rPr>
                <w:rFonts w:ascii="Corbel" w:hAnsi="Corbel"/>
                <w:sz w:val="24"/>
                <w:szCs w:val="24"/>
              </w:rPr>
              <w:t>monitoring</w:t>
            </w:r>
            <w:r w:rsidRPr="20430AAF" w:rsidR="5495C63D">
              <w:rPr>
                <w:rFonts w:ascii="Corbel" w:hAnsi="Corbel"/>
                <w:sz w:val="24"/>
                <w:szCs w:val="24"/>
              </w:rPr>
              <w:t xml:space="preserve"> performance and attendance of the</w:t>
            </w:r>
            <w:r w:rsidRPr="20430AAF" w:rsidR="5495C63D">
              <w:rPr>
                <w:rFonts w:ascii="Corbel" w:hAnsi="Corbel"/>
                <w:sz w:val="24"/>
                <w:szCs w:val="24"/>
              </w:rPr>
              <w:t xml:space="preserve"> team staff working on your shift</w:t>
            </w:r>
            <w:r w:rsidRPr="20430AAF" w:rsidR="16A5170A">
              <w:rPr>
                <w:rFonts w:ascii="Corbel" w:hAnsi="Corbel"/>
                <w:sz w:val="24"/>
                <w:szCs w:val="24"/>
              </w:rPr>
              <w:t xml:space="preserve">, supported by </w:t>
            </w:r>
            <w:r w:rsidRPr="20430AAF" w:rsidR="50320C3B">
              <w:rPr>
                <w:rFonts w:ascii="Corbel" w:hAnsi="Corbel"/>
                <w:sz w:val="24"/>
                <w:szCs w:val="24"/>
              </w:rPr>
              <w:t xml:space="preserve">the </w:t>
            </w:r>
            <w:r w:rsidRPr="20430AAF" w:rsidR="6C29894B">
              <w:rPr>
                <w:rFonts w:ascii="Corbel" w:hAnsi="Corbel"/>
                <w:sz w:val="24"/>
                <w:szCs w:val="24"/>
              </w:rPr>
              <w:t>User Experience coordinator.</w:t>
            </w:r>
          </w:p>
          <w:p w:rsidR="1FEF1DBA" w:rsidP="1FEF1DBA" w:rsidRDefault="1FEF1DBA" w14:paraId="7555ECB2" w14:textId="76052798">
            <w:pPr>
              <w:pStyle w:val="a"/>
              <w:ind w:left="-36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2035A1" w:rsidR="00A44744" w:rsidP="460168DF" w:rsidRDefault="00A44744" w14:paraId="60D54C87" w14:textId="6AE8FA14">
            <w:pPr>
              <w:pStyle w:val="ListParagraph"/>
              <w:numPr>
                <w:ilvl w:val="0"/>
                <w:numId w:val="18"/>
              </w:numPr>
              <w:spacing w:line="0" w:lineRule="atLeast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20430AAF" w:rsidR="3ED896CC">
              <w:rPr>
                <w:rFonts w:ascii="Corbel" w:hAnsi="Corbel" w:cs="Arial"/>
                <w:sz w:val="24"/>
                <w:szCs w:val="24"/>
              </w:rPr>
              <w:t>Delivering training to both new and existing</w:t>
            </w:r>
            <w:r w:rsidRPr="20430AAF" w:rsidR="3ED896CC">
              <w:rPr>
                <w:rFonts w:ascii="Corbel" w:hAnsi="Corbel" w:cs="Arial"/>
                <w:sz w:val="24"/>
                <w:szCs w:val="24"/>
              </w:rPr>
              <w:t xml:space="preserve"> library assistants </w:t>
            </w:r>
            <w:r w:rsidRPr="20430AAF" w:rsidR="1B1CF4AA">
              <w:rPr>
                <w:rFonts w:ascii="Corbel" w:hAnsi="Corbel" w:cs="Arial"/>
                <w:sz w:val="24"/>
                <w:szCs w:val="24"/>
              </w:rPr>
              <w:t>I</w:t>
            </w:r>
            <w:r w:rsidRPr="20430AAF" w:rsidR="632F549C">
              <w:rPr>
                <w:rFonts w:ascii="Corbel" w:hAnsi="Corbel" w:cs="Arial"/>
                <w:sz w:val="24"/>
                <w:szCs w:val="24"/>
              </w:rPr>
              <w:t xml:space="preserve">dentifying </w:t>
            </w:r>
            <w:r w:rsidRPr="20430AAF" w:rsidR="74F80094">
              <w:rPr>
                <w:rFonts w:ascii="Corbel" w:hAnsi="Corbel" w:cs="Arial"/>
                <w:sz w:val="24"/>
                <w:szCs w:val="24"/>
              </w:rPr>
              <w:t xml:space="preserve">development opportunities for all </w:t>
            </w:r>
            <w:r w:rsidRPr="20430AAF" w:rsidR="26CAD3A2">
              <w:rPr>
                <w:rFonts w:ascii="Corbel" w:hAnsi="Corbel" w:cs="Arial"/>
                <w:sz w:val="24"/>
                <w:szCs w:val="24"/>
              </w:rPr>
              <w:t>assistants</w:t>
            </w:r>
            <w:r w:rsidRPr="20430AAF" w:rsidR="74F80094">
              <w:rPr>
                <w:rFonts w:ascii="Corbel" w:hAnsi="Corbel" w:cs="Arial"/>
                <w:sz w:val="24"/>
                <w:szCs w:val="24"/>
              </w:rPr>
              <w:t>.</w:t>
            </w:r>
          </w:p>
          <w:p w:rsidRPr="002035A1" w:rsidR="00A44744" w:rsidP="7D3A4C4F" w:rsidRDefault="00A44744" w14:paraId="78C7B13D" w14:textId="42D5FF3B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7D3A4C4F" w:rsidRDefault="00A44744" w14:paraId="241BB7E0" w14:textId="3D64DF97">
            <w:pPr>
              <w:pStyle w:val="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1FEF1DBA" w:rsidRDefault="00A44744" w14:paraId="0C2EAB2F" w14:textId="33FD900F">
            <w:pPr>
              <w:pStyle w:val="a"/>
              <w:numPr>
                <w:ilvl w:val="0"/>
                <w:numId w:val="18"/>
              </w:num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FEF1DBA" w:rsidR="0F54730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Actively take part in the supervision and management of the physical stock. Oversee routine stock activities including shelving, shelf discipline, tidying, and </w:t>
            </w:r>
            <w:r w:rsidRPr="1FEF1DBA" w:rsidR="0F54730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participate</w:t>
            </w:r>
            <w:r w:rsidRPr="1FEF1DBA" w:rsidR="0F54730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the planning and execution of larger collection management projects </w:t>
            </w:r>
            <w:r w:rsidRPr="1FEF1DBA" w:rsidR="31110F6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with direction from the </w:t>
            </w:r>
            <w:r w:rsidRPr="1FEF1DBA" w:rsidR="31110F6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User Experience</w:t>
            </w:r>
            <w:r w:rsidRPr="1FEF1DBA" w:rsidR="31110F6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Coordinator.</w:t>
            </w:r>
          </w:p>
          <w:p w:rsidRPr="002035A1" w:rsidR="00A44744" w:rsidP="7D3A4C4F" w:rsidRDefault="00A44744" w14:paraId="1322E254" w14:textId="452A2ABA">
            <w:pPr>
              <w:pStyle w:val="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28980DF9" w:rsidRDefault="00A44744" w14:paraId="57669E45" w14:textId="3B9C76D9">
            <w:pPr>
              <w:pStyle w:val="a"/>
              <w:numPr>
                <w:ilvl w:val="0"/>
                <w:numId w:val="18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FEF1DBA" w:rsidR="1FEFE6C2">
              <w:rPr>
                <w:rFonts w:ascii="Corbel" w:hAnsi="Corbel"/>
                <w:sz w:val="24"/>
                <w:szCs w:val="24"/>
              </w:rPr>
              <w:t xml:space="preserve">Support Library security staff in the enforcement of library regulations relating to </w:t>
            </w:r>
            <w:r w:rsidRPr="1FEF1DBA" w:rsidR="1FEFE6C2">
              <w:rPr>
                <w:rFonts w:ascii="Corbel" w:hAnsi="Corbel"/>
                <w:sz w:val="24"/>
                <w:szCs w:val="24"/>
              </w:rPr>
              <w:t>appropriate student</w:t>
            </w:r>
            <w:r w:rsidRPr="1FEF1DBA" w:rsidR="1FEFE6C2">
              <w:rPr>
                <w:rFonts w:ascii="Corbel" w:hAnsi="Corbel"/>
                <w:sz w:val="24"/>
                <w:szCs w:val="24"/>
              </w:rPr>
              <w:t xml:space="preserve"> </w:t>
            </w:r>
            <w:r w:rsidRPr="1FEF1DBA" w:rsidR="1FEFE6C2">
              <w:rPr>
                <w:rFonts w:ascii="Corbel" w:hAnsi="Corbel"/>
                <w:sz w:val="24"/>
                <w:szCs w:val="24"/>
              </w:rPr>
              <w:t>behaviour</w:t>
            </w:r>
            <w:r w:rsidRPr="1FEF1DBA" w:rsidR="1FEFE6C2">
              <w:rPr>
                <w:rFonts w:ascii="Corbel" w:hAnsi="Corbel"/>
                <w:sz w:val="24"/>
                <w:szCs w:val="24"/>
              </w:rPr>
              <w:t xml:space="preserve"> according to zoned study areas.</w:t>
            </w:r>
          </w:p>
          <w:p w:rsidRPr="002035A1" w:rsidR="00A44744" w:rsidP="7D3A4C4F" w:rsidRDefault="00A44744" w14:paraId="0C97A4A7" w14:textId="661AF898">
            <w:pPr>
              <w:pStyle w:val="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Pr="002035A1" w:rsidR="00A44744" w:rsidP="28980DF9" w:rsidRDefault="00A44744" w14:paraId="34F404AE" w14:textId="73129F2F">
            <w:pPr>
              <w:pStyle w:val="a"/>
              <w:numPr>
                <w:ilvl w:val="0"/>
                <w:numId w:val="18"/>
              </w:num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1FEF1DBA" w:rsidR="2561D610">
              <w:rPr>
                <w:rFonts w:ascii="Corbel" w:hAnsi="Corbel"/>
                <w:sz w:val="24"/>
                <w:szCs w:val="24"/>
              </w:rPr>
              <w:t xml:space="preserve">Participation in the </w:t>
            </w:r>
            <w:r w:rsidRPr="1FEF1DBA" w:rsidR="26A5B785">
              <w:rPr>
                <w:rFonts w:ascii="Corbel" w:hAnsi="Corbel"/>
                <w:sz w:val="24"/>
                <w:szCs w:val="24"/>
              </w:rPr>
              <w:t xml:space="preserve">recruitment and selection of library </w:t>
            </w:r>
            <w:r w:rsidRPr="1FEF1DBA" w:rsidR="22DC9941">
              <w:rPr>
                <w:rFonts w:ascii="Corbel" w:hAnsi="Corbel"/>
                <w:sz w:val="24"/>
                <w:szCs w:val="24"/>
              </w:rPr>
              <w:t>assistants</w:t>
            </w:r>
            <w:r w:rsidRPr="1FEF1DBA" w:rsidR="304364CD">
              <w:rPr>
                <w:rFonts w:ascii="Corbel" w:hAnsi="Corbel"/>
                <w:sz w:val="24"/>
                <w:szCs w:val="24"/>
              </w:rPr>
              <w:t xml:space="preserve"> as </w:t>
            </w:r>
            <w:r w:rsidRPr="1FEF1DBA" w:rsidR="304364CD">
              <w:rPr>
                <w:rFonts w:ascii="Corbel" w:hAnsi="Corbel"/>
                <w:sz w:val="24"/>
                <w:szCs w:val="24"/>
              </w:rPr>
              <w:t>required</w:t>
            </w:r>
            <w:r w:rsidRPr="1FEF1DBA" w:rsidR="304364CD">
              <w:rPr>
                <w:rFonts w:ascii="Corbel" w:hAnsi="Corbel"/>
                <w:sz w:val="24"/>
                <w:szCs w:val="24"/>
              </w:rPr>
              <w:t>.</w:t>
            </w:r>
            <w:r w:rsidRPr="1FEF1DBA" w:rsidR="38015428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7D3A4C4F" w:rsidP="7D3A4C4F" w:rsidRDefault="7D3A4C4F" w14:paraId="2EFE70EC" w14:textId="683E8F6F"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22E85" w:rsidR="0037427B" w:rsidP="28980DF9" w:rsidRDefault="00722E85" w14:paraId="53A4DDD8" w14:textId="63CFD4F3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FEF1DBA" w:rsidR="707A4F39">
              <w:rPr>
                <w:rStyle w:val="RightPar1"/>
                <w:rFonts w:ascii="Corbel" w:hAnsi="Corbel"/>
                <w:sz w:val="24"/>
                <w:szCs w:val="24"/>
              </w:rPr>
              <w:t>Ensuring</w:t>
            </w:r>
            <w:r w:rsidRPr="1FEF1DBA" w:rsidR="26A5B785">
              <w:rPr>
                <w:rStyle w:val="RightPar1"/>
                <w:rFonts w:ascii="Corbel" w:hAnsi="Corbel"/>
                <w:sz w:val="24"/>
                <w:szCs w:val="24"/>
              </w:rPr>
              <w:t xml:space="preserve"> </w:t>
            </w:r>
            <w:r w:rsidRPr="1FEF1DBA" w:rsidR="707A4F39">
              <w:rPr>
                <w:rStyle w:val="RightPar1"/>
                <w:rFonts w:ascii="Corbel" w:hAnsi="Corbel"/>
                <w:sz w:val="24"/>
                <w:szCs w:val="24"/>
              </w:rPr>
              <w:t>appropriate</w:t>
            </w:r>
            <w:r w:rsidRPr="1FEF1DBA" w:rsidR="298FD10E">
              <w:rPr>
                <w:rStyle w:val="RightPar1"/>
                <w:rFonts w:ascii="Corbel" w:hAnsi="Corbel"/>
                <w:sz w:val="24"/>
                <w:szCs w:val="24"/>
              </w:rPr>
              <w:t xml:space="preserve"> data</w:t>
            </w:r>
            <w:r w:rsidRPr="1FEF1DBA" w:rsidR="298FD10E">
              <w:rPr>
                <w:rStyle w:val="RightPar1"/>
                <w:rFonts w:ascii="Corbel" w:hAnsi="Corbel"/>
                <w:sz w:val="24"/>
                <w:szCs w:val="24"/>
              </w:rPr>
              <w:t xml:space="preserve"> is</w:t>
            </w:r>
            <w:r w:rsidRPr="1FEF1DBA" w:rsidR="707A4F39">
              <w:rPr>
                <w:rStyle w:val="RightPar1"/>
                <w:rFonts w:ascii="Corbel" w:hAnsi="Corbel"/>
                <w:sz w:val="24"/>
                <w:szCs w:val="24"/>
              </w:rPr>
              <w:t xml:space="preserve"> recorded by library assistants, to </w:t>
            </w:r>
            <w:r w:rsidRPr="1FEF1DBA" w:rsidR="707A4F39">
              <w:rPr>
                <w:rStyle w:val="RightPar1"/>
                <w:rFonts w:ascii="Corbel" w:hAnsi="Corbel"/>
                <w:sz w:val="24"/>
                <w:szCs w:val="24"/>
              </w:rPr>
              <w:t>monitor</w:t>
            </w:r>
            <w:r w:rsidRPr="1FEF1DBA" w:rsidR="707A4F39">
              <w:rPr>
                <w:rStyle w:val="RightPar1"/>
                <w:rFonts w:ascii="Corbel" w:hAnsi="Corbel"/>
                <w:sz w:val="24"/>
                <w:szCs w:val="24"/>
              </w:rPr>
              <w:t xml:space="preserve"> and help plan the development of library services.</w:t>
            </w:r>
          </w:p>
          <w:p w:rsidRPr="00722E85" w:rsidR="0037427B" w:rsidP="7D3A4C4F" w:rsidRDefault="00722E85" w14:paraId="2C569FAB" w14:textId="7326A9CA">
            <w:pPr>
              <w:pStyle w:val="Normal"/>
              <w:ind w:left="0"/>
              <w:rPr>
                <w:rStyle w:val="RightPar1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22E85" w:rsidR="0037427B" w:rsidP="28980DF9" w:rsidRDefault="00722E85" w14:paraId="23F5DFDE" w14:textId="17808AB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FEF1DBA" w:rsidR="5AB9B391">
              <w:rPr>
                <w:rFonts w:ascii="Corbel" w:hAnsi="Corbel"/>
                <w:sz w:val="24"/>
                <w:szCs w:val="24"/>
              </w:rPr>
              <w:t>Responsibility for appropriately escalating: Facilities, IT, Network, Alma, and behavioural problems to the relevant contacts while on duty.</w:t>
            </w:r>
          </w:p>
          <w:p w:rsidRPr="00722E85" w:rsidR="0037427B" w:rsidP="7D3A4C4F" w:rsidRDefault="00722E85" w14:paraId="633C65AD" w14:textId="076CF998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22E85" w:rsidR="0037427B" w:rsidP="28980DF9" w:rsidRDefault="00722E85" w14:paraId="24F393E3" w14:textId="2444CC63">
            <w:pPr>
              <w:pStyle w:val="ListParagraph"/>
              <w:numPr>
                <w:ilvl w:val="0"/>
                <w:numId w:val="18"/>
              </w:numPr>
              <w:rPr>
                <w:rStyle w:val="RightPar1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FEF1DBA" w:rsidR="429CC017">
              <w:rPr>
                <w:rStyle w:val="RightPar1"/>
                <w:rFonts w:ascii="Corbel" w:hAnsi="Corbel" w:eastAsia="Calibri" w:cs="Times New Roman"/>
                <w:sz w:val="24"/>
                <w:szCs w:val="24"/>
              </w:rPr>
              <w:t xml:space="preserve">Contributing to wider library projects as </w:t>
            </w:r>
            <w:r w:rsidRPr="1FEF1DBA" w:rsidR="429CC017">
              <w:rPr>
                <w:rStyle w:val="RightPar1"/>
                <w:rFonts w:ascii="Corbel" w:hAnsi="Corbel" w:eastAsia="Calibri" w:cs="Times New Roman"/>
                <w:sz w:val="24"/>
                <w:szCs w:val="24"/>
              </w:rPr>
              <w:t>required</w:t>
            </w:r>
            <w:r w:rsidRPr="1FEF1DBA" w:rsidR="429CC017">
              <w:rPr>
                <w:rStyle w:val="RightPar1"/>
                <w:rFonts w:ascii="Corbel" w:hAnsi="Corbel" w:eastAsia="Calibri" w:cs="Times New Roman"/>
                <w:sz w:val="24"/>
                <w:szCs w:val="24"/>
              </w:rPr>
              <w:t>.</w:t>
            </w:r>
          </w:p>
          <w:p w:rsidRPr="00722E85" w:rsidR="0037427B" w:rsidP="7D3A4C4F" w:rsidRDefault="00722E85" w14:paraId="10F29A65" w14:textId="0DF3C1AE">
            <w:pPr>
              <w:pStyle w:val="Normal"/>
              <w:rPr>
                <w:rStyle w:val="RightPar1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722E85" w:rsidR="0037427B" w:rsidP="28980DF9" w:rsidRDefault="00722E85" w14:paraId="67675A93" w14:textId="33A229F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FEF1DBA" w:rsidR="0AFC68EF">
              <w:rPr>
                <w:rFonts w:ascii="Corbel" w:hAnsi="Corbel" w:eastAsia="Corbel" w:cs="Corbel"/>
                <w:sz w:val="24"/>
                <w:szCs w:val="24"/>
              </w:rPr>
              <w:t>Attend occasional meetings, job related courses and training that may fall outside of normal scheduled hours.</w:t>
            </w:r>
          </w:p>
          <w:p w:rsidRPr="00722E85" w:rsidR="0037427B" w:rsidP="7D3A4C4F" w:rsidRDefault="00722E85" w14:paraId="50F21C9C" w14:textId="359C85C6">
            <w:pPr>
              <w:pStyle w:val="Normal"/>
              <w:ind w:left="0"/>
              <w:rPr>
                <w:rStyle w:val="RightPar1"/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F77910" w:rsidR="00DD620F" w:rsidTr="20430AAF" w14:paraId="2CD21C65" w14:textId="77777777">
        <w:trPr>
          <w:trHeight w:val="398"/>
        </w:trPr>
        <w:tc>
          <w:tcPr>
            <w:tcW w:w="8926" w:type="dxa"/>
            <w:gridSpan w:val="2"/>
            <w:shd w:val="clear" w:color="auto" w:fill="A6A6A6" w:themeFill="background1" w:themeFillShade="A6"/>
            <w:tcMar/>
          </w:tcPr>
          <w:p w:rsidRPr="00DE2D49" w:rsidR="00DD620F" w:rsidP="7D3A4C4F" w:rsidRDefault="00DD620F" w14:paraId="19F62168" w14:textId="6CC413BB">
            <w:pPr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D3A4C4F" w:rsidR="0C6325D4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Other duties and expectations</w:t>
            </w:r>
          </w:p>
          <w:p w:rsidRPr="00DE2D49" w:rsidR="00DD620F" w:rsidP="7D3A4C4F" w:rsidRDefault="00DD620F" w14:paraId="0DA27794" w14:textId="40EA3EB8">
            <w:pPr>
              <w:pStyle w:val="Normal"/>
              <w:autoSpaceDE w:val="0"/>
              <w:autoSpaceDN w:val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w:rsidRPr="00F77910" w:rsidR="00DD620F" w:rsidTr="20430AAF" w14:paraId="453BFE0E" w14:textId="77777777">
        <w:trPr>
          <w:trHeight w:val="2278"/>
        </w:trPr>
        <w:tc>
          <w:tcPr>
            <w:tcW w:w="8926" w:type="dxa"/>
            <w:gridSpan w:val="2"/>
            <w:shd w:val="clear" w:color="auto" w:fill="auto"/>
            <w:tcMar/>
          </w:tcPr>
          <w:p w:rsidRPr="00DE2D49" w:rsidR="00DD620F" w:rsidP="7D3A4C4F" w:rsidRDefault="00DD620F" w14:paraId="274B2228" w14:textId="50C10CCA">
            <w:pPr>
              <w:autoSpaceDE w:val="0"/>
              <w:autoSpaceDN w:val="0"/>
              <w:jc w:val="both"/>
              <w:rPr>
                <w:rFonts w:ascii="Corbel" w:hAnsi="Corbel" w:eastAsia="Corbel" w:cs="Corbel"/>
                <w:sz w:val="24"/>
                <w:szCs w:val="24"/>
              </w:rPr>
            </w:pPr>
          </w:p>
          <w:p w:rsidRPr="00DE2D49" w:rsidR="00DD620F" w:rsidP="7D3A4C4F" w:rsidRDefault="00DD620F" w14:paraId="18CD50C2" w14:textId="5441FC49">
            <w:pPr>
              <w:autoSpaceDE w:val="0"/>
              <w:autoSpaceDN w:val="0"/>
              <w:rPr>
                <w:rFonts w:ascii="Corbel" w:hAnsi="Corbel" w:cs="Arial"/>
                <w:sz w:val="24"/>
                <w:szCs w:val="24"/>
              </w:rPr>
            </w:pPr>
            <w:r w:rsidRPr="20430AAF" w:rsidR="79463FAB">
              <w:rPr>
                <w:rFonts w:ascii="Corbel" w:hAnsi="Corbel" w:cs="Arial"/>
                <w:sz w:val="24"/>
                <w:szCs w:val="24"/>
              </w:rPr>
              <w:t xml:space="preserve">The duties listed are not exhaustive and may be varied from time to time as dictated by the changing needs of the </w:t>
            </w:r>
            <w:r w:rsidRPr="20430AAF" w:rsidR="45B89F95">
              <w:rPr>
                <w:rFonts w:ascii="Corbel" w:hAnsi="Corbel" w:cs="Arial"/>
                <w:sz w:val="24"/>
                <w:szCs w:val="24"/>
              </w:rPr>
              <w:t>University</w:t>
            </w:r>
            <w:commentRangeStart w:id="1292376323"/>
            <w:r w:rsidRPr="20430AAF" w:rsidR="77017B8E">
              <w:rPr>
                <w:rFonts w:ascii="Corbel" w:hAnsi="Corbel" w:cs="Arial"/>
                <w:sz w:val="24"/>
                <w:szCs w:val="24"/>
              </w:rPr>
              <w:t>.</w:t>
            </w:r>
            <w:commentRangeEnd w:id="1292376323"/>
            <w:r>
              <w:rPr>
                <w:rStyle w:val="CommentReference"/>
              </w:rPr>
              <w:commentReference w:id="1292376323"/>
            </w:r>
            <w:r w:rsidRPr="20430AAF" w:rsidR="77017B8E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20430AAF" w:rsidR="79463FAB">
              <w:rPr>
                <w:rFonts w:ascii="Corbel" w:hAnsi="Corbel" w:cs="Arial"/>
                <w:sz w:val="24"/>
                <w:szCs w:val="24"/>
              </w:rPr>
              <w:t xml:space="preserve">The post holder will be expected to undertake other duties as </w:t>
            </w:r>
            <w:r w:rsidRPr="20430AAF" w:rsidR="79463FAB">
              <w:rPr>
                <w:rFonts w:ascii="Corbel" w:hAnsi="Corbel" w:cs="Arial"/>
                <w:sz w:val="24"/>
                <w:szCs w:val="24"/>
              </w:rPr>
              <w:t>appropriate</w:t>
            </w:r>
            <w:r w:rsidRPr="20430AAF" w:rsidR="79463FAB">
              <w:rPr>
                <w:rFonts w:ascii="Corbel" w:hAnsi="Corbel" w:cs="Arial"/>
                <w:sz w:val="24"/>
                <w:szCs w:val="24"/>
              </w:rPr>
              <w:t xml:space="preserve"> and as requested by their manager.</w:t>
            </w:r>
          </w:p>
          <w:p w:rsidRPr="00DE2D49" w:rsidR="00DD620F" w:rsidP="7D3A4C4F" w:rsidRDefault="00DD620F" w14:paraId="540FFBF6" w14:textId="506BC5AE">
            <w:pPr>
              <w:autoSpaceDE w:val="0"/>
              <w:autoSpaceDN w:val="0"/>
              <w:rPr>
                <w:rFonts w:ascii="Corbel" w:hAnsi="Corbel" w:cs="Arial"/>
                <w:sz w:val="24"/>
                <w:szCs w:val="24"/>
              </w:rPr>
            </w:pPr>
          </w:p>
          <w:p w:rsidRPr="00DE2D49" w:rsidR="00DD620F" w:rsidP="7D3A4C4F" w:rsidRDefault="00DD620F" w14:textId="5702B352" w14:paraId="34586275">
            <w:pPr>
              <w:autoSpaceDE w:val="0"/>
              <w:autoSpaceDN w:val="0"/>
              <w:rPr>
                <w:rFonts w:ascii="Corbel" w:hAnsi="Corbel" w:cs="Arial"/>
                <w:b w:val="1"/>
                <w:bCs w:val="1"/>
                <w:sz w:val="24"/>
                <w:szCs w:val="24"/>
              </w:rPr>
            </w:pPr>
            <w:r w:rsidRPr="7D3A4C4F" w:rsidR="0C6325D4">
              <w:rPr>
                <w:rFonts w:ascii="Corbel" w:hAnsi="Corbel" w:cs="Arial"/>
                <w:sz w:val="24"/>
                <w:szCs w:val="24"/>
              </w:rPr>
              <w:t>The post holder may be required to work at any of the locations at which the business of Royal Holloway is conducted.</w:t>
            </w:r>
          </w:p>
          <w:p w:rsidRPr="00DE2D49" w:rsidR="00DD620F" w:rsidP="7D3A4C4F" w:rsidRDefault="00DD620F" w14:paraId="120AD938" w14:textId="17A7ED04">
            <w:pPr>
              <w:pStyle w:val="Normal"/>
              <w:autoSpaceDE w:val="0"/>
              <w:autoSpaceDN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F77910" w:rsidR="00DD620F" w:rsidTr="20430AAF" w14:paraId="4DA9AA9C" w14:textId="77777777">
        <w:trPr>
          <w:trHeight w:val="358"/>
        </w:trPr>
        <w:tc>
          <w:tcPr>
            <w:tcW w:w="8926" w:type="dxa"/>
            <w:gridSpan w:val="2"/>
            <w:shd w:val="clear" w:color="auto" w:fill="A6A6A6" w:themeFill="background1" w:themeFillShade="A6"/>
            <w:tcMar/>
          </w:tcPr>
          <w:p w:rsidRPr="00DE2D49" w:rsidR="00DD620F" w:rsidP="7D3A4C4F" w:rsidRDefault="00DD620F" w14:paraId="0E419562" w14:textId="1476857B">
            <w:pPr>
              <w:spacing w:after="0" w:line="240" w:lineRule="auto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3A4C4F" w:rsidR="02E2C39E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Internal and external relationships</w:t>
            </w:r>
          </w:p>
          <w:p w:rsidRPr="00DE2D49" w:rsidR="00DD620F" w:rsidP="7D3A4C4F" w:rsidRDefault="00DD620F" w14:paraId="298E2838" w14:textId="41DF07A4"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="7D3A4C4F" w:rsidTr="20430AAF" w14:paraId="5FAB98AD">
        <w:trPr>
          <w:trHeight w:val="358"/>
        </w:trPr>
        <w:tc>
          <w:tcPr>
            <w:tcW w:w="8926" w:type="dxa"/>
            <w:gridSpan w:val="2"/>
            <w:tcMar/>
          </w:tcPr>
          <w:p w:rsidR="02E2C39E" w:rsidP="7D3A4C4F" w:rsidRDefault="02E2C39E" w14:paraId="006A9280" w14:textId="7D10D7CC">
            <w:pPr>
              <w:spacing w:after="0" w:line="240" w:lineRule="auto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3A4C4F" w:rsidR="02E2C39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following list is not exhaustive. The post holder may be required to liaise with:</w:t>
            </w:r>
          </w:p>
          <w:p w:rsidR="7D3A4C4F" w:rsidP="7D3A4C4F" w:rsidRDefault="7D3A4C4F" w14:paraId="2D151895" w14:textId="4E3597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2E2C39E" w:rsidP="28980DF9" w:rsidRDefault="02E2C39E" w14:paraId="2B4C7C45" w14:textId="2AFE268E">
            <w:pPr>
              <w:spacing w:after="0" w:line="240" w:lineRule="auto"/>
              <w:jc w:val="both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8980DF9" w:rsidR="0C100B6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Student Services, Marketing and Communications, IT Services</w:t>
            </w:r>
            <w:r w:rsidRPr="28980DF9" w:rsidR="774A9DF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Campus Security</w:t>
            </w:r>
            <w:r w:rsidRPr="28980DF9" w:rsidR="0C100B6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Estates.</w:t>
            </w:r>
          </w:p>
        </w:tc>
      </w:tr>
    </w:tbl>
    <w:p w:rsidR="003A067B" w:rsidP="28980DF9" w:rsidRDefault="003A067B" w14:paraId="14D677BF" w14:textId="77777777">
      <w:pPr>
        <w:spacing w:after="160" w:line="259" w:lineRule="auto"/>
        <w:rPr>
          <w:rFonts w:ascii="Corbel" w:hAnsi="Corbel" w:cs="Arial"/>
          <w:b w:val="1"/>
          <w:bCs w:val="1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2225"/>
        <w:gridCol w:w="2225"/>
        <w:gridCol w:w="2225"/>
      </w:tblGrid>
      <w:tr w:rsidR="73EB6DDC" w:rsidTr="73EB6DDC" w14:paraId="64839562">
        <w:trPr>
          <w:trHeight w:val="30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0FE4EA8C" w14:textId="75F05DD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PERSON SPECIFICATION</w:t>
            </w:r>
          </w:p>
          <w:p w:rsidR="73EB6DDC" w:rsidP="73EB6DDC" w:rsidRDefault="73EB6DDC" w14:paraId="5C47B295" w14:textId="0244A3B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3EB6DDC" w:rsidTr="73EB6DDC" w14:paraId="7764CC34">
        <w:trPr>
          <w:trHeight w:val="30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7FBFAB9" w14:textId="42ED3F4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6EBC5D9F" w14:textId="6CA8CF7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6C0C5777" w14:textId="4C0A821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77D2E1BC" w14:textId="4507E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EB6DDC" w:rsidTr="73EB6DDC" w14:paraId="7E4625DB">
        <w:trPr>
          <w:trHeight w:val="30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EF9F39F" w14:textId="77A90581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Details on the qualifications, experience, skills, knowledge, and abilities that are needed to fulfil this role are set out below.</w:t>
            </w:r>
          </w:p>
        </w:tc>
      </w:tr>
      <w:tr w:rsidR="73EB6DDC" w:rsidTr="73EB6DDC" w14:paraId="1A232926">
        <w:trPr>
          <w:trHeight w:val="30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DA4E632" w14:textId="465E37B3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8F16450" w14:textId="2D5F765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D4A2D55" w14:textId="2D3AEF6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1D4C6676" w14:textId="337237B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3EB6DDC" w:rsidTr="73EB6DDC" w14:paraId="2A3C189D">
        <w:trPr>
          <w:trHeight w:val="30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3EB6DDC" w:rsidP="73EB6DDC" w:rsidRDefault="73EB6DDC" w14:paraId="089220A4" w14:textId="237A0CCF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Job Title:  Evening Duty Supervisor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3EB6DDC" w:rsidP="73EB6DDC" w:rsidRDefault="73EB6DDC" w14:paraId="5053C0BE" w14:textId="129B4C08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Department: Library Services</w:t>
            </w:r>
          </w:p>
        </w:tc>
      </w:tr>
      <w:tr w:rsidR="73EB6DDC" w:rsidTr="73EB6DDC" w14:paraId="1A218755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0729D42" w14:textId="287EA475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73EB6DDC" w:rsidP="73EB6DDC" w:rsidRDefault="73EB6DDC" w14:paraId="314E4FC1" w14:textId="285E9A67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Essential </w:t>
            </w:r>
          </w:p>
        </w:tc>
        <w:tc>
          <w:tcPr>
            <w:tcW w:w="2225" w:type="dxa"/>
            <w:tcBorders>
              <w:top w:val="nil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73EB6DDC" w:rsidP="73EB6DDC" w:rsidRDefault="73EB6DDC" w14:paraId="0BA2B3A1" w14:textId="42CAE054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Desirable</w:t>
            </w:r>
          </w:p>
        </w:tc>
        <w:tc>
          <w:tcPr>
            <w:tcW w:w="2225" w:type="dxa"/>
            <w:tcBorders>
              <w:top w:val="nil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C758494" w14:textId="75054A93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Tested by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 Form/Interview/Test</w:t>
            </w:r>
          </w:p>
        </w:tc>
      </w:tr>
      <w:tr w:rsidR="73EB6DDC" w:rsidTr="73EB6DDC" w14:paraId="6A93EFB5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625469F" w14:textId="4F34970D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Knowledge, Education, Qualifications and Training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C36B253" w14:textId="5DADA27E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90907B4" w14:textId="085C0988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6023835B" w14:textId="2F1D22FA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48166371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1CA4A756" w14:textId="381F270B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Educated to A- Level or equivalent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16F75C3" w14:textId="05665B1A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94A7FFD" w14:textId="5335939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268396A" w14:textId="7560DC66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</w:t>
            </w:r>
          </w:p>
        </w:tc>
      </w:tr>
      <w:tr w:rsidR="73EB6DDC" w:rsidTr="73EB6DDC" w14:paraId="1F3CCF7C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1CC8333" w14:textId="68E9D8F4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2E8A27B" w14:textId="0CBE8A6F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3EAF502" w14:textId="20101E00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43FF4F7" w14:textId="3F751D7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64251966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0C716B89" w14:textId="0F97759C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Skills and Abilities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509C934D" w14:textId="78A0D2FF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4B662141" w14:textId="45DE73C4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5C02E429" w14:textId="351C2405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33B1E691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63C7720" w14:textId="358D735F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communication and interpersonal skills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1"/>
                <w:color w:val="D13438"/>
                <w:sz w:val="22"/>
                <w:szCs w:val="22"/>
                <w:u w:val="none"/>
                <w:lang w:val="en-GB"/>
              </w:rPr>
              <w:t xml:space="preserve">, 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 an ability to tailor information and communicate with diverse user groups and individuals.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B5F0B42" w14:textId="6C42826E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34025E6" w14:textId="28C9F00E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1D38C68" w14:textId="1ACE3C9A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Interview/</w:t>
            </w:r>
          </w:p>
          <w:p w:rsidR="73EB6DDC" w:rsidP="73EB6DDC" w:rsidRDefault="73EB6DDC" w14:paraId="0F25D0FC" w14:textId="703F8A18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</w:t>
            </w:r>
          </w:p>
        </w:tc>
      </w:tr>
      <w:tr w:rsidR="73EB6DDC" w:rsidTr="73EB6DDC" w14:paraId="6CF9B777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E8BCDF3" w14:textId="3B31C398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Ability to plan and prioritise work under your control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BF5A3C2" w14:textId="6D1BC87E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64A3F12" w14:textId="02814526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537E0CA" w14:textId="254AC40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 </w:t>
            </w:r>
          </w:p>
        </w:tc>
      </w:tr>
      <w:tr w:rsidR="73EB6DDC" w:rsidTr="73EB6DDC" w14:paraId="3A7AF0CA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EE444F2" w14:textId="7A078ED8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ability to relate to students and staff at all levels in a professional and confident manner</w:t>
            </w:r>
          </w:p>
          <w:p w:rsidR="73EB6DDC" w:rsidP="73EB6DDC" w:rsidRDefault="73EB6DDC" w14:paraId="74E86C27" w14:textId="44BD266E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A018B62" w14:textId="7572EA3E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A9D4105" w14:textId="13472494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6C1FF45" w14:textId="05CB2C3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 </w:t>
            </w:r>
          </w:p>
        </w:tc>
      </w:tr>
      <w:tr w:rsidR="73EB6DDC" w:rsidTr="73EB6DDC" w14:paraId="3BF3E3DB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8A0CF50" w14:textId="14AFC7DD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Readiness and ability to work on own initiative and act pro-actively</w:t>
            </w:r>
          </w:p>
          <w:p w:rsidR="73EB6DDC" w:rsidP="73EB6DDC" w:rsidRDefault="73EB6DDC" w14:paraId="11F3E1F5" w14:textId="677451D7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68DD3DB" w14:textId="33E80408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6744B1B" w14:textId="52D25DD5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CD9E96B" w14:textId="1607EE55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</w:t>
            </w:r>
          </w:p>
        </w:tc>
      </w:tr>
      <w:tr w:rsidR="73EB6DDC" w:rsidTr="73EB6DDC" w14:paraId="52B118A6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7F221CE0" w14:textId="5ACFE84A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BFBD10B" w14:textId="29723E45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5CD5449" w14:textId="1B654BA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AFCBA55" w14:textId="1072200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06265ADF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95F7D2B" w14:textId="7FCD0DE7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7E108A65" w14:textId="6C61FBBE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D2E4145" w14:textId="39BCA842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3DC8A50A" w14:textId="4B8EB46F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052691A4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23286F3" w14:textId="74E51C77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in a Customer Service environment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6ED2E67" w14:textId="7689DCBF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14B5054" w14:textId="3BBE5C0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40A9E93" w14:textId="03C4AC6A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 </w:t>
            </w:r>
          </w:p>
        </w:tc>
      </w:tr>
      <w:tr w:rsidR="73EB6DDC" w:rsidTr="73EB6DDC" w14:paraId="348FEB6F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C3A20D2" w14:textId="36B76039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as part of a team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CD6DAD0" w14:textId="2B4E2AE6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9070875" w14:textId="756517E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57A96B8" w14:textId="6164937B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Form/Interview </w:t>
            </w:r>
          </w:p>
        </w:tc>
      </w:tr>
      <w:tr w:rsidR="73EB6DDC" w:rsidTr="73EB6DDC" w14:paraId="3178A202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730DFF2E" w14:textId="58BBEE8E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 of working with standard IT applications and web-based systems</w:t>
            </w:r>
          </w:p>
          <w:p w:rsidR="73EB6DDC" w:rsidP="73EB6DDC" w:rsidRDefault="73EB6DDC" w14:paraId="53A2DFAE" w14:textId="204D8B9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2C7BB4B" w14:textId="4728C833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B7AB2D2" w14:textId="37445887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E58FB12" w14:textId="5180BB0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Form/Interview </w:t>
            </w:r>
          </w:p>
        </w:tc>
      </w:tr>
      <w:tr w:rsidR="73EB6DDC" w:rsidTr="73EB6DDC" w14:paraId="0260D810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58315A8" w14:textId="0FB02B85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in a library/higher education environment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5FADF8A" w14:textId="20FA179B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54C32BF" w14:textId="279B99B2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5047E8A" w14:textId="42531560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</w:t>
            </w:r>
          </w:p>
        </w:tc>
      </w:tr>
      <w:tr w:rsidR="73EB6DDC" w:rsidTr="73EB6DDC" w14:paraId="7740CB88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9269BD0" w14:textId="70A90FFF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Administrative experience including MS Excel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A76C5D0" w14:textId="4633474E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7A8D5BB8" w14:textId="5B96E2F0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97F814C" w14:textId="4B66B3F9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 </w:t>
            </w:r>
          </w:p>
        </w:tc>
      </w:tr>
      <w:tr w:rsidR="73EB6DDC" w:rsidTr="73EB6DDC" w14:paraId="4DA0C971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BD16F75" w14:textId="0E15AAB4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Supervising and training of staff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3E352EDF" w14:textId="70ABB587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7847BF95" w14:textId="1D3FD864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B10CF19" w14:textId="26811C66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</w:t>
            </w:r>
          </w:p>
        </w:tc>
      </w:tr>
      <w:tr w:rsidR="73EB6DDC" w:rsidTr="73EB6DDC" w14:paraId="0291C871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7D49DC3" w14:textId="5E4BC20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9C1B0B3" w14:textId="2571B07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022ECCF" w14:textId="53C94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2DA6CEDC" w14:textId="7AD4B2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3EB6DDC" w:rsidTr="73EB6DDC" w14:paraId="76C86E74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05CB0571" w14:textId="617C4B52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Other requirements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92BEB83" w14:textId="4872E914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26C7C61" w14:textId="616809F9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73EB6DDC" w:rsidP="73EB6DDC" w:rsidRDefault="73EB6DDC" w14:paraId="1DAB267F" w14:textId="2341A6B4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73EB6DDC" w:rsidTr="73EB6DDC" w14:paraId="47FE2267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7A5AF15" w14:textId="75EA23B8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equality, diversity and inclusion issues, particularly with reference to service delivery for diverse communities.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0CB6998" w14:textId="7409B8DB">
            <w:pPr>
              <w:spacing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175B7BC2" w14:textId="77D81509">
            <w:pPr>
              <w:spacing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F755883" w14:textId="7910426C">
            <w:pPr>
              <w:spacing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</w:t>
            </w:r>
          </w:p>
        </w:tc>
      </w:tr>
      <w:tr w:rsidR="73EB6DDC" w:rsidTr="73EB6DDC" w14:paraId="4AF121F7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689589E" w14:textId="5A831BDC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Commitment to participate in personal development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4DD8E447" w14:textId="60CAEDF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X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28E0DAC1" w14:textId="609D0057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5B24723" w14:textId="4267AACC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 /Interview</w:t>
            </w:r>
          </w:p>
        </w:tc>
      </w:tr>
      <w:tr w:rsidR="73EB6DDC" w:rsidTr="73EB6DDC" w14:paraId="31018B78">
        <w:trPr>
          <w:trHeight w:val="300"/>
        </w:trPr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2AD0C55" w14:textId="1235AC19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Flexibility to cover additional hours if required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B7DFE17" w14:textId="2857EA58">
            <w:pPr>
              <w:spacing w:after="0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6423F6E4" w14:textId="151C95AA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 </w:t>
            </w:r>
          </w:p>
        </w:tc>
        <w:tc>
          <w:tcPr>
            <w:tcW w:w="22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3EB6DDC" w:rsidP="73EB6DDC" w:rsidRDefault="73EB6DDC" w14:paraId="5D8BC917" w14:textId="185ABEF2">
            <w:pPr>
              <w:spacing w:after="0" w:line="240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B6DDC" w:rsidR="73EB6DD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Application Form </w:t>
            </w:r>
          </w:p>
        </w:tc>
      </w:tr>
    </w:tbl>
    <w:p w:rsidR="28980DF9" w:rsidP="28980DF9" w:rsidRDefault="28980DF9" w14:paraId="1882F7A1" w14:textId="5E8F534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</w:rPr>
      </w:pPr>
    </w:p>
    <w:sectPr w:rsidR="003A067B" w:rsidSect="005F5F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FA" w:author="Fallgren, Anna" w:date="2023-06-16T11:24:20" w:id="1292376323">
    <w:p w:rsidR="460168DF" w:rsidRDefault="460168DF" w14:paraId="62283C58" w14:textId="48E8055C">
      <w:pPr>
        <w:pStyle w:val="CommentText"/>
      </w:pPr>
      <w:r w:rsidR="460168DF">
        <w:rPr/>
        <w:t>Spelling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FA" w:author="Fallgren, Anna" w:date="2023-06-16T11:25:31" w:id="813127479">
    <w:p w:rsidR="460168DF" w:rsidRDefault="460168DF" w14:paraId="21A3B89E" w14:textId="4C51D065">
      <w:pPr>
        <w:pStyle w:val="CommentText"/>
      </w:pPr>
      <w:r w:rsidR="460168DF">
        <w:rPr/>
        <w:t>from core hours to extended hours?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2283C58"/>
  <w15:commentEx w15:done="1" w15:paraId="21A3B89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DCA3C6" w16cex:dateUtc="2023-06-16T10:24:20.745Z"/>
  <w16cex:commentExtensible w16cex:durableId="5F79E2F8" w16cex:dateUtc="2023-06-16T10:25:31.473Z">
    <w16cex:extLst>
      <w16:ext w16:uri="{CE6994B0-6A32-4C9F-8C6B-6E91EDA988CE}">
        <cr:reactions xmlns:cr="http://schemas.microsoft.com/office/comments/2020/reactions">
          <cr:reaction reactionType="1">
            <cr:reactionInfo dateUtc="2023-06-16T12:57:51.98Z">
              <cr:user userId="S::rachel.heastie@rhul.ac.uk::738b1c7c-819e-40db-b981-171fc73b4e9e" userProvider="AD" userName="Heastie, Rache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283C58" w16cid:durableId="04DCA3C6"/>
  <w16cid:commentId w16cid:paraId="21A3B89E" w16cid:durableId="5F79E2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462900813" textId="2004341106" start="126" length="7" invalidationStart="126" invalidationLength="7" id="uLoAxKkK"/>
    <int:WordHash hashCode="+T/Em8j4VgBwS6" id="SvFsIhqr"/>
    <int:WordHash hashCode="XUGwMLLjzoOYWR" id="tAtocfEA"/>
    <int:WordHash hashCode="ahzsRerzezThsd" id="gU3IRGby"/>
    <int:WordHash hashCode="30HHAZnkc4RXWk" id="/WnUvTKQ"/>
    <int:WordHash hashCode="NQmjNebJV7gKRy" id="iuLVyCtv"/>
    <int:WordHash hashCode="StwWm77PdcJQK3" id="ydegVENL"/>
    <int:WordHash hashCode="v3jXqOAVqWKVSe" id="vvfNxgou"/>
  </int:Manifest>
  <int:Observations>
    <int:Content id="uLoAxKkK">
      <int:Rejection type="LegacyProofing"/>
    </int:Content>
    <int:Content id="SvFsIhqr">
      <int:Rejection type="LegacyProofing"/>
    </int:Content>
    <int:Content id="tAtocfEA">
      <int:Rejection type="LegacyProofing"/>
    </int:Content>
    <int:Content id="gU3IRGby">
      <int:Rejection type="AugLoop_Text_Critique"/>
    </int:Content>
    <int:Content id="/WnUvTKQ">
      <int:Rejection type="AugLoop_Text_Critique"/>
    </int:Content>
    <int:Content id="iuLVyCtv">
      <int:Rejection type="AugLoop_Text_Critique"/>
    </int:Content>
    <int:Content id="ydegVENL">
      <int:Rejection type="AugLoop_Text_Critique"/>
    </int:Content>
    <int:Content id="vvfNxgo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7">
    <w:nsid w:val="5ffe18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10c9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195BE1"/>
    <w:multiLevelType w:val="hybridMultilevel"/>
    <w:tmpl w:val="CE1C98BE"/>
    <w:lvl w:ilvl="0" w:tplc="CB76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10526"/>
    <w:multiLevelType w:val="hybridMultilevel"/>
    <w:tmpl w:val="6A08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A01D3"/>
    <w:multiLevelType w:val="hybridMultilevel"/>
    <w:tmpl w:val="2500D3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647CB"/>
    <w:multiLevelType w:val="hybridMultilevel"/>
    <w:tmpl w:val="EEACE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6DC"/>
    <w:multiLevelType w:val="hybridMultilevel"/>
    <w:tmpl w:val="C7BC2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3B34D7"/>
    <w:multiLevelType w:val="hybridMultilevel"/>
    <w:tmpl w:val="A5CC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5148"/>
    <w:multiLevelType w:val="hybridMultilevel"/>
    <w:tmpl w:val="17B01E68"/>
    <w:lvl w:ilvl="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B4D5A"/>
    <w:multiLevelType w:val="hybridMultilevel"/>
    <w:tmpl w:val="95EA9EB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532D1D"/>
    <w:multiLevelType w:val="hybridMultilevel"/>
    <w:tmpl w:val="7DF0ED4E"/>
    <w:lvl w:ilvl="0" w:tplc="FD40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F2086"/>
    <w:multiLevelType w:val="hybridMultilevel"/>
    <w:tmpl w:val="042ED6C0"/>
    <w:lvl w:ilvl="0" w:tplc="A3E4C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816E9"/>
    <w:multiLevelType w:val="hybridMultilevel"/>
    <w:tmpl w:val="4A2ABF24"/>
    <w:lvl w:ilvl="0" w:tplc="43A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C74"/>
    <w:multiLevelType w:val="hybridMultilevel"/>
    <w:tmpl w:val="8F46012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8821F12"/>
    <w:multiLevelType w:val="hybridMultilevel"/>
    <w:tmpl w:val="D08ABED2"/>
    <w:lvl w:ilvl="0" w:tplc="00A40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5F4EEA"/>
    <w:multiLevelType w:val="hybridMultilevel"/>
    <w:tmpl w:val="44F83B1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73702F"/>
    <w:multiLevelType w:val="hybridMultilevel"/>
    <w:tmpl w:val="3BD8408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8EB2933"/>
    <w:multiLevelType w:val="hybridMultilevel"/>
    <w:tmpl w:val="5DCE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">
    <w:abstractNumId w:val="5"/>
  </w:num>
  <w:num w:numId="2">
    <w:abstractNumId w:val="15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allgren, Anna">
    <w15:presenceInfo w15:providerId="AD" w15:userId="S::anna.fallgren@rhul.ac.uk::fffb3548-a9c7-4464-9ce2-2392c698c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03"/>
    <w:rsid w:val="00023005"/>
    <w:rsid w:val="0005321A"/>
    <w:rsid w:val="0008530E"/>
    <w:rsid w:val="000E19A8"/>
    <w:rsid w:val="000F67B9"/>
    <w:rsid w:val="001108BE"/>
    <w:rsid w:val="001270F7"/>
    <w:rsid w:val="001E0C8D"/>
    <w:rsid w:val="002035A1"/>
    <w:rsid w:val="00247AF8"/>
    <w:rsid w:val="0026575F"/>
    <w:rsid w:val="002F7CE5"/>
    <w:rsid w:val="0037427B"/>
    <w:rsid w:val="003A067B"/>
    <w:rsid w:val="003C29F7"/>
    <w:rsid w:val="003C5824"/>
    <w:rsid w:val="00431735"/>
    <w:rsid w:val="00486F05"/>
    <w:rsid w:val="005727D7"/>
    <w:rsid w:val="005968C3"/>
    <w:rsid w:val="005D2D26"/>
    <w:rsid w:val="005E33DC"/>
    <w:rsid w:val="005E7363"/>
    <w:rsid w:val="005F5FF2"/>
    <w:rsid w:val="00687AE9"/>
    <w:rsid w:val="006F0A3B"/>
    <w:rsid w:val="00720EE2"/>
    <w:rsid w:val="00722E85"/>
    <w:rsid w:val="00771416"/>
    <w:rsid w:val="00793FE8"/>
    <w:rsid w:val="007E4EB7"/>
    <w:rsid w:val="00833C02"/>
    <w:rsid w:val="00851283"/>
    <w:rsid w:val="00875922"/>
    <w:rsid w:val="00885A48"/>
    <w:rsid w:val="0089246F"/>
    <w:rsid w:val="008D15ED"/>
    <w:rsid w:val="00925790"/>
    <w:rsid w:val="009655EB"/>
    <w:rsid w:val="0099770B"/>
    <w:rsid w:val="009E3B8E"/>
    <w:rsid w:val="00A44744"/>
    <w:rsid w:val="00A5659C"/>
    <w:rsid w:val="00BC7C03"/>
    <w:rsid w:val="00BF0F08"/>
    <w:rsid w:val="00BF3082"/>
    <w:rsid w:val="00C2755E"/>
    <w:rsid w:val="00D7A11F"/>
    <w:rsid w:val="00D837BB"/>
    <w:rsid w:val="00DC3460"/>
    <w:rsid w:val="00DD620F"/>
    <w:rsid w:val="00DE2D49"/>
    <w:rsid w:val="00E0539D"/>
    <w:rsid w:val="00E57D72"/>
    <w:rsid w:val="00EE5A60"/>
    <w:rsid w:val="00EF42A6"/>
    <w:rsid w:val="00F05AF5"/>
    <w:rsid w:val="00F77B72"/>
    <w:rsid w:val="00FB5B7C"/>
    <w:rsid w:val="00FE571B"/>
    <w:rsid w:val="0167A654"/>
    <w:rsid w:val="017F6523"/>
    <w:rsid w:val="01F4CECC"/>
    <w:rsid w:val="020F8742"/>
    <w:rsid w:val="021E8E31"/>
    <w:rsid w:val="02B35E81"/>
    <w:rsid w:val="02E2C39E"/>
    <w:rsid w:val="0309747C"/>
    <w:rsid w:val="03C872C4"/>
    <w:rsid w:val="040F99A8"/>
    <w:rsid w:val="04378D60"/>
    <w:rsid w:val="04577F85"/>
    <w:rsid w:val="04626C00"/>
    <w:rsid w:val="046F73C0"/>
    <w:rsid w:val="04BF3CD5"/>
    <w:rsid w:val="04D297BE"/>
    <w:rsid w:val="04EE521C"/>
    <w:rsid w:val="0567217B"/>
    <w:rsid w:val="05AB6A09"/>
    <w:rsid w:val="05D35DC1"/>
    <w:rsid w:val="061D463B"/>
    <w:rsid w:val="06244EF7"/>
    <w:rsid w:val="0652BDEA"/>
    <w:rsid w:val="068A227D"/>
    <w:rsid w:val="06E8A6EA"/>
    <w:rsid w:val="074919FF"/>
    <w:rsid w:val="0919B5D1"/>
    <w:rsid w:val="0AFC68EF"/>
    <w:rsid w:val="0C100B6D"/>
    <w:rsid w:val="0C6325D4"/>
    <w:rsid w:val="0CCAD2C0"/>
    <w:rsid w:val="0D3289BF"/>
    <w:rsid w:val="0E12D086"/>
    <w:rsid w:val="0E5DCFCF"/>
    <w:rsid w:val="0F47CE90"/>
    <w:rsid w:val="0F547305"/>
    <w:rsid w:val="10D9C3D1"/>
    <w:rsid w:val="10F5B26F"/>
    <w:rsid w:val="110BDC82"/>
    <w:rsid w:val="11348C90"/>
    <w:rsid w:val="118511CE"/>
    <w:rsid w:val="11EE2A39"/>
    <w:rsid w:val="12E342A5"/>
    <w:rsid w:val="135A8E06"/>
    <w:rsid w:val="1375311B"/>
    <w:rsid w:val="146685A3"/>
    <w:rsid w:val="14D7B4AD"/>
    <w:rsid w:val="150475E6"/>
    <w:rsid w:val="1585BE02"/>
    <w:rsid w:val="15997842"/>
    <w:rsid w:val="15AFFB35"/>
    <w:rsid w:val="15AFFB35"/>
    <w:rsid w:val="15F4A0B4"/>
    <w:rsid w:val="168A1587"/>
    <w:rsid w:val="16A15FC0"/>
    <w:rsid w:val="16A25992"/>
    <w:rsid w:val="16A5170A"/>
    <w:rsid w:val="16F0E3FA"/>
    <w:rsid w:val="1744884D"/>
    <w:rsid w:val="175A9573"/>
    <w:rsid w:val="1764F3F3"/>
    <w:rsid w:val="17D5FD00"/>
    <w:rsid w:val="17FD4BF9"/>
    <w:rsid w:val="18881574"/>
    <w:rsid w:val="18BC762D"/>
    <w:rsid w:val="1937391F"/>
    <w:rsid w:val="19556564"/>
    <w:rsid w:val="19A86FFC"/>
    <w:rsid w:val="1A269B83"/>
    <w:rsid w:val="1AB3E609"/>
    <w:rsid w:val="1ACEA199"/>
    <w:rsid w:val="1B1CF4AA"/>
    <w:rsid w:val="1C0A57B9"/>
    <w:rsid w:val="1C10A56A"/>
    <w:rsid w:val="1C2D00EC"/>
    <w:rsid w:val="1C36CF78"/>
    <w:rsid w:val="1CE7BA1B"/>
    <w:rsid w:val="1CE7BA1B"/>
    <w:rsid w:val="1D81A1E4"/>
    <w:rsid w:val="1DB5105D"/>
    <w:rsid w:val="1E534D59"/>
    <w:rsid w:val="1F2BF9DC"/>
    <w:rsid w:val="1FEC2696"/>
    <w:rsid w:val="1FEF1DBA"/>
    <w:rsid w:val="1FEFE6C2"/>
    <w:rsid w:val="1FFB3993"/>
    <w:rsid w:val="20430AAF"/>
    <w:rsid w:val="20B1ABAC"/>
    <w:rsid w:val="211A17FA"/>
    <w:rsid w:val="218DC3D0"/>
    <w:rsid w:val="21901102"/>
    <w:rsid w:val="21E670CF"/>
    <w:rsid w:val="2290DEFD"/>
    <w:rsid w:val="22A9DB6B"/>
    <w:rsid w:val="22B4E039"/>
    <w:rsid w:val="22DC9941"/>
    <w:rsid w:val="23636067"/>
    <w:rsid w:val="238976CC"/>
    <w:rsid w:val="23A4BF45"/>
    <w:rsid w:val="24618E94"/>
    <w:rsid w:val="25131CED"/>
    <w:rsid w:val="2561D610"/>
    <w:rsid w:val="263FBDC2"/>
    <w:rsid w:val="265A71CB"/>
    <w:rsid w:val="26A5B785"/>
    <w:rsid w:val="26CAD3A2"/>
    <w:rsid w:val="26DB4ED0"/>
    <w:rsid w:val="27051E8B"/>
    <w:rsid w:val="274AE04C"/>
    <w:rsid w:val="27560F29"/>
    <w:rsid w:val="2780AE5E"/>
    <w:rsid w:val="27E10742"/>
    <w:rsid w:val="2827CB91"/>
    <w:rsid w:val="287A7DB8"/>
    <w:rsid w:val="28980DF9"/>
    <w:rsid w:val="28A74246"/>
    <w:rsid w:val="28E4C12D"/>
    <w:rsid w:val="292CD508"/>
    <w:rsid w:val="298FD10E"/>
    <w:rsid w:val="29C7A3AE"/>
    <w:rsid w:val="2A36E3FB"/>
    <w:rsid w:val="2A3CBF4D"/>
    <w:rsid w:val="2A573F0C"/>
    <w:rsid w:val="2A9140D6"/>
    <w:rsid w:val="2AACDD03"/>
    <w:rsid w:val="2B2B2570"/>
    <w:rsid w:val="2B67A2AF"/>
    <w:rsid w:val="2B7920D0"/>
    <w:rsid w:val="2BE0B6E7"/>
    <w:rsid w:val="2CB440A0"/>
    <w:rsid w:val="2CD25281"/>
    <w:rsid w:val="2CDD0C2B"/>
    <w:rsid w:val="2D784559"/>
    <w:rsid w:val="2E755DD1"/>
    <w:rsid w:val="2E89A688"/>
    <w:rsid w:val="304364CD"/>
    <w:rsid w:val="31086FE0"/>
    <w:rsid w:val="31110F69"/>
    <w:rsid w:val="328B17E4"/>
    <w:rsid w:val="32D0054D"/>
    <w:rsid w:val="332DB12E"/>
    <w:rsid w:val="333F95A6"/>
    <w:rsid w:val="3354A201"/>
    <w:rsid w:val="33C20743"/>
    <w:rsid w:val="33EB8F19"/>
    <w:rsid w:val="340A4271"/>
    <w:rsid w:val="3426E845"/>
    <w:rsid w:val="3430A055"/>
    <w:rsid w:val="346B69D1"/>
    <w:rsid w:val="34813349"/>
    <w:rsid w:val="35069E24"/>
    <w:rsid w:val="350F490C"/>
    <w:rsid w:val="3638B152"/>
    <w:rsid w:val="3678D5E5"/>
    <w:rsid w:val="374B15B2"/>
    <w:rsid w:val="37566739"/>
    <w:rsid w:val="378FC985"/>
    <w:rsid w:val="3799AD80"/>
    <w:rsid w:val="37AF15F7"/>
    <w:rsid w:val="37BA1AA7"/>
    <w:rsid w:val="38015428"/>
    <w:rsid w:val="38317AB4"/>
    <w:rsid w:val="3834E165"/>
    <w:rsid w:val="384D2EF7"/>
    <w:rsid w:val="3858EE68"/>
    <w:rsid w:val="3890F973"/>
    <w:rsid w:val="38BF003C"/>
    <w:rsid w:val="38D8D95B"/>
    <w:rsid w:val="38F617AC"/>
    <w:rsid w:val="391381C5"/>
    <w:rsid w:val="3993D150"/>
    <w:rsid w:val="39EED5E8"/>
    <w:rsid w:val="3A72CEDD"/>
    <w:rsid w:val="3A827FFB"/>
    <w:rsid w:val="3A9629C9"/>
    <w:rsid w:val="3AE6B6B9"/>
    <w:rsid w:val="3BAAF9A7"/>
    <w:rsid w:val="3BCFC137"/>
    <w:rsid w:val="3BDD78A1"/>
    <w:rsid w:val="3C7BFB04"/>
    <w:rsid w:val="3E1DDBF3"/>
    <w:rsid w:val="3EA20E15"/>
    <w:rsid w:val="3ED896CC"/>
    <w:rsid w:val="3EFFBB75"/>
    <w:rsid w:val="3F18071D"/>
    <w:rsid w:val="3F480B32"/>
    <w:rsid w:val="3FB66575"/>
    <w:rsid w:val="4004D41A"/>
    <w:rsid w:val="405D800E"/>
    <w:rsid w:val="41056B4D"/>
    <w:rsid w:val="418ECC69"/>
    <w:rsid w:val="41A0A47B"/>
    <w:rsid w:val="41A4ACB7"/>
    <w:rsid w:val="41CE3CBA"/>
    <w:rsid w:val="41EAA496"/>
    <w:rsid w:val="42195118"/>
    <w:rsid w:val="429CC017"/>
    <w:rsid w:val="43B37800"/>
    <w:rsid w:val="43B80D02"/>
    <w:rsid w:val="4444F995"/>
    <w:rsid w:val="44EBFE3C"/>
    <w:rsid w:val="44F3D406"/>
    <w:rsid w:val="4508A479"/>
    <w:rsid w:val="4530CF02"/>
    <w:rsid w:val="45B89F95"/>
    <w:rsid w:val="460168DF"/>
    <w:rsid w:val="460841DD"/>
    <w:rsid w:val="461618AA"/>
    <w:rsid w:val="4698372C"/>
    <w:rsid w:val="46D4EEAF"/>
    <w:rsid w:val="46EB18C2"/>
    <w:rsid w:val="4710A11B"/>
    <w:rsid w:val="47294C1F"/>
    <w:rsid w:val="47462732"/>
    <w:rsid w:val="47BE9A27"/>
    <w:rsid w:val="48BC334D"/>
    <w:rsid w:val="48F9924D"/>
    <w:rsid w:val="4AC04657"/>
    <w:rsid w:val="4AE47162"/>
    <w:rsid w:val="4B7BFBE4"/>
    <w:rsid w:val="4B7E80CC"/>
    <w:rsid w:val="4DD7364C"/>
    <w:rsid w:val="4EB663A3"/>
    <w:rsid w:val="4FAE0388"/>
    <w:rsid w:val="4FB95979"/>
    <w:rsid w:val="5005D7C3"/>
    <w:rsid w:val="50320C3B"/>
    <w:rsid w:val="50493ADB"/>
    <w:rsid w:val="508A6D4D"/>
    <w:rsid w:val="50933DDF"/>
    <w:rsid w:val="51A1A824"/>
    <w:rsid w:val="5236F9D6"/>
    <w:rsid w:val="5246B69D"/>
    <w:rsid w:val="52937D71"/>
    <w:rsid w:val="529BE017"/>
    <w:rsid w:val="52AAA76F"/>
    <w:rsid w:val="52D34BFF"/>
    <w:rsid w:val="53218E5C"/>
    <w:rsid w:val="53F739B6"/>
    <w:rsid w:val="5495C63D"/>
    <w:rsid w:val="549C966D"/>
    <w:rsid w:val="54DAC50F"/>
    <w:rsid w:val="5529A624"/>
    <w:rsid w:val="554644F1"/>
    <w:rsid w:val="55F78FBB"/>
    <w:rsid w:val="561FF961"/>
    <w:rsid w:val="56721A52"/>
    <w:rsid w:val="567573AC"/>
    <w:rsid w:val="5677914C"/>
    <w:rsid w:val="56F103B1"/>
    <w:rsid w:val="573EB61F"/>
    <w:rsid w:val="5764D3FE"/>
    <w:rsid w:val="57EA36B1"/>
    <w:rsid w:val="58AEBCFE"/>
    <w:rsid w:val="58B5F821"/>
    <w:rsid w:val="58E26DBF"/>
    <w:rsid w:val="59253A89"/>
    <w:rsid w:val="592DC6E9"/>
    <w:rsid w:val="59617D70"/>
    <w:rsid w:val="5A38A025"/>
    <w:rsid w:val="5A83B61C"/>
    <w:rsid w:val="5AB9B391"/>
    <w:rsid w:val="5AE7B3BC"/>
    <w:rsid w:val="5B04836D"/>
    <w:rsid w:val="5BDE7B12"/>
    <w:rsid w:val="5C3C2DD6"/>
    <w:rsid w:val="5C3C4D5D"/>
    <w:rsid w:val="5D05A30D"/>
    <w:rsid w:val="5D08C78E"/>
    <w:rsid w:val="5DAB2954"/>
    <w:rsid w:val="5DF1461B"/>
    <w:rsid w:val="5E3C242F"/>
    <w:rsid w:val="5E4D709C"/>
    <w:rsid w:val="5E802B2C"/>
    <w:rsid w:val="5E981483"/>
    <w:rsid w:val="5EC5ECED"/>
    <w:rsid w:val="5F2F4D75"/>
    <w:rsid w:val="5F4F9B7C"/>
    <w:rsid w:val="627532C8"/>
    <w:rsid w:val="62BE9CC7"/>
    <w:rsid w:val="632F549C"/>
    <w:rsid w:val="6330BE67"/>
    <w:rsid w:val="63329D28"/>
    <w:rsid w:val="63B00B5E"/>
    <w:rsid w:val="646461D5"/>
    <w:rsid w:val="64648920"/>
    <w:rsid w:val="64EB6BD3"/>
    <w:rsid w:val="6509221B"/>
    <w:rsid w:val="65387BC7"/>
    <w:rsid w:val="657B52CC"/>
    <w:rsid w:val="65834052"/>
    <w:rsid w:val="66005981"/>
    <w:rsid w:val="6640583F"/>
    <w:rsid w:val="6646AC4D"/>
    <w:rsid w:val="66E7AC20"/>
    <w:rsid w:val="671F10B3"/>
    <w:rsid w:val="675BC446"/>
    <w:rsid w:val="676539DE"/>
    <w:rsid w:val="677F0004"/>
    <w:rsid w:val="67D5198E"/>
    <w:rsid w:val="67E7E3B6"/>
    <w:rsid w:val="680B28FB"/>
    <w:rsid w:val="6818A880"/>
    <w:rsid w:val="6893FD88"/>
    <w:rsid w:val="6937FA43"/>
    <w:rsid w:val="6A025D14"/>
    <w:rsid w:val="6C29894B"/>
    <w:rsid w:val="6C321340"/>
    <w:rsid w:val="6C5A5EAD"/>
    <w:rsid w:val="6D1E6A6F"/>
    <w:rsid w:val="6D2B9833"/>
    <w:rsid w:val="6D315B7D"/>
    <w:rsid w:val="6DEE0A26"/>
    <w:rsid w:val="6E7A27A4"/>
    <w:rsid w:val="6F8A11E9"/>
    <w:rsid w:val="6FD0789F"/>
    <w:rsid w:val="6FD88E56"/>
    <w:rsid w:val="6FF829BD"/>
    <w:rsid w:val="706C81FB"/>
    <w:rsid w:val="70734EFB"/>
    <w:rsid w:val="707A4F39"/>
    <w:rsid w:val="708E8E66"/>
    <w:rsid w:val="709637C3"/>
    <w:rsid w:val="72FCA744"/>
    <w:rsid w:val="735CAAAD"/>
    <w:rsid w:val="7386DB10"/>
    <w:rsid w:val="73CE7E74"/>
    <w:rsid w:val="73EB6DDC"/>
    <w:rsid w:val="74C97703"/>
    <w:rsid w:val="74F80094"/>
    <w:rsid w:val="75408577"/>
    <w:rsid w:val="756A4ED5"/>
    <w:rsid w:val="7572811D"/>
    <w:rsid w:val="75E81896"/>
    <w:rsid w:val="763CFBE5"/>
    <w:rsid w:val="77017B8E"/>
    <w:rsid w:val="77319A05"/>
    <w:rsid w:val="774A9DFA"/>
    <w:rsid w:val="77F6E3DF"/>
    <w:rsid w:val="7828F770"/>
    <w:rsid w:val="78E777E1"/>
    <w:rsid w:val="791FB958"/>
    <w:rsid w:val="79463FAB"/>
    <w:rsid w:val="7991167F"/>
    <w:rsid w:val="79D936B0"/>
    <w:rsid w:val="7A1ED2DF"/>
    <w:rsid w:val="7A395ED5"/>
    <w:rsid w:val="7A685F9A"/>
    <w:rsid w:val="7AEE17C0"/>
    <w:rsid w:val="7B314383"/>
    <w:rsid w:val="7BBB2986"/>
    <w:rsid w:val="7C5351DE"/>
    <w:rsid w:val="7C6F294C"/>
    <w:rsid w:val="7CE34036"/>
    <w:rsid w:val="7D3A4C4F"/>
    <w:rsid w:val="7DCF6795"/>
    <w:rsid w:val="7DE53110"/>
    <w:rsid w:val="7E4FFB50"/>
    <w:rsid w:val="7E51E68B"/>
    <w:rsid w:val="7EE0C413"/>
    <w:rsid w:val="7F3E25EB"/>
    <w:rsid w:val="7F56D028"/>
    <w:rsid w:val="7FC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40F2"/>
  <w15:chartTrackingRefBased/>
  <w15:docId w15:val="{0308BA7B-5A47-42CF-BEEE-7DA00369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7C03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7C03"/>
    <w:pPr>
      <w:keepNext/>
      <w:jc w:val="both"/>
      <w:outlineLvl w:val="0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4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C7C03"/>
    <w:rPr>
      <w:rFonts w:ascii="Arial" w:hAnsi="Arial" w:eastAsia="Times New Roman" w:cs="Times New Roman"/>
      <w:b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BC7C03"/>
    <w:pPr>
      <w:ind w:left="720"/>
      <w:contextualSpacing/>
    </w:pPr>
    <w:rPr>
      <w:rFonts w:ascii="Corbel" w:hAnsi="Corbel" w:eastAsia="Calibri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5A4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a" w:customStyle="1">
    <w:name w:val="_"/>
    <w:basedOn w:val="Normal"/>
    <w:rsid w:val="00A44744"/>
    <w:pPr>
      <w:widowControl w:val="0"/>
      <w:snapToGrid w:val="0"/>
      <w:ind w:left="1440" w:hanging="720"/>
    </w:pPr>
    <w:rPr>
      <w:sz w:val="24"/>
      <w:lang w:val="en-US"/>
    </w:rPr>
  </w:style>
  <w:style w:type="character" w:styleId="RightPar1" w:customStyle="1">
    <w:name w:val="Right Par[1]"/>
    <w:rsid w:val="00A44744"/>
  </w:style>
  <w:style w:type="character" w:styleId="CommentReference">
    <w:name w:val="annotation reference"/>
    <w:basedOn w:val="DefaultParagraphFont"/>
    <w:uiPriority w:val="99"/>
    <w:semiHidden/>
    <w:unhideWhenUsed/>
    <w:rsid w:val="00892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46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246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4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246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6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246F"/>
    <w:rPr>
      <w:rFonts w:ascii="Segoe UI" w:hAnsi="Segoe UI" w:eastAsia="Times New Roman" w:cs="Segoe UI"/>
      <w:sz w:val="18"/>
      <w:szCs w:val="18"/>
    </w:rPr>
  </w:style>
  <w:style w:type="paragraph" w:styleId="Default" w:customStyle="true">
    <w:name w:val="Default"/>
    <w:basedOn w:val="Normal"/>
    <w:rsid w:val="7D3A4C4F"/>
    <w:rPr>
      <w:rFonts w:ascii="Calibri" w:hAnsi="Calibri" w:eastAsia="Calibri" w:cs="Calibri" w:eastAsiaTheme="minorAscii"/>
      <w:color w:val="000000" w:themeColor="text1" w:themeTint="FF" w:themeShade="F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9/09/relationships/intelligence" Target="intelligence.xml" Id="R017c2e45da5a4686" /><Relationship Type="http://schemas.openxmlformats.org/officeDocument/2006/relationships/image" Target="/media/image2.jpg" Id="R7d81b370117b44f8" /><Relationship Type="http://schemas.microsoft.com/office/2011/relationships/people" Target="people.xml" Id="R1fef715203df45e5" /><Relationship Type="http://schemas.microsoft.com/office/2011/relationships/commentsExtended" Target="commentsExtended.xml" Id="R485d0c81973d417a" /><Relationship Type="http://schemas.microsoft.com/office/2016/09/relationships/commentsIds" Target="commentsIds.xml" Id="R932565aebe9847d1" /><Relationship Type="http://schemas.openxmlformats.org/officeDocument/2006/relationships/comments" Target="comments.xml" Id="R624bb05572f64c9a" /><Relationship Type="http://schemas.microsoft.com/office/2018/08/relationships/commentsExtensible" Target="commentsExtensible.xml" Id="Rf09db67ae4b94f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SharedWithUsers xmlns="9ff26a60-1c32-4a2b-8b23-0d04dbd3e782">
      <UserInfo>
        <DisplayName>Fallgren, Anna</DisplayName>
        <AccountId>100</AccountId>
        <AccountType/>
      </UserInfo>
      <UserInfo>
        <DisplayName>O'Hara, Sarah</DisplayName>
        <AccountId>102</AccountId>
        <AccountType/>
      </UserInfo>
      <UserInfo>
        <DisplayName>Heastie, Rachel</DisplayName>
        <AccountId>21</AccountId>
        <AccountType/>
      </UserInfo>
    </SharedWithUsers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C76C9-F11A-408C-832A-2E7358D0916B}"/>
</file>

<file path=customXml/itemProps2.xml><?xml version="1.0" encoding="utf-8"?>
<ds:datastoreItem xmlns:ds="http://schemas.openxmlformats.org/officeDocument/2006/customXml" ds:itemID="{9AD788C8-08DC-4E17-A0F1-D77DD8A772F6}"/>
</file>

<file path=customXml/itemProps3.xml><?xml version="1.0" encoding="utf-8"?>
<ds:datastoreItem xmlns:ds="http://schemas.openxmlformats.org/officeDocument/2006/customXml" ds:itemID="{683759B8-149E-4C31-8ED9-F6EFB3B0BB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RHUL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Hemus, Gillian</dc:creator>
  <cp:keywords/>
  <dc:description/>
  <cp:lastModifiedBy>Heastie, Rachel</cp:lastModifiedBy>
  <cp:revision>26</cp:revision>
  <cp:lastPrinted>2018-04-12T15:29:00Z</cp:lastPrinted>
  <dcterms:created xsi:type="dcterms:W3CDTF">2021-07-11T15:07:00Z</dcterms:created>
  <dcterms:modified xsi:type="dcterms:W3CDTF">2024-12-03T15:32:32Z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Order">
    <vt:r8>23800</vt:r8>
  </property>
  <property fmtid="{D5CDD505-2E9C-101B-9397-08002B2CF9AE}" pid="11" name="_activity">
    <vt:lpwstr>{"FileActivityType":"9","FileActivityTimeStamp":"2023-06-16T13:40:45.123Z","FileActivityUsersOnPage":[{"DisplayName":"Heastie, Rachel","Id":"rachel.heastie@rhul.ac.uk"},{"DisplayName":"O'Hara, Sarah","Id":"sarah.ohara@rhul.ac.uk"},{"DisplayName":"Heastie, Rachel","Id":"rachel.heastie@rhul.ac.uk"}],"FileActivityNavigationId":null}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