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36EA" w14:textId="701B6CEC" w:rsidR="00755D44" w:rsidRPr="00EC1929" w:rsidRDefault="00F45F0A" w:rsidP="00F602CC">
      <w:pPr>
        <w:spacing w:line="276" w:lineRule="auto"/>
        <w:rPr>
          <w:rFonts w:cs="Arial"/>
          <w:color w:val="B70062"/>
        </w:rPr>
      </w:pPr>
      <w:r>
        <w:rPr>
          <w:rFonts w:cs="Arial"/>
          <w:color w:val="B70062"/>
        </w:rPr>
        <w:t>University Library</w:t>
      </w:r>
    </w:p>
    <w:p w14:paraId="07908027" w14:textId="1791BB20" w:rsidR="00F602CC" w:rsidRDefault="00F602CC" w:rsidP="7003A0B9">
      <w:pPr>
        <w:spacing w:line="276" w:lineRule="auto"/>
        <w:rPr>
          <w:b/>
          <w:bCs/>
          <w:color w:val="361163"/>
          <w:sz w:val="32"/>
          <w:szCs w:val="32"/>
        </w:rPr>
      </w:pPr>
    </w:p>
    <w:p w14:paraId="0271FDA4" w14:textId="44D24ED2" w:rsidR="00F602CC" w:rsidRDefault="00F6253A" w:rsidP="00F602CC">
      <w:pPr>
        <w:spacing w:line="276" w:lineRule="auto"/>
        <w:rPr>
          <w:rFonts w:cs="Arial"/>
          <w:b/>
          <w:bCs/>
          <w:color w:val="361163"/>
          <w:sz w:val="32"/>
          <w:szCs w:val="32"/>
        </w:rPr>
      </w:pPr>
      <w:r>
        <w:rPr>
          <w:rFonts w:cs="Arial"/>
          <w:b/>
          <w:bCs/>
          <w:color w:val="361163"/>
          <w:sz w:val="32"/>
          <w:szCs w:val="32"/>
        </w:rPr>
        <w:t>Deputy</w:t>
      </w:r>
      <w:r w:rsidR="00AA35F9">
        <w:rPr>
          <w:rFonts w:cs="Arial"/>
          <w:b/>
          <w:bCs/>
          <w:color w:val="361163"/>
          <w:sz w:val="32"/>
          <w:szCs w:val="32"/>
        </w:rPr>
        <w:t xml:space="preserve"> Director </w:t>
      </w:r>
      <w:r w:rsidR="0062725B">
        <w:rPr>
          <w:rFonts w:cs="Arial"/>
          <w:b/>
          <w:bCs/>
          <w:color w:val="361163"/>
          <w:sz w:val="32"/>
          <w:szCs w:val="32"/>
        </w:rPr>
        <w:t xml:space="preserve">of Library Services </w:t>
      </w:r>
    </w:p>
    <w:p w14:paraId="69F17E7C" w14:textId="1984C266" w:rsidR="00755D44" w:rsidRDefault="00755D44" w:rsidP="00F602CC">
      <w:pPr>
        <w:spacing w:line="276" w:lineRule="auto"/>
        <w:rPr>
          <w:rFonts w:cs="Arial"/>
          <w:color w:val="B70062"/>
          <w:sz w:val="28"/>
          <w:szCs w:val="28"/>
        </w:rPr>
      </w:pPr>
      <w:r>
        <w:rPr>
          <w:rFonts w:cs="Arial"/>
          <w:color w:val="B70062"/>
          <w:sz w:val="28"/>
          <w:szCs w:val="28"/>
        </w:rPr>
        <w:t>Job Ref: REQ</w:t>
      </w:r>
      <w:r w:rsidR="002C17B8">
        <w:rPr>
          <w:rFonts w:cs="Arial"/>
          <w:color w:val="B70062"/>
          <w:sz w:val="28"/>
          <w:szCs w:val="28"/>
        </w:rPr>
        <w:t>220077</w:t>
      </w:r>
    </w:p>
    <w:p w14:paraId="4AD63E16" w14:textId="77777777" w:rsidR="00F602CC" w:rsidRDefault="00F602CC" w:rsidP="00F602CC">
      <w:pPr>
        <w:spacing w:line="276" w:lineRule="auto"/>
        <w:rPr>
          <w:rFonts w:cs="Arial"/>
          <w:color w:val="B70062"/>
          <w:sz w:val="28"/>
          <w:szCs w:val="28"/>
        </w:rPr>
      </w:pPr>
    </w:p>
    <w:p w14:paraId="23CEAD2C" w14:textId="77777777" w:rsidR="00F602CC" w:rsidRPr="00EF1B70" w:rsidRDefault="00F602CC" w:rsidP="00F602CC">
      <w:pPr>
        <w:spacing w:line="276" w:lineRule="auto"/>
        <w:rPr>
          <w:rFonts w:cs="Arial"/>
          <w:b/>
          <w:bCs/>
          <w:sz w:val="20"/>
          <w:szCs w:val="20"/>
        </w:rPr>
      </w:pPr>
      <w:r w:rsidRPr="00EF1B70">
        <w:rPr>
          <w:rFonts w:cs="Arial"/>
          <w:b/>
          <w:bCs/>
          <w:sz w:val="20"/>
          <w:szCs w:val="20"/>
        </w:rPr>
        <w:t>As part of the University’s ongoing commitment to redeployment, please note that this vacancy may be withdrawn at any stage of the recruitment process if a suitable redeployee is identified.</w:t>
      </w:r>
    </w:p>
    <w:p w14:paraId="55FD6AED" w14:textId="77777777" w:rsidR="00755D44" w:rsidRPr="00936D18" w:rsidRDefault="00755D44" w:rsidP="00936D18">
      <w:pPr>
        <w:pStyle w:val="BodyText"/>
        <w:spacing w:line="276" w:lineRule="auto"/>
        <w:ind w:left="0" w:right="373" w:firstLine="0"/>
        <w:rPr>
          <w:b/>
          <w:color w:val="361163"/>
          <w:spacing w:val="-1"/>
        </w:rPr>
      </w:pPr>
      <w:bookmarkStart w:id="0" w:name="Job_Summary"/>
      <w:bookmarkEnd w:id="0"/>
      <w:r w:rsidRPr="00936D18">
        <w:rPr>
          <w:b/>
          <w:color w:val="361163"/>
          <w:spacing w:val="-1"/>
        </w:rPr>
        <w:t xml:space="preserve">Job Description </w:t>
      </w:r>
    </w:p>
    <w:p w14:paraId="75FBF25E" w14:textId="77777777" w:rsidR="00755D44" w:rsidRPr="00084C7B" w:rsidRDefault="00755D44" w:rsidP="00936D18">
      <w:pPr>
        <w:spacing w:line="276" w:lineRule="auto"/>
        <w:rPr>
          <w:rFonts w:eastAsia="Arial" w:cs="Arial"/>
          <w:b/>
          <w:bCs/>
          <w:sz w:val="20"/>
          <w:szCs w:val="20"/>
        </w:rPr>
      </w:pPr>
    </w:p>
    <w:p w14:paraId="44966F96" w14:textId="5A7C64D3" w:rsidR="00936D18" w:rsidRPr="00404E25" w:rsidRDefault="00755D44" w:rsidP="00936D18">
      <w:pPr>
        <w:spacing w:line="276" w:lineRule="auto"/>
        <w:rPr>
          <w:b/>
          <w:spacing w:val="2"/>
          <w:sz w:val="20"/>
          <w:szCs w:val="20"/>
        </w:rPr>
      </w:pPr>
      <w:r w:rsidRPr="00084C7B">
        <w:rPr>
          <w:b/>
          <w:sz w:val="20"/>
          <w:szCs w:val="20"/>
        </w:rPr>
        <w:t xml:space="preserve">Job </w:t>
      </w:r>
      <w:r w:rsidRPr="00084C7B">
        <w:rPr>
          <w:b/>
          <w:spacing w:val="-1"/>
          <w:sz w:val="20"/>
          <w:szCs w:val="20"/>
        </w:rPr>
        <w:t>Grade:</w:t>
      </w:r>
      <w:r w:rsidRPr="00084C7B">
        <w:rPr>
          <w:b/>
          <w:spacing w:val="2"/>
          <w:sz w:val="20"/>
          <w:szCs w:val="20"/>
        </w:rPr>
        <w:t xml:space="preserve"> </w:t>
      </w:r>
      <w:r w:rsidR="00AE15D6">
        <w:rPr>
          <w:b/>
          <w:spacing w:val="2"/>
          <w:sz w:val="20"/>
          <w:szCs w:val="20"/>
        </w:rPr>
        <w:t xml:space="preserve">Management &amp; Specialist Grade 8 </w:t>
      </w:r>
    </w:p>
    <w:p w14:paraId="1818A850" w14:textId="77777777" w:rsidR="00F602CC" w:rsidRPr="00084C7B" w:rsidRDefault="00F602CC" w:rsidP="00936D18">
      <w:pPr>
        <w:spacing w:line="276" w:lineRule="auto"/>
        <w:rPr>
          <w:spacing w:val="-1"/>
          <w:sz w:val="20"/>
          <w:szCs w:val="20"/>
        </w:rPr>
      </w:pPr>
    </w:p>
    <w:p w14:paraId="1E9EA669" w14:textId="1BFE82B7" w:rsidR="00755D44" w:rsidRDefault="00755D44" w:rsidP="00936D18">
      <w:pPr>
        <w:spacing w:line="276" w:lineRule="auto"/>
        <w:rPr>
          <w:b/>
          <w:spacing w:val="-1"/>
          <w:sz w:val="20"/>
          <w:szCs w:val="20"/>
        </w:rPr>
      </w:pPr>
      <w:r w:rsidRPr="00084C7B">
        <w:rPr>
          <w:b/>
          <w:spacing w:val="-1"/>
          <w:sz w:val="20"/>
          <w:szCs w:val="20"/>
        </w:rPr>
        <w:t>Job Purpose</w:t>
      </w:r>
    </w:p>
    <w:p w14:paraId="6655964E" w14:textId="2B495B64" w:rsidR="00F45F0A" w:rsidRPr="003A04C9" w:rsidRDefault="00A6523B" w:rsidP="71D5AC02">
      <w:pPr>
        <w:spacing w:line="276" w:lineRule="auto"/>
        <w:rPr>
          <w:b/>
          <w:bCs/>
          <w:sz w:val="20"/>
          <w:szCs w:val="20"/>
        </w:rPr>
      </w:pPr>
      <w:r w:rsidRPr="71D5AC02">
        <w:rPr>
          <w:spacing w:val="-1"/>
          <w:sz w:val="20"/>
          <w:szCs w:val="20"/>
        </w:rPr>
        <w:t>Reporting to the Director of L</w:t>
      </w:r>
      <w:r w:rsidR="00AA35F9" w:rsidRPr="71D5AC02">
        <w:rPr>
          <w:spacing w:val="-1"/>
          <w:sz w:val="20"/>
          <w:szCs w:val="20"/>
        </w:rPr>
        <w:t>ibrary Services</w:t>
      </w:r>
      <w:r w:rsidR="0062725B" w:rsidRPr="71D5AC02">
        <w:rPr>
          <w:spacing w:val="-1"/>
          <w:sz w:val="20"/>
          <w:szCs w:val="20"/>
        </w:rPr>
        <w:t xml:space="preserve"> the </w:t>
      </w:r>
      <w:r w:rsidR="00F6253A" w:rsidRPr="71D5AC02">
        <w:rPr>
          <w:spacing w:val="-1"/>
          <w:sz w:val="20"/>
          <w:szCs w:val="20"/>
        </w:rPr>
        <w:t>Deputy</w:t>
      </w:r>
      <w:r w:rsidR="0062725B" w:rsidRPr="71D5AC02">
        <w:rPr>
          <w:spacing w:val="-1"/>
          <w:sz w:val="20"/>
          <w:szCs w:val="20"/>
        </w:rPr>
        <w:t xml:space="preserve"> Director of Library Services w</w:t>
      </w:r>
      <w:r w:rsidR="00245FF7" w:rsidRPr="71D5AC02">
        <w:rPr>
          <w:spacing w:val="-1"/>
          <w:sz w:val="20"/>
          <w:szCs w:val="20"/>
        </w:rPr>
        <w:t xml:space="preserve">ill be </w:t>
      </w:r>
      <w:r w:rsidR="0065078C" w:rsidRPr="71D5AC02">
        <w:rPr>
          <w:spacing w:val="-1"/>
          <w:sz w:val="20"/>
          <w:szCs w:val="20"/>
        </w:rPr>
        <w:t>responsible for</w:t>
      </w:r>
      <w:r w:rsidR="00245FF7" w:rsidRPr="71D5AC02">
        <w:rPr>
          <w:spacing w:val="-1"/>
          <w:sz w:val="20"/>
          <w:szCs w:val="20"/>
        </w:rPr>
        <w:t xml:space="preserve"> </w:t>
      </w:r>
      <w:r w:rsidR="005A6065" w:rsidRPr="71D5AC02">
        <w:rPr>
          <w:spacing w:val="-1"/>
          <w:sz w:val="20"/>
          <w:szCs w:val="20"/>
        </w:rPr>
        <w:t>ensuring the effective delivery of</w:t>
      </w:r>
      <w:r w:rsidR="003A04C9" w:rsidRPr="71D5AC02">
        <w:rPr>
          <w:spacing w:val="-1"/>
          <w:sz w:val="20"/>
          <w:szCs w:val="20"/>
        </w:rPr>
        <w:t xml:space="preserve"> all</w:t>
      </w:r>
      <w:r w:rsidR="005A6065" w:rsidRPr="71D5AC02">
        <w:rPr>
          <w:spacing w:val="-1"/>
          <w:sz w:val="20"/>
          <w:szCs w:val="20"/>
        </w:rPr>
        <w:t xml:space="preserve"> Library Services </w:t>
      </w:r>
      <w:r w:rsidR="38AD8896" w:rsidRPr="71D5AC02">
        <w:rPr>
          <w:spacing w:val="-1"/>
          <w:sz w:val="20"/>
          <w:szCs w:val="20"/>
        </w:rPr>
        <w:t xml:space="preserve">in support of learning, teaching and research </w:t>
      </w:r>
      <w:r w:rsidR="005A6065" w:rsidRPr="71D5AC02">
        <w:rPr>
          <w:spacing w:val="-1"/>
          <w:sz w:val="20"/>
          <w:szCs w:val="20"/>
        </w:rPr>
        <w:t xml:space="preserve">and </w:t>
      </w:r>
      <w:r w:rsidR="00DE3B7B" w:rsidRPr="71D5AC02">
        <w:rPr>
          <w:spacing w:val="-1"/>
          <w:sz w:val="20"/>
          <w:szCs w:val="20"/>
        </w:rPr>
        <w:t>will support the Director of Library Services with developing and leading Library strate</w:t>
      </w:r>
      <w:r w:rsidR="0045398F" w:rsidRPr="71D5AC02">
        <w:rPr>
          <w:spacing w:val="-1"/>
          <w:sz w:val="20"/>
          <w:szCs w:val="20"/>
        </w:rPr>
        <w:t>gic direction in line with University Strategy</w:t>
      </w:r>
      <w:r w:rsidR="00B2560B" w:rsidRPr="71D5AC02">
        <w:rPr>
          <w:spacing w:val="-1"/>
          <w:sz w:val="20"/>
          <w:szCs w:val="20"/>
        </w:rPr>
        <w:t>.</w:t>
      </w:r>
      <w:r w:rsidR="00263DE1" w:rsidRPr="71D5AC02">
        <w:rPr>
          <w:spacing w:val="-1"/>
          <w:sz w:val="20"/>
          <w:szCs w:val="20"/>
        </w:rPr>
        <w:t xml:space="preserve"> </w:t>
      </w:r>
      <w:r w:rsidR="3331F359" w:rsidRPr="71D5AC02">
        <w:rPr>
          <w:spacing w:val="-1"/>
          <w:sz w:val="20"/>
          <w:szCs w:val="20"/>
        </w:rPr>
        <w:t xml:space="preserve"> </w:t>
      </w:r>
    </w:p>
    <w:p w14:paraId="72DD794E" w14:textId="2A63FDC4" w:rsidR="00F45F0A" w:rsidRPr="003A04C9" w:rsidRDefault="00F45F0A" w:rsidP="71D5AC02">
      <w:pPr>
        <w:spacing w:line="276" w:lineRule="auto"/>
        <w:rPr>
          <w:sz w:val="20"/>
          <w:szCs w:val="20"/>
        </w:rPr>
      </w:pPr>
    </w:p>
    <w:p w14:paraId="70FD2A8D" w14:textId="40FE4DD2" w:rsidR="00F45F0A" w:rsidRPr="003A04C9" w:rsidRDefault="00263DE1" w:rsidP="71D5AC02">
      <w:pPr>
        <w:spacing w:line="276" w:lineRule="auto"/>
        <w:rPr>
          <w:spacing w:val="-1"/>
          <w:sz w:val="20"/>
          <w:szCs w:val="20"/>
        </w:rPr>
      </w:pPr>
      <w:r w:rsidRPr="71D5AC02">
        <w:rPr>
          <w:spacing w:val="-1"/>
          <w:sz w:val="20"/>
          <w:szCs w:val="20"/>
        </w:rPr>
        <w:t>In addition</w:t>
      </w:r>
      <w:r w:rsidR="00B4100C" w:rsidRPr="71D5AC02">
        <w:rPr>
          <w:spacing w:val="-1"/>
          <w:sz w:val="20"/>
          <w:szCs w:val="20"/>
        </w:rPr>
        <w:t>,</w:t>
      </w:r>
      <w:r w:rsidRPr="71D5AC02">
        <w:rPr>
          <w:spacing w:val="-1"/>
          <w:sz w:val="20"/>
          <w:szCs w:val="20"/>
        </w:rPr>
        <w:t xml:space="preserve"> </w:t>
      </w:r>
      <w:r w:rsidR="572CC4F2" w:rsidRPr="71D5AC02">
        <w:rPr>
          <w:spacing w:val="-1"/>
          <w:sz w:val="20"/>
          <w:szCs w:val="20"/>
        </w:rPr>
        <w:t>to support key University and Library agenda</w:t>
      </w:r>
      <w:r w:rsidR="00B02405">
        <w:rPr>
          <w:spacing w:val="-1"/>
          <w:sz w:val="20"/>
          <w:szCs w:val="20"/>
        </w:rPr>
        <w:t>,</w:t>
      </w:r>
      <w:r w:rsidR="572CC4F2" w:rsidRPr="71D5AC02">
        <w:rPr>
          <w:spacing w:val="-1"/>
          <w:sz w:val="20"/>
          <w:szCs w:val="20"/>
        </w:rPr>
        <w:t xml:space="preserve"> </w:t>
      </w:r>
      <w:r w:rsidRPr="71D5AC02">
        <w:rPr>
          <w:spacing w:val="-1"/>
          <w:sz w:val="20"/>
          <w:szCs w:val="20"/>
        </w:rPr>
        <w:t xml:space="preserve">this </w:t>
      </w:r>
      <w:r w:rsidR="4593F924" w:rsidRPr="71D5AC02">
        <w:rPr>
          <w:spacing w:val="-1"/>
          <w:sz w:val="20"/>
          <w:szCs w:val="20"/>
        </w:rPr>
        <w:t>post</w:t>
      </w:r>
      <w:r w:rsidRPr="71D5AC02">
        <w:rPr>
          <w:spacing w:val="-1"/>
          <w:sz w:val="20"/>
          <w:szCs w:val="20"/>
        </w:rPr>
        <w:t xml:space="preserve"> will</w:t>
      </w:r>
      <w:r w:rsidR="4A676A47" w:rsidRPr="71D5AC02">
        <w:rPr>
          <w:spacing w:val="-1"/>
          <w:sz w:val="20"/>
          <w:szCs w:val="20"/>
        </w:rPr>
        <w:t xml:space="preserve"> play a significant role in the move towards a </w:t>
      </w:r>
      <w:r w:rsidR="4A676A47" w:rsidRPr="7003A0B9">
        <w:rPr>
          <w:spacing w:val="-1"/>
          <w:sz w:val="20"/>
          <w:szCs w:val="20"/>
        </w:rPr>
        <w:t xml:space="preserve">more digital service </w:t>
      </w:r>
      <w:r w:rsidR="7AC33A70" w:rsidRPr="71D5AC02">
        <w:rPr>
          <w:spacing w:val="-1"/>
          <w:sz w:val="20"/>
          <w:szCs w:val="20"/>
        </w:rPr>
        <w:t xml:space="preserve">and as a result will have direct responsibility for </w:t>
      </w:r>
      <w:r w:rsidR="00DC7A64" w:rsidRPr="71D5AC02">
        <w:rPr>
          <w:spacing w:val="-1"/>
          <w:sz w:val="20"/>
          <w:szCs w:val="20"/>
        </w:rPr>
        <w:t xml:space="preserve">Library IT </w:t>
      </w:r>
      <w:r w:rsidR="4C197E41" w:rsidRPr="71D5AC02">
        <w:rPr>
          <w:spacing w:val="-1"/>
          <w:sz w:val="20"/>
          <w:szCs w:val="20"/>
        </w:rPr>
        <w:t>S</w:t>
      </w:r>
      <w:r w:rsidR="1E7837A9" w:rsidRPr="71D5AC02">
        <w:rPr>
          <w:spacing w:val="-1"/>
          <w:sz w:val="20"/>
          <w:szCs w:val="20"/>
        </w:rPr>
        <w:t>ystem</w:t>
      </w:r>
      <w:r w:rsidR="3EA2D2C6" w:rsidRPr="71D5AC02">
        <w:rPr>
          <w:spacing w:val="-1"/>
          <w:sz w:val="20"/>
          <w:szCs w:val="20"/>
        </w:rPr>
        <w:t xml:space="preserve">s, </w:t>
      </w:r>
      <w:r w:rsidR="00B4100C" w:rsidRPr="71D5AC02">
        <w:rPr>
          <w:spacing w:val="-1"/>
          <w:sz w:val="20"/>
          <w:szCs w:val="20"/>
        </w:rPr>
        <w:t xml:space="preserve">oversight of the </w:t>
      </w:r>
      <w:r w:rsidR="6F3CBFCA" w:rsidRPr="71D5AC02">
        <w:rPr>
          <w:spacing w:val="-1"/>
          <w:sz w:val="20"/>
          <w:szCs w:val="20"/>
        </w:rPr>
        <w:t>library’s</w:t>
      </w:r>
      <w:r w:rsidR="00B4100C" w:rsidRPr="71D5AC02">
        <w:rPr>
          <w:spacing w:val="-1"/>
          <w:sz w:val="20"/>
          <w:szCs w:val="20"/>
        </w:rPr>
        <w:t xml:space="preserve"> content budget</w:t>
      </w:r>
      <w:r w:rsidR="6D6E5663" w:rsidRPr="71D5AC02">
        <w:rPr>
          <w:spacing w:val="-1"/>
          <w:sz w:val="20"/>
          <w:szCs w:val="20"/>
        </w:rPr>
        <w:t xml:space="preserve"> and development of relevant data</w:t>
      </w:r>
      <w:r w:rsidR="46F1ACAA" w:rsidRPr="71D5AC02">
        <w:rPr>
          <w:spacing w:val="-1"/>
          <w:sz w:val="20"/>
          <w:szCs w:val="20"/>
        </w:rPr>
        <w:t xml:space="preserve"> and evidence</w:t>
      </w:r>
      <w:r w:rsidR="6D6E5663" w:rsidRPr="71D5AC02">
        <w:rPr>
          <w:spacing w:val="-1"/>
          <w:sz w:val="20"/>
          <w:szCs w:val="20"/>
        </w:rPr>
        <w:t>-informed indicators for success.</w:t>
      </w:r>
    </w:p>
    <w:p w14:paraId="28A4FAD2" w14:textId="2F63E380" w:rsidR="71D5AC02" w:rsidRDefault="71D5AC02" w:rsidP="71D5AC02">
      <w:pPr>
        <w:spacing w:line="276" w:lineRule="auto"/>
        <w:rPr>
          <w:b/>
          <w:bCs/>
          <w:sz w:val="20"/>
          <w:szCs w:val="20"/>
        </w:rPr>
      </w:pPr>
    </w:p>
    <w:p w14:paraId="1A4E464B" w14:textId="42BFC354" w:rsidR="00744404" w:rsidRDefault="00744404" w:rsidP="71D5AC02">
      <w:pPr>
        <w:spacing w:line="276" w:lineRule="auto"/>
        <w:ind w:left="360"/>
        <w:rPr>
          <w:sz w:val="20"/>
          <w:szCs w:val="20"/>
        </w:rPr>
      </w:pPr>
    </w:p>
    <w:p w14:paraId="791ACF88" w14:textId="7BC6F267" w:rsidR="00936D18" w:rsidRPr="00EF1B70" w:rsidRDefault="00936D18" w:rsidP="00936D18">
      <w:pPr>
        <w:spacing w:line="276" w:lineRule="auto"/>
        <w:rPr>
          <w:rFonts w:cs="Arial"/>
          <w:sz w:val="20"/>
          <w:szCs w:val="20"/>
        </w:rPr>
      </w:pPr>
      <w:r w:rsidRPr="00EF1B70">
        <w:rPr>
          <w:rFonts w:cs="Arial"/>
          <w:b/>
          <w:bCs/>
          <w:sz w:val="20"/>
          <w:szCs w:val="20"/>
        </w:rPr>
        <w:t>Job Duties</w:t>
      </w:r>
      <w:r w:rsidRPr="00EF1B70">
        <w:rPr>
          <w:rFonts w:cs="Arial"/>
          <w:sz w:val="20"/>
          <w:szCs w:val="20"/>
        </w:rPr>
        <w:tab/>
      </w:r>
    </w:p>
    <w:p w14:paraId="2DA19B5B" w14:textId="691D8E4C" w:rsidR="00F45F0A" w:rsidRDefault="00F45F0A" w:rsidP="00F45F0A">
      <w:pPr>
        <w:tabs>
          <w:tab w:val="left" w:pos="284"/>
        </w:tabs>
        <w:spacing w:line="276" w:lineRule="auto"/>
        <w:rPr>
          <w:rFonts w:cs="Arial"/>
          <w:b/>
          <w:bCs/>
          <w:sz w:val="20"/>
          <w:szCs w:val="20"/>
        </w:rPr>
      </w:pPr>
    </w:p>
    <w:p w14:paraId="70EF6EC6" w14:textId="77777777" w:rsidR="00692F54" w:rsidRDefault="00692F54" w:rsidP="00692F54">
      <w:pPr>
        <w:tabs>
          <w:tab w:val="left" w:pos="284"/>
        </w:tabs>
        <w:spacing w:line="276" w:lineRule="auto"/>
        <w:rPr>
          <w:rFonts w:cs="Arial"/>
          <w:b/>
          <w:sz w:val="20"/>
          <w:szCs w:val="20"/>
        </w:rPr>
      </w:pPr>
      <w:r w:rsidRPr="00216843">
        <w:rPr>
          <w:rFonts w:cs="Arial"/>
          <w:b/>
          <w:sz w:val="20"/>
          <w:szCs w:val="20"/>
        </w:rPr>
        <w:t>Leadership and management</w:t>
      </w:r>
      <w:r>
        <w:rPr>
          <w:rFonts w:cs="Arial"/>
          <w:b/>
          <w:sz w:val="20"/>
          <w:szCs w:val="20"/>
        </w:rPr>
        <w:t xml:space="preserve"> </w:t>
      </w:r>
    </w:p>
    <w:p w14:paraId="2C798FA0" w14:textId="77777777" w:rsidR="00692F54" w:rsidRDefault="00692F54" w:rsidP="00692F54">
      <w:pPr>
        <w:tabs>
          <w:tab w:val="left" w:pos="284"/>
        </w:tabs>
        <w:spacing w:line="276" w:lineRule="auto"/>
        <w:rPr>
          <w:rFonts w:cs="Arial"/>
          <w:b/>
          <w:sz w:val="20"/>
          <w:szCs w:val="20"/>
        </w:rPr>
      </w:pPr>
    </w:p>
    <w:p w14:paraId="4E87C3F7" w14:textId="77777777" w:rsidR="00692F54" w:rsidRPr="00FF39E0" w:rsidRDefault="00692F54" w:rsidP="00692F54">
      <w:pPr>
        <w:tabs>
          <w:tab w:val="left" w:pos="284"/>
        </w:tabs>
        <w:spacing w:line="276" w:lineRule="auto"/>
        <w:rPr>
          <w:rFonts w:cs="Arial"/>
          <w:b/>
          <w:i/>
          <w:iCs/>
          <w:sz w:val="20"/>
          <w:szCs w:val="20"/>
        </w:rPr>
      </w:pPr>
    </w:p>
    <w:p w14:paraId="4975C893" w14:textId="49A54D5A" w:rsidR="00692F54" w:rsidRPr="00517AEE" w:rsidRDefault="00AF6C0A" w:rsidP="00517AEE">
      <w:pPr>
        <w:pStyle w:val="NormalWeb"/>
        <w:numPr>
          <w:ilvl w:val="0"/>
          <w:numId w:val="18"/>
        </w:numPr>
        <w:rPr>
          <w:rFonts w:ascii="Arial" w:hAnsi="Arial" w:cs="Arial"/>
          <w:sz w:val="20"/>
          <w:szCs w:val="20"/>
        </w:rPr>
      </w:pPr>
      <w:r w:rsidRPr="00517AEE">
        <w:rPr>
          <w:rFonts w:ascii="Arial" w:hAnsi="Arial" w:cs="Arial"/>
          <w:sz w:val="20"/>
          <w:szCs w:val="20"/>
        </w:rPr>
        <w:t>Provides leadership across Library services by demonstrating positivity, flexibility and by empowering and supporting colleagues to do their best work</w:t>
      </w:r>
    </w:p>
    <w:p w14:paraId="469C942E" w14:textId="51A72A1C" w:rsidR="00692F54" w:rsidRDefault="00692F54" w:rsidP="00692F54">
      <w:pPr>
        <w:pStyle w:val="ListParagraph"/>
        <w:numPr>
          <w:ilvl w:val="0"/>
          <w:numId w:val="18"/>
        </w:numPr>
        <w:tabs>
          <w:tab w:val="left" w:pos="284"/>
        </w:tabs>
        <w:spacing w:line="276" w:lineRule="auto"/>
        <w:rPr>
          <w:rFonts w:cs="Arial"/>
          <w:sz w:val="20"/>
          <w:szCs w:val="20"/>
        </w:rPr>
      </w:pPr>
      <w:r w:rsidRPr="71D5AC02">
        <w:rPr>
          <w:rFonts w:cs="Arial"/>
          <w:sz w:val="20"/>
          <w:szCs w:val="20"/>
        </w:rPr>
        <w:t>Provides line management and leadership for four service lead roles</w:t>
      </w:r>
      <w:r w:rsidR="01E5E65F" w:rsidRPr="71D5AC02">
        <w:rPr>
          <w:rFonts w:cs="Arial"/>
          <w:sz w:val="20"/>
          <w:szCs w:val="20"/>
        </w:rPr>
        <w:t xml:space="preserve"> (Content, Open Research, Academic Support </w:t>
      </w:r>
      <w:r w:rsidR="05D155DA" w:rsidRPr="554DD225">
        <w:rPr>
          <w:rFonts w:cs="Arial"/>
          <w:sz w:val="20"/>
          <w:szCs w:val="20"/>
        </w:rPr>
        <w:t xml:space="preserve">&amp; </w:t>
      </w:r>
      <w:r w:rsidR="05D155DA" w:rsidRPr="1D0A39AB">
        <w:rPr>
          <w:rFonts w:cs="Arial"/>
          <w:sz w:val="20"/>
          <w:szCs w:val="20"/>
        </w:rPr>
        <w:t xml:space="preserve">Experience </w:t>
      </w:r>
      <w:r w:rsidR="01E5E65F" w:rsidRPr="1D0A39AB">
        <w:rPr>
          <w:rFonts w:cs="Arial"/>
          <w:sz w:val="20"/>
          <w:szCs w:val="20"/>
        </w:rPr>
        <w:t>and</w:t>
      </w:r>
      <w:r w:rsidR="01E5E65F" w:rsidRPr="71D5AC02">
        <w:rPr>
          <w:rFonts w:cs="Arial"/>
          <w:sz w:val="20"/>
          <w:szCs w:val="20"/>
        </w:rPr>
        <w:t xml:space="preserve"> Environment &amp; </w:t>
      </w:r>
      <w:r w:rsidR="0B86E482" w:rsidRPr="71D5AC02">
        <w:rPr>
          <w:rFonts w:cs="Arial"/>
          <w:sz w:val="20"/>
          <w:szCs w:val="20"/>
        </w:rPr>
        <w:t>Customer</w:t>
      </w:r>
      <w:r w:rsidR="01E5E65F" w:rsidRPr="71D5AC02">
        <w:rPr>
          <w:rFonts w:cs="Arial"/>
          <w:sz w:val="20"/>
          <w:szCs w:val="20"/>
        </w:rPr>
        <w:t xml:space="preserve"> servi</w:t>
      </w:r>
      <w:r w:rsidR="13722F2D" w:rsidRPr="71D5AC02">
        <w:rPr>
          <w:rFonts w:cs="Arial"/>
          <w:sz w:val="20"/>
          <w:szCs w:val="20"/>
        </w:rPr>
        <w:t xml:space="preserve">ces) </w:t>
      </w:r>
      <w:r w:rsidRPr="71D5AC02">
        <w:rPr>
          <w:rFonts w:cs="Arial"/>
          <w:sz w:val="20"/>
          <w:szCs w:val="20"/>
        </w:rPr>
        <w:t>and participates in their development, selection and recruitment, performance, motivation and support</w:t>
      </w:r>
    </w:p>
    <w:p w14:paraId="68F166DC" w14:textId="59279E30" w:rsidR="00377C1D" w:rsidRPr="00644392" w:rsidRDefault="005E0DEE" w:rsidP="00644392">
      <w:pPr>
        <w:pStyle w:val="ListParagraph"/>
        <w:numPr>
          <w:ilvl w:val="0"/>
          <w:numId w:val="18"/>
        </w:numPr>
        <w:tabs>
          <w:tab w:val="left" w:pos="284"/>
        </w:tabs>
        <w:spacing w:line="276" w:lineRule="auto"/>
        <w:rPr>
          <w:rFonts w:cs="Arial"/>
          <w:sz w:val="20"/>
          <w:szCs w:val="20"/>
        </w:rPr>
      </w:pPr>
      <w:r w:rsidRPr="00F45F0A">
        <w:rPr>
          <w:rFonts w:cs="Arial"/>
          <w:sz w:val="20"/>
          <w:szCs w:val="20"/>
        </w:rPr>
        <w:t xml:space="preserve">Works with the </w:t>
      </w:r>
      <w:r>
        <w:rPr>
          <w:rFonts w:cs="Arial"/>
          <w:sz w:val="20"/>
          <w:szCs w:val="20"/>
        </w:rPr>
        <w:t>Library Leadership Team</w:t>
      </w:r>
      <w:r w:rsidRPr="00F45F0A">
        <w:rPr>
          <w:rFonts w:cs="Arial"/>
          <w:sz w:val="20"/>
          <w:szCs w:val="20"/>
        </w:rPr>
        <w:t xml:space="preserve"> to develop, lead, review and deliver the Library’s strategies and objectives</w:t>
      </w:r>
    </w:p>
    <w:p w14:paraId="57797897" w14:textId="118FDB81" w:rsidR="00692F54" w:rsidRPr="0028551E" w:rsidRDefault="00692F54" w:rsidP="00692F54">
      <w:pPr>
        <w:pStyle w:val="ListParagraph"/>
        <w:numPr>
          <w:ilvl w:val="0"/>
          <w:numId w:val="18"/>
        </w:numPr>
        <w:tabs>
          <w:tab w:val="left" w:pos="284"/>
        </w:tabs>
        <w:spacing w:line="276" w:lineRule="auto"/>
        <w:rPr>
          <w:rFonts w:cs="Arial"/>
          <w:sz w:val="20"/>
          <w:szCs w:val="20"/>
        </w:rPr>
      </w:pPr>
      <w:r w:rsidRPr="0028551E">
        <w:rPr>
          <w:rFonts w:cs="Arial"/>
          <w:sz w:val="20"/>
          <w:szCs w:val="20"/>
        </w:rPr>
        <w:t xml:space="preserve">Within the context of the Library’s </w:t>
      </w:r>
      <w:r w:rsidR="17B0C189" w:rsidRPr="7AAF5D59">
        <w:rPr>
          <w:rFonts w:cs="Arial"/>
          <w:sz w:val="20"/>
          <w:szCs w:val="20"/>
        </w:rPr>
        <w:t>strategic</w:t>
      </w:r>
      <w:r>
        <w:rPr>
          <w:rFonts w:cs="Arial"/>
          <w:sz w:val="20"/>
          <w:szCs w:val="20"/>
        </w:rPr>
        <w:t xml:space="preserve"> </w:t>
      </w:r>
      <w:r w:rsidR="008A1948">
        <w:rPr>
          <w:rFonts w:cs="Arial"/>
          <w:sz w:val="20"/>
          <w:szCs w:val="20"/>
        </w:rPr>
        <w:t xml:space="preserve">plans, implements and </w:t>
      </w:r>
      <w:r>
        <w:rPr>
          <w:rFonts w:cs="Arial"/>
          <w:sz w:val="20"/>
          <w:szCs w:val="20"/>
        </w:rPr>
        <w:t>evaluates activity and services according to an agree</w:t>
      </w:r>
      <w:r w:rsidR="00C62602">
        <w:rPr>
          <w:rFonts w:cs="Arial"/>
          <w:sz w:val="20"/>
          <w:szCs w:val="20"/>
        </w:rPr>
        <w:t xml:space="preserve">d </w:t>
      </w:r>
      <w:r>
        <w:rPr>
          <w:rFonts w:cs="Arial"/>
          <w:sz w:val="20"/>
          <w:szCs w:val="20"/>
        </w:rPr>
        <w:t xml:space="preserve">timeframe </w:t>
      </w:r>
    </w:p>
    <w:p w14:paraId="1FD60010" w14:textId="0FC33F69" w:rsidR="00692F54" w:rsidRDefault="00692F54" w:rsidP="00C62602">
      <w:pPr>
        <w:pStyle w:val="ListParagraph"/>
        <w:numPr>
          <w:ilvl w:val="0"/>
          <w:numId w:val="18"/>
        </w:numPr>
        <w:tabs>
          <w:tab w:val="left" w:pos="284"/>
        </w:tabs>
        <w:spacing w:line="276" w:lineRule="auto"/>
        <w:rPr>
          <w:rFonts w:cs="Arial"/>
          <w:sz w:val="20"/>
          <w:szCs w:val="20"/>
        </w:rPr>
      </w:pPr>
      <w:r>
        <w:rPr>
          <w:rFonts w:cs="Arial"/>
          <w:sz w:val="20"/>
          <w:szCs w:val="20"/>
        </w:rPr>
        <w:t>Leads, d</w:t>
      </w:r>
      <w:r w:rsidRPr="00F45F0A">
        <w:rPr>
          <w:rFonts w:cs="Arial"/>
          <w:sz w:val="20"/>
          <w:szCs w:val="20"/>
        </w:rPr>
        <w:t xml:space="preserve">evelops and implements </w:t>
      </w:r>
      <w:r>
        <w:rPr>
          <w:rFonts w:cs="Arial"/>
          <w:sz w:val="20"/>
          <w:szCs w:val="20"/>
        </w:rPr>
        <w:t>Library and University policy</w:t>
      </w:r>
    </w:p>
    <w:p w14:paraId="5064613B" w14:textId="60B50BCB" w:rsidR="005E0DEE" w:rsidRPr="006E0914" w:rsidRDefault="005E0DEE" w:rsidP="006E0914">
      <w:pPr>
        <w:pStyle w:val="ListParagraph"/>
        <w:numPr>
          <w:ilvl w:val="0"/>
          <w:numId w:val="18"/>
        </w:numPr>
        <w:tabs>
          <w:tab w:val="left" w:pos="284"/>
        </w:tabs>
        <w:spacing w:line="276" w:lineRule="auto"/>
        <w:rPr>
          <w:rFonts w:cs="Arial"/>
          <w:sz w:val="20"/>
          <w:szCs w:val="20"/>
        </w:rPr>
      </w:pPr>
      <w:r>
        <w:rPr>
          <w:rFonts w:cs="Arial"/>
          <w:sz w:val="20"/>
          <w:szCs w:val="20"/>
        </w:rPr>
        <w:t xml:space="preserve">Convenes and chairs Library projects and groups providing leadership, direction and guidance </w:t>
      </w:r>
    </w:p>
    <w:p w14:paraId="01DA3612" w14:textId="2B58F51B" w:rsidR="00692F54" w:rsidRDefault="00692F54" w:rsidP="00F45F0A">
      <w:pPr>
        <w:tabs>
          <w:tab w:val="left" w:pos="284"/>
        </w:tabs>
        <w:spacing w:line="276" w:lineRule="auto"/>
        <w:rPr>
          <w:rFonts w:cs="Arial"/>
          <w:b/>
          <w:bCs/>
          <w:sz w:val="20"/>
          <w:szCs w:val="20"/>
        </w:rPr>
      </w:pPr>
    </w:p>
    <w:p w14:paraId="7FFF6349" w14:textId="33C1F162" w:rsidR="00F45F0A" w:rsidRPr="00F45F0A" w:rsidRDefault="00692F54" w:rsidP="00F45F0A">
      <w:pPr>
        <w:tabs>
          <w:tab w:val="left" w:pos="284"/>
        </w:tabs>
        <w:spacing w:line="276" w:lineRule="auto"/>
        <w:rPr>
          <w:rFonts w:cs="Arial"/>
          <w:b/>
          <w:bCs/>
          <w:sz w:val="20"/>
          <w:szCs w:val="20"/>
        </w:rPr>
      </w:pPr>
      <w:r>
        <w:rPr>
          <w:rFonts w:cs="Arial"/>
          <w:b/>
          <w:bCs/>
          <w:sz w:val="20"/>
          <w:szCs w:val="20"/>
        </w:rPr>
        <w:t>Service</w:t>
      </w:r>
      <w:r w:rsidR="00F45F0A" w:rsidRPr="00F45F0A">
        <w:rPr>
          <w:rFonts w:cs="Arial"/>
          <w:b/>
          <w:bCs/>
          <w:sz w:val="20"/>
          <w:szCs w:val="20"/>
        </w:rPr>
        <w:t xml:space="preserve"> </w:t>
      </w:r>
      <w:r w:rsidR="00E74F32">
        <w:rPr>
          <w:rFonts w:cs="Arial"/>
          <w:b/>
          <w:bCs/>
          <w:sz w:val="20"/>
          <w:szCs w:val="20"/>
        </w:rPr>
        <w:t>and organisational d</w:t>
      </w:r>
      <w:r w:rsidR="00F45F0A" w:rsidRPr="00F45F0A">
        <w:rPr>
          <w:rFonts w:cs="Arial"/>
          <w:b/>
          <w:bCs/>
          <w:sz w:val="20"/>
          <w:szCs w:val="20"/>
        </w:rPr>
        <w:t>evelopment</w:t>
      </w:r>
    </w:p>
    <w:p w14:paraId="0390D6CB" w14:textId="77777777" w:rsidR="00F45F0A" w:rsidRPr="00F45F0A" w:rsidRDefault="00F45F0A" w:rsidP="00F45F0A">
      <w:pPr>
        <w:pStyle w:val="ListParagraph"/>
        <w:tabs>
          <w:tab w:val="left" w:pos="284"/>
        </w:tabs>
        <w:spacing w:line="276" w:lineRule="auto"/>
        <w:rPr>
          <w:rFonts w:cs="Arial"/>
          <w:sz w:val="20"/>
          <w:szCs w:val="20"/>
        </w:rPr>
      </w:pPr>
    </w:p>
    <w:p w14:paraId="56199567" w14:textId="71DAF233" w:rsidR="00BA2B12" w:rsidRDefault="00BA2B12" w:rsidP="00BA2B12">
      <w:pPr>
        <w:pStyle w:val="ListParagraph"/>
        <w:numPr>
          <w:ilvl w:val="0"/>
          <w:numId w:val="15"/>
        </w:numPr>
        <w:tabs>
          <w:tab w:val="left" w:pos="284"/>
        </w:tabs>
        <w:spacing w:line="276" w:lineRule="auto"/>
        <w:rPr>
          <w:rFonts w:cs="Arial"/>
          <w:sz w:val="20"/>
          <w:szCs w:val="20"/>
        </w:rPr>
      </w:pPr>
      <w:r w:rsidRPr="39B878A2">
        <w:rPr>
          <w:rFonts w:cs="Arial"/>
          <w:sz w:val="20"/>
          <w:szCs w:val="20"/>
        </w:rPr>
        <w:t xml:space="preserve">Collaborates positively across the University with professional service and academic colleagues to lead or contribute to areas of shared strategic importance </w:t>
      </w:r>
    </w:p>
    <w:p w14:paraId="0221FF97" w14:textId="7CC42A3C" w:rsidR="47783CF7" w:rsidRDefault="47783CF7" w:rsidP="39B878A2">
      <w:pPr>
        <w:pStyle w:val="ListParagraph"/>
        <w:numPr>
          <w:ilvl w:val="0"/>
          <w:numId w:val="15"/>
        </w:numPr>
        <w:tabs>
          <w:tab w:val="left" w:pos="284"/>
        </w:tabs>
        <w:spacing w:line="276" w:lineRule="auto"/>
        <w:rPr>
          <w:rFonts w:asciiTheme="minorHAnsi" w:eastAsiaTheme="minorEastAsia" w:hAnsiTheme="minorHAnsi" w:cstheme="minorBidi"/>
          <w:sz w:val="20"/>
          <w:szCs w:val="20"/>
        </w:rPr>
      </w:pPr>
      <w:r w:rsidRPr="39B878A2">
        <w:rPr>
          <w:sz w:val="20"/>
          <w:szCs w:val="20"/>
        </w:rPr>
        <w:t>Fosters and maintains effective working relationships with key stakeholders across the University to ensure the Library service meets user need.</w:t>
      </w:r>
    </w:p>
    <w:p w14:paraId="778A8E80" w14:textId="4AABBB9E" w:rsidR="00BA2B12" w:rsidRPr="00BA2B12" w:rsidRDefault="00BA2B12" w:rsidP="00BA2B12">
      <w:pPr>
        <w:pStyle w:val="ListParagraph"/>
        <w:numPr>
          <w:ilvl w:val="0"/>
          <w:numId w:val="15"/>
        </w:numPr>
        <w:tabs>
          <w:tab w:val="left" w:pos="284"/>
        </w:tabs>
        <w:spacing w:line="276" w:lineRule="auto"/>
        <w:rPr>
          <w:rFonts w:cs="Arial"/>
          <w:sz w:val="20"/>
          <w:szCs w:val="20"/>
        </w:rPr>
      </w:pPr>
      <w:r>
        <w:rPr>
          <w:rFonts w:cs="Arial"/>
          <w:sz w:val="20"/>
          <w:szCs w:val="20"/>
        </w:rPr>
        <w:t>Monitors and supports HR practices and policies within the Library</w:t>
      </w:r>
    </w:p>
    <w:p w14:paraId="2B15FB02" w14:textId="0A5C0FC3" w:rsidR="00E74F32" w:rsidRDefault="00E74F32" w:rsidP="00F45F0A">
      <w:pPr>
        <w:pStyle w:val="ListParagraph"/>
        <w:numPr>
          <w:ilvl w:val="0"/>
          <w:numId w:val="15"/>
        </w:numPr>
        <w:tabs>
          <w:tab w:val="left" w:pos="284"/>
        </w:tabs>
        <w:spacing w:line="276" w:lineRule="auto"/>
        <w:rPr>
          <w:rFonts w:cs="Arial"/>
          <w:sz w:val="20"/>
          <w:szCs w:val="20"/>
        </w:rPr>
      </w:pPr>
      <w:r w:rsidRPr="71D5AC02">
        <w:rPr>
          <w:rFonts w:cs="Arial"/>
          <w:sz w:val="20"/>
          <w:szCs w:val="20"/>
        </w:rPr>
        <w:t>Develops skills and capabilities across all Library staff and teams to ensure current and future needs a</w:t>
      </w:r>
      <w:r w:rsidR="00900BF3" w:rsidRPr="71D5AC02">
        <w:rPr>
          <w:rFonts w:cs="Arial"/>
          <w:sz w:val="20"/>
          <w:szCs w:val="20"/>
        </w:rPr>
        <w:t>r</w:t>
      </w:r>
      <w:r w:rsidRPr="71D5AC02">
        <w:rPr>
          <w:rFonts w:cs="Arial"/>
          <w:sz w:val="20"/>
          <w:szCs w:val="20"/>
        </w:rPr>
        <w:t>e met</w:t>
      </w:r>
      <w:r w:rsidR="000B2B44">
        <w:rPr>
          <w:rFonts w:cs="Arial"/>
          <w:sz w:val="20"/>
          <w:szCs w:val="20"/>
        </w:rPr>
        <w:t>,</w:t>
      </w:r>
      <w:r w:rsidRPr="71D5AC02">
        <w:rPr>
          <w:rFonts w:cs="Arial"/>
          <w:sz w:val="20"/>
          <w:szCs w:val="20"/>
        </w:rPr>
        <w:t xml:space="preserve"> </w:t>
      </w:r>
      <w:r w:rsidR="118A3AC8" w:rsidRPr="71D5AC02">
        <w:rPr>
          <w:rFonts w:cs="Arial"/>
          <w:sz w:val="20"/>
          <w:szCs w:val="20"/>
        </w:rPr>
        <w:t>with a particular focus on digital skills</w:t>
      </w:r>
    </w:p>
    <w:p w14:paraId="3B800916" w14:textId="0343E0AE" w:rsidR="00E74F32" w:rsidRDefault="00E74F32" w:rsidP="00F45F0A">
      <w:pPr>
        <w:pStyle w:val="ListParagraph"/>
        <w:numPr>
          <w:ilvl w:val="0"/>
          <w:numId w:val="15"/>
        </w:numPr>
        <w:tabs>
          <w:tab w:val="left" w:pos="284"/>
        </w:tabs>
        <w:spacing w:line="276" w:lineRule="auto"/>
        <w:rPr>
          <w:rFonts w:cs="Arial"/>
          <w:sz w:val="20"/>
          <w:szCs w:val="20"/>
        </w:rPr>
      </w:pPr>
      <w:r w:rsidRPr="39B878A2">
        <w:rPr>
          <w:rFonts w:cs="Arial"/>
          <w:sz w:val="20"/>
          <w:szCs w:val="20"/>
        </w:rPr>
        <w:t xml:space="preserve">Promotes, leads and positively advocates for </w:t>
      </w:r>
      <w:r w:rsidR="56ED6642" w:rsidRPr="39B878A2">
        <w:rPr>
          <w:rFonts w:cs="Arial"/>
          <w:sz w:val="20"/>
          <w:szCs w:val="20"/>
        </w:rPr>
        <w:t xml:space="preserve">a user- focussed </w:t>
      </w:r>
      <w:r w:rsidR="4288D381" w:rsidRPr="39B878A2">
        <w:rPr>
          <w:rFonts w:cs="Arial"/>
          <w:sz w:val="20"/>
          <w:szCs w:val="20"/>
        </w:rPr>
        <w:t xml:space="preserve">and inclusive </w:t>
      </w:r>
      <w:r w:rsidR="56ED6642" w:rsidRPr="39B878A2">
        <w:rPr>
          <w:rFonts w:cs="Arial"/>
          <w:sz w:val="20"/>
          <w:szCs w:val="20"/>
        </w:rPr>
        <w:t xml:space="preserve">approach to </w:t>
      </w:r>
      <w:r w:rsidRPr="39B878A2">
        <w:rPr>
          <w:rFonts w:cs="Arial"/>
          <w:sz w:val="20"/>
          <w:szCs w:val="20"/>
        </w:rPr>
        <w:t>continuous improvement</w:t>
      </w:r>
      <w:r w:rsidR="4997A7D5" w:rsidRPr="39B878A2">
        <w:rPr>
          <w:rFonts w:cs="Arial"/>
          <w:sz w:val="20"/>
          <w:szCs w:val="20"/>
        </w:rPr>
        <w:t xml:space="preserve"> and</w:t>
      </w:r>
      <w:r w:rsidR="6918C52A" w:rsidRPr="39B878A2">
        <w:rPr>
          <w:rFonts w:cs="Arial"/>
          <w:sz w:val="20"/>
          <w:szCs w:val="20"/>
        </w:rPr>
        <w:t xml:space="preserve"> </w:t>
      </w:r>
      <w:r w:rsidRPr="39B878A2">
        <w:rPr>
          <w:rFonts w:cs="Arial"/>
          <w:sz w:val="20"/>
          <w:szCs w:val="20"/>
        </w:rPr>
        <w:t xml:space="preserve">innovation </w:t>
      </w:r>
    </w:p>
    <w:p w14:paraId="427C1B76" w14:textId="77777777" w:rsidR="000352ED" w:rsidRDefault="00E74F32" w:rsidP="00D11BEB">
      <w:pPr>
        <w:pStyle w:val="ListParagraph"/>
        <w:numPr>
          <w:ilvl w:val="0"/>
          <w:numId w:val="15"/>
        </w:numPr>
        <w:tabs>
          <w:tab w:val="left" w:pos="284"/>
        </w:tabs>
        <w:spacing w:line="276" w:lineRule="auto"/>
        <w:rPr>
          <w:rFonts w:cs="Arial"/>
          <w:sz w:val="20"/>
          <w:szCs w:val="20"/>
        </w:rPr>
      </w:pPr>
      <w:r w:rsidRPr="00D05233">
        <w:rPr>
          <w:rFonts w:cs="Arial"/>
          <w:sz w:val="20"/>
          <w:szCs w:val="20"/>
        </w:rPr>
        <w:t xml:space="preserve">Provides strategic direction in the use and analysis of </w:t>
      </w:r>
      <w:r w:rsidR="00D05233" w:rsidRPr="00D05233">
        <w:rPr>
          <w:rFonts w:cs="Arial"/>
          <w:sz w:val="20"/>
          <w:szCs w:val="20"/>
        </w:rPr>
        <w:t xml:space="preserve">relevant indicators </w:t>
      </w:r>
      <w:r w:rsidRPr="00D05233">
        <w:rPr>
          <w:rFonts w:cs="Arial"/>
          <w:sz w:val="20"/>
          <w:szCs w:val="20"/>
        </w:rPr>
        <w:t>to inform service delivery</w:t>
      </w:r>
    </w:p>
    <w:p w14:paraId="36574CD7" w14:textId="7581EFEA" w:rsidR="009E3240" w:rsidRPr="000352ED" w:rsidRDefault="000352ED" w:rsidP="00D11BEB">
      <w:pPr>
        <w:pStyle w:val="ListParagraph"/>
        <w:numPr>
          <w:ilvl w:val="0"/>
          <w:numId w:val="15"/>
        </w:numPr>
        <w:tabs>
          <w:tab w:val="left" w:pos="284"/>
        </w:tabs>
        <w:spacing w:line="276" w:lineRule="auto"/>
        <w:rPr>
          <w:rFonts w:cs="Arial"/>
          <w:sz w:val="20"/>
          <w:szCs w:val="20"/>
        </w:rPr>
      </w:pPr>
      <w:r w:rsidRPr="000352ED">
        <w:rPr>
          <w:rFonts w:cs="Arial"/>
          <w:sz w:val="20"/>
          <w:szCs w:val="20"/>
        </w:rPr>
        <w:lastRenderedPageBreak/>
        <w:t>Actively seeks to enhance the Library service offerings through development activity and innovative approaches</w:t>
      </w:r>
    </w:p>
    <w:p w14:paraId="78BD9C9F" w14:textId="77777777" w:rsidR="009E3240" w:rsidRDefault="009E3240" w:rsidP="00D11BEB">
      <w:pPr>
        <w:tabs>
          <w:tab w:val="left" w:pos="284"/>
        </w:tabs>
        <w:spacing w:line="276" w:lineRule="auto"/>
        <w:rPr>
          <w:rFonts w:cs="Arial"/>
          <w:sz w:val="20"/>
          <w:szCs w:val="20"/>
        </w:rPr>
      </w:pPr>
    </w:p>
    <w:p w14:paraId="3DF017C0" w14:textId="5FEA29E6" w:rsidR="00D11BEB" w:rsidRPr="00AE4A35" w:rsidRDefault="13C6877A" w:rsidP="00D11BEB">
      <w:pPr>
        <w:tabs>
          <w:tab w:val="left" w:pos="284"/>
        </w:tabs>
        <w:spacing w:line="276" w:lineRule="auto"/>
        <w:rPr>
          <w:rFonts w:cs="Arial"/>
          <w:b/>
          <w:bCs/>
          <w:sz w:val="20"/>
          <w:szCs w:val="20"/>
        </w:rPr>
      </w:pPr>
      <w:r w:rsidRPr="7AAEA246">
        <w:rPr>
          <w:rFonts w:cs="Arial"/>
          <w:b/>
          <w:bCs/>
          <w:sz w:val="20"/>
          <w:szCs w:val="20"/>
        </w:rPr>
        <w:t xml:space="preserve"> Digital </w:t>
      </w:r>
    </w:p>
    <w:p w14:paraId="58A3A584" w14:textId="7D0A1205" w:rsidR="00C17F82" w:rsidRDefault="00C17F82" w:rsidP="00D11BEB">
      <w:pPr>
        <w:tabs>
          <w:tab w:val="left" w:pos="284"/>
        </w:tabs>
        <w:spacing w:line="276" w:lineRule="auto"/>
        <w:rPr>
          <w:b/>
          <w:sz w:val="20"/>
          <w:szCs w:val="20"/>
        </w:rPr>
      </w:pPr>
    </w:p>
    <w:p w14:paraId="7387B4A8" w14:textId="66171101" w:rsidR="54C153E4" w:rsidRPr="00625AA3" w:rsidRDefault="00625AA3" w:rsidP="03212585">
      <w:pPr>
        <w:pStyle w:val="ListParagraph"/>
        <w:numPr>
          <w:ilvl w:val="0"/>
          <w:numId w:val="36"/>
        </w:numPr>
        <w:tabs>
          <w:tab w:val="left" w:pos="284"/>
        </w:tabs>
        <w:spacing w:line="276" w:lineRule="auto"/>
        <w:rPr>
          <w:rFonts w:cs="Arial"/>
          <w:sz w:val="20"/>
          <w:szCs w:val="20"/>
        </w:rPr>
      </w:pPr>
      <w:r w:rsidRPr="00625AA3">
        <w:rPr>
          <w:rFonts w:cs="Arial"/>
          <w:sz w:val="20"/>
          <w:szCs w:val="20"/>
        </w:rPr>
        <w:t xml:space="preserve">Leads on the identification, procurement and development of digital technologies </w:t>
      </w:r>
      <w:r w:rsidR="54C153E4" w:rsidRPr="00625AA3">
        <w:rPr>
          <w:rFonts w:cs="Arial"/>
          <w:sz w:val="20"/>
          <w:szCs w:val="20"/>
        </w:rPr>
        <w:t>and tools to support service development</w:t>
      </w:r>
    </w:p>
    <w:p w14:paraId="117FEF4D" w14:textId="77777777" w:rsidR="006A5027" w:rsidRPr="005E3E56" w:rsidRDefault="006A5027" w:rsidP="7AAEA246">
      <w:pPr>
        <w:pStyle w:val="ListParagraph"/>
        <w:numPr>
          <w:ilvl w:val="0"/>
          <w:numId w:val="36"/>
        </w:numPr>
        <w:tabs>
          <w:tab w:val="left" w:pos="284"/>
        </w:tabs>
        <w:spacing w:line="276" w:lineRule="auto"/>
        <w:rPr>
          <w:rFonts w:cs="Arial"/>
          <w:sz w:val="20"/>
          <w:szCs w:val="20"/>
        </w:rPr>
      </w:pPr>
      <w:r w:rsidRPr="005E3E56">
        <w:rPr>
          <w:rFonts w:cs="Arial"/>
          <w:sz w:val="20"/>
          <w:szCs w:val="20"/>
        </w:rPr>
        <w:t>Leads on the identification, procurement and development of tools and processes to support the collation and analysis of relevant indicators to inform decision-making</w:t>
      </w:r>
    </w:p>
    <w:p w14:paraId="7240E482" w14:textId="7D99D4A6" w:rsidR="54C153E4" w:rsidRDefault="54C153E4" w:rsidP="7AAEA246">
      <w:pPr>
        <w:pStyle w:val="ListParagraph"/>
        <w:numPr>
          <w:ilvl w:val="0"/>
          <w:numId w:val="36"/>
        </w:numPr>
        <w:tabs>
          <w:tab w:val="left" w:pos="284"/>
        </w:tabs>
        <w:spacing w:line="276" w:lineRule="auto"/>
        <w:rPr>
          <w:rFonts w:asciiTheme="minorHAnsi" w:eastAsiaTheme="minorEastAsia" w:hAnsiTheme="minorHAnsi" w:cstheme="minorBidi"/>
          <w:i/>
          <w:iCs/>
          <w:sz w:val="20"/>
          <w:szCs w:val="20"/>
          <w:lang w:val="en-US" w:eastAsia="en-US"/>
        </w:rPr>
      </w:pPr>
      <w:r w:rsidRPr="7AAEA246">
        <w:rPr>
          <w:rFonts w:cs="Arial"/>
          <w:sz w:val="20"/>
          <w:szCs w:val="20"/>
        </w:rPr>
        <w:t>Provides strategic guidance and direction for the introduction of new functionality to the Library’s automated systems</w:t>
      </w:r>
    </w:p>
    <w:p w14:paraId="512B170E" w14:textId="242CCD88" w:rsidR="6A0A672B" w:rsidRDefault="6A0A672B" w:rsidP="7AAEA246">
      <w:pPr>
        <w:pStyle w:val="ListParagraph"/>
        <w:numPr>
          <w:ilvl w:val="0"/>
          <w:numId w:val="36"/>
        </w:numPr>
        <w:tabs>
          <w:tab w:val="left" w:pos="284"/>
        </w:tabs>
        <w:spacing w:line="276" w:lineRule="auto"/>
        <w:rPr>
          <w:rFonts w:asciiTheme="minorHAnsi" w:eastAsiaTheme="minorEastAsia" w:hAnsiTheme="minorHAnsi" w:cstheme="minorBidi"/>
          <w:i/>
          <w:iCs/>
          <w:sz w:val="20"/>
          <w:szCs w:val="20"/>
          <w:lang w:val="en-US" w:eastAsia="en-US"/>
        </w:rPr>
      </w:pPr>
      <w:r w:rsidRPr="7AAEA246">
        <w:rPr>
          <w:rFonts w:cs="Arial"/>
          <w:sz w:val="20"/>
          <w:szCs w:val="20"/>
        </w:rPr>
        <w:t>Manages and develops, in partnership with IT Services, the current and future Library IT solutions (Library Management System, Discovery solution, Reading Lists)</w:t>
      </w:r>
    </w:p>
    <w:p w14:paraId="40682A81" w14:textId="4D742478" w:rsidR="007C0689" w:rsidRDefault="007C0689" w:rsidP="004B21CE">
      <w:pPr>
        <w:pStyle w:val="ListParagraph"/>
        <w:numPr>
          <w:ilvl w:val="0"/>
          <w:numId w:val="36"/>
        </w:numPr>
        <w:tabs>
          <w:tab w:val="left" w:pos="284"/>
        </w:tabs>
        <w:spacing w:line="276" w:lineRule="auto"/>
        <w:rPr>
          <w:rFonts w:cs="Arial"/>
          <w:sz w:val="20"/>
          <w:szCs w:val="20"/>
        </w:rPr>
      </w:pPr>
      <w:r w:rsidRPr="7AAEA246">
        <w:rPr>
          <w:rFonts w:cs="Arial"/>
          <w:sz w:val="20"/>
          <w:szCs w:val="20"/>
        </w:rPr>
        <w:t>Maintains oversight of data collection and</w:t>
      </w:r>
      <w:r w:rsidR="007C2B65" w:rsidRPr="7AAEA246">
        <w:rPr>
          <w:rFonts w:cs="Arial"/>
          <w:sz w:val="20"/>
          <w:szCs w:val="20"/>
        </w:rPr>
        <w:t xml:space="preserve"> reporting tools</w:t>
      </w:r>
      <w:r w:rsidRPr="7AAEA246">
        <w:rPr>
          <w:rFonts w:cs="Arial"/>
          <w:sz w:val="20"/>
          <w:szCs w:val="20"/>
        </w:rPr>
        <w:t xml:space="preserve"> across the Library service for compliance </w:t>
      </w:r>
      <w:r w:rsidR="007C2B65" w:rsidRPr="7AAEA246">
        <w:rPr>
          <w:rFonts w:cs="Arial"/>
          <w:sz w:val="20"/>
          <w:szCs w:val="20"/>
        </w:rPr>
        <w:t>purposes</w:t>
      </w:r>
    </w:p>
    <w:p w14:paraId="63E8DAFF" w14:textId="521CAA08" w:rsidR="00CE303A" w:rsidRPr="00C36D0D" w:rsidRDefault="007C0689" w:rsidP="004B21CE">
      <w:pPr>
        <w:pStyle w:val="ListParagraph"/>
        <w:numPr>
          <w:ilvl w:val="0"/>
          <w:numId w:val="36"/>
        </w:numPr>
        <w:tabs>
          <w:tab w:val="left" w:pos="284"/>
        </w:tabs>
        <w:spacing w:line="276" w:lineRule="auto"/>
        <w:rPr>
          <w:rFonts w:cs="Arial"/>
          <w:sz w:val="20"/>
          <w:szCs w:val="20"/>
        </w:rPr>
      </w:pPr>
      <w:r w:rsidRPr="47323485">
        <w:rPr>
          <w:rFonts w:cs="Arial"/>
          <w:sz w:val="20"/>
          <w:szCs w:val="20"/>
        </w:rPr>
        <w:t>Is the University Library’s Data Coordinator</w:t>
      </w:r>
      <w:r w:rsidR="4AAE34BE" w:rsidRPr="50605AE9">
        <w:rPr>
          <w:rFonts w:cs="Arial"/>
          <w:sz w:val="20"/>
          <w:szCs w:val="20"/>
        </w:rPr>
        <w:t>.</w:t>
      </w:r>
    </w:p>
    <w:p w14:paraId="545B6ED8" w14:textId="52B8447C" w:rsidR="00C17F82" w:rsidRDefault="00C17F82" w:rsidP="00D11BEB">
      <w:pPr>
        <w:tabs>
          <w:tab w:val="left" w:pos="284"/>
        </w:tabs>
        <w:spacing w:line="276" w:lineRule="auto"/>
        <w:rPr>
          <w:rFonts w:cs="Arial"/>
          <w:sz w:val="20"/>
          <w:szCs w:val="20"/>
        </w:rPr>
      </w:pPr>
    </w:p>
    <w:p w14:paraId="074D972B" w14:textId="46AD026B" w:rsidR="00C17F82" w:rsidRDefault="00C17F82" w:rsidP="00D11BEB">
      <w:pPr>
        <w:tabs>
          <w:tab w:val="left" w:pos="284"/>
        </w:tabs>
        <w:spacing w:line="276" w:lineRule="auto"/>
        <w:rPr>
          <w:rFonts w:cs="Arial"/>
          <w:sz w:val="20"/>
          <w:szCs w:val="20"/>
        </w:rPr>
      </w:pPr>
    </w:p>
    <w:p w14:paraId="4DD06645" w14:textId="77777777" w:rsidR="00762CC1" w:rsidRPr="00F45F0A" w:rsidRDefault="00762CC1" w:rsidP="00762CC1">
      <w:pPr>
        <w:tabs>
          <w:tab w:val="left" w:pos="284"/>
        </w:tabs>
        <w:spacing w:line="276" w:lineRule="auto"/>
        <w:rPr>
          <w:rFonts w:cs="Arial"/>
          <w:b/>
          <w:bCs/>
          <w:sz w:val="20"/>
          <w:szCs w:val="20"/>
        </w:rPr>
      </w:pPr>
      <w:r w:rsidRPr="00F45F0A">
        <w:rPr>
          <w:rFonts w:cs="Arial"/>
          <w:b/>
          <w:bCs/>
          <w:sz w:val="20"/>
          <w:szCs w:val="20"/>
        </w:rPr>
        <w:t>Financial management</w:t>
      </w:r>
    </w:p>
    <w:p w14:paraId="4EF03F5B" w14:textId="77777777" w:rsidR="00762CC1" w:rsidRPr="00F45F0A" w:rsidRDefault="00762CC1" w:rsidP="00762CC1">
      <w:pPr>
        <w:tabs>
          <w:tab w:val="left" w:pos="284"/>
        </w:tabs>
        <w:spacing w:line="276" w:lineRule="auto"/>
        <w:rPr>
          <w:rFonts w:cs="Arial"/>
          <w:sz w:val="20"/>
          <w:szCs w:val="20"/>
        </w:rPr>
      </w:pPr>
    </w:p>
    <w:p w14:paraId="771F509F" w14:textId="30A21D34" w:rsidR="0025490D" w:rsidRPr="00981523" w:rsidRDefault="27ED2FD2" w:rsidP="21476FAF">
      <w:pPr>
        <w:pStyle w:val="ListParagraph"/>
        <w:numPr>
          <w:ilvl w:val="0"/>
          <w:numId w:val="26"/>
        </w:numPr>
        <w:tabs>
          <w:tab w:val="left" w:pos="284"/>
        </w:tabs>
        <w:spacing w:line="276" w:lineRule="auto"/>
        <w:rPr>
          <w:rFonts w:asciiTheme="minorHAnsi" w:eastAsiaTheme="minorEastAsia" w:hAnsiTheme="minorHAnsi" w:cstheme="minorBidi"/>
          <w:sz w:val="20"/>
          <w:szCs w:val="20"/>
        </w:rPr>
      </w:pPr>
      <w:r w:rsidRPr="21476FAF">
        <w:rPr>
          <w:rFonts w:cs="Arial"/>
          <w:sz w:val="20"/>
          <w:szCs w:val="20"/>
        </w:rPr>
        <w:t xml:space="preserve">Maintains oversight and accountability for the </w:t>
      </w:r>
      <w:r w:rsidRPr="337AA973">
        <w:rPr>
          <w:rFonts w:cs="Arial"/>
          <w:sz w:val="20"/>
          <w:szCs w:val="20"/>
        </w:rPr>
        <w:t>Library</w:t>
      </w:r>
      <w:r w:rsidR="110D0537" w:rsidRPr="337AA973">
        <w:rPr>
          <w:rFonts w:cs="Arial"/>
          <w:sz w:val="20"/>
          <w:szCs w:val="20"/>
        </w:rPr>
        <w:t>’</w:t>
      </w:r>
      <w:r w:rsidRPr="337AA973">
        <w:rPr>
          <w:rFonts w:cs="Arial"/>
          <w:sz w:val="20"/>
          <w:szCs w:val="20"/>
        </w:rPr>
        <w:t>s</w:t>
      </w:r>
      <w:r w:rsidRPr="21476FAF">
        <w:rPr>
          <w:rFonts w:cs="Arial"/>
          <w:sz w:val="20"/>
          <w:szCs w:val="20"/>
        </w:rPr>
        <w:t xml:space="preserve"> content budget </w:t>
      </w:r>
    </w:p>
    <w:p w14:paraId="6EEBEDBE" w14:textId="111C8A30" w:rsidR="0025490D" w:rsidRPr="00981523" w:rsidRDefault="0025490D" w:rsidP="00981523">
      <w:pPr>
        <w:pStyle w:val="ListParagraph"/>
        <w:numPr>
          <w:ilvl w:val="0"/>
          <w:numId w:val="26"/>
        </w:numPr>
        <w:tabs>
          <w:tab w:val="left" w:pos="284"/>
        </w:tabs>
        <w:spacing w:line="276" w:lineRule="auto"/>
        <w:rPr>
          <w:sz w:val="20"/>
          <w:szCs w:val="20"/>
        </w:rPr>
      </w:pPr>
      <w:r w:rsidRPr="008577D8">
        <w:rPr>
          <w:rFonts w:cs="Arial"/>
          <w:sz w:val="20"/>
          <w:szCs w:val="20"/>
        </w:rPr>
        <w:t xml:space="preserve">Provides strategic guidance and direction for the development and review of the Library’s </w:t>
      </w:r>
      <w:r w:rsidR="58A8D7A6" w:rsidRPr="59E5032D">
        <w:rPr>
          <w:rFonts w:cs="Arial"/>
          <w:sz w:val="20"/>
          <w:szCs w:val="20"/>
        </w:rPr>
        <w:t xml:space="preserve">content </w:t>
      </w:r>
      <w:r w:rsidRPr="008577D8">
        <w:rPr>
          <w:rFonts w:cs="Arial"/>
          <w:sz w:val="20"/>
          <w:szCs w:val="20"/>
        </w:rPr>
        <w:t>resources</w:t>
      </w:r>
      <w:r w:rsidR="17294676" w:rsidRPr="1340D71F">
        <w:rPr>
          <w:rFonts w:cs="Arial"/>
          <w:sz w:val="20"/>
          <w:szCs w:val="20"/>
        </w:rPr>
        <w:t xml:space="preserve"> </w:t>
      </w:r>
      <w:r w:rsidR="17294676" w:rsidRPr="33A0DACB">
        <w:rPr>
          <w:rFonts w:cs="Arial"/>
          <w:sz w:val="20"/>
          <w:szCs w:val="20"/>
        </w:rPr>
        <w:t xml:space="preserve">in the </w:t>
      </w:r>
      <w:r w:rsidR="17294676" w:rsidRPr="49AA98B5">
        <w:rPr>
          <w:rFonts w:cs="Arial"/>
          <w:sz w:val="20"/>
          <w:szCs w:val="20"/>
        </w:rPr>
        <w:t xml:space="preserve">context of </w:t>
      </w:r>
      <w:r w:rsidR="17294676" w:rsidRPr="440FCAA9">
        <w:rPr>
          <w:rFonts w:cs="Arial"/>
          <w:sz w:val="20"/>
          <w:szCs w:val="20"/>
        </w:rPr>
        <w:t xml:space="preserve">evolving </w:t>
      </w:r>
      <w:r w:rsidR="17294676" w:rsidRPr="478BCAE2">
        <w:rPr>
          <w:rFonts w:cs="Arial"/>
          <w:sz w:val="20"/>
          <w:szCs w:val="20"/>
        </w:rPr>
        <w:t>business models</w:t>
      </w:r>
    </w:p>
    <w:p w14:paraId="7F5FBA94" w14:textId="2B325973" w:rsidR="00981523" w:rsidRPr="008577D8" w:rsidRDefault="00981523" w:rsidP="00762CC1">
      <w:pPr>
        <w:pStyle w:val="ListParagraph"/>
        <w:numPr>
          <w:ilvl w:val="0"/>
          <w:numId w:val="26"/>
        </w:numPr>
        <w:tabs>
          <w:tab w:val="left" w:pos="284"/>
        </w:tabs>
        <w:spacing w:line="276" w:lineRule="auto"/>
        <w:rPr>
          <w:rFonts w:cs="Arial"/>
          <w:sz w:val="20"/>
          <w:szCs w:val="20"/>
        </w:rPr>
      </w:pPr>
      <w:r w:rsidRPr="7AAEA246">
        <w:rPr>
          <w:rFonts w:cs="Arial"/>
          <w:sz w:val="20"/>
          <w:szCs w:val="20"/>
        </w:rPr>
        <w:t xml:space="preserve">Works with the Director of Library Services and University Finance </w:t>
      </w:r>
      <w:r w:rsidR="00ED0C0D" w:rsidRPr="7AAEA246">
        <w:rPr>
          <w:rFonts w:cs="Arial"/>
          <w:sz w:val="20"/>
          <w:szCs w:val="20"/>
        </w:rPr>
        <w:t xml:space="preserve">colleagues </w:t>
      </w:r>
      <w:r w:rsidRPr="7AAEA246">
        <w:rPr>
          <w:rFonts w:cs="Arial"/>
          <w:sz w:val="20"/>
          <w:szCs w:val="20"/>
        </w:rPr>
        <w:t>to plan and monitor the Library</w:t>
      </w:r>
      <w:r w:rsidR="00912106" w:rsidRPr="7AAEA246">
        <w:rPr>
          <w:rFonts w:cs="Arial"/>
          <w:sz w:val="20"/>
          <w:szCs w:val="20"/>
        </w:rPr>
        <w:t>’s overall</w:t>
      </w:r>
      <w:r w:rsidRPr="7AAEA246">
        <w:rPr>
          <w:rFonts w:cs="Arial"/>
          <w:sz w:val="20"/>
          <w:szCs w:val="20"/>
        </w:rPr>
        <w:t xml:space="preserve"> budget</w:t>
      </w:r>
    </w:p>
    <w:p w14:paraId="3D5FB4B6" w14:textId="427F5BFC" w:rsidR="04526D9C" w:rsidRDefault="04526D9C" w:rsidP="7AAEA246">
      <w:pPr>
        <w:pStyle w:val="ListParagraph"/>
        <w:numPr>
          <w:ilvl w:val="0"/>
          <w:numId w:val="26"/>
        </w:numPr>
        <w:tabs>
          <w:tab w:val="left" w:pos="284"/>
        </w:tabs>
        <w:spacing w:line="276" w:lineRule="auto"/>
        <w:rPr>
          <w:rFonts w:asciiTheme="minorHAnsi" w:eastAsiaTheme="minorEastAsia" w:hAnsiTheme="minorHAnsi" w:cstheme="minorBidi"/>
          <w:sz w:val="20"/>
          <w:szCs w:val="20"/>
        </w:rPr>
      </w:pPr>
      <w:r w:rsidRPr="7AAEA246">
        <w:rPr>
          <w:rFonts w:cs="Arial"/>
          <w:sz w:val="20"/>
          <w:szCs w:val="20"/>
        </w:rPr>
        <w:t xml:space="preserve">Ensures that the materials budget of </w:t>
      </w:r>
      <w:r w:rsidR="00585F94" w:rsidRPr="303D38A6">
        <w:rPr>
          <w:rFonts w:cs="Arial"/>
          <w:sz w:val="20"/>
          <w:szCs w:val="20"/>
        </w:rPr>
        <w:t>circa</w:t>
      </w:r>
      <w:r w:rsidR="00585F94" w:rsidRPr="7AAEA246">
        <w:rPr>
          <w:rFonts w:cs="Arial"/>
          <w:sz w:val="20"/>
          <w:szCs w:val="20"/>
        </w:rPr>
        <w:t>. £</w:t>
      </w:r>
      <w:r w:rsidRPr="7AAEA246">
        <w:rPr>
          <w:rFonts w:cs="Arial"/>
          <w:sz w:val="20"/>
          <w:szCs w:val="20"/>
        </w:rPr>
        <w:t>3million is managed effectively</w:t>
      </w:r>
    </w:p>
    <w:p w14:paraId="5F05976C" w14:textId="742B5E14" w:rsidR="00762CC1" w:rsidRPr="008577D8" w:rsidRDefault="00762CC1" w:rsidP="00762CC1">
      <w:pPr>
        <w:pStyle w:val="ListParagraph"/>
        <w:numPr>
          <w:ilvl w:val="0"/>
          <w:numId w:val="26"/>
        </w:numPr>
        <w:tabs>
          <w:tab w:val="left" w:pos="284"/>
        </w:tabs>
        <w:spacing w:line="276" w:lineRule="auto"/>
        <w:rPr>
          <w:rFonts w:cs="Arial"/>
          <w:sz w:val="20"/>
          <w:szCs w:val="20"/>
        </w:rPr>
      </w:pPr>
      <w:r w:rsidRPr="3213E761">
        <w:rPr>
          <w:rFonts w:cs="Arial"/>
          <w:sz w:val="20"/>
          <w:szCs w:val="20"/>
        </w:rPr>
        <w:t xml:space="preserve">Oversees additional funds provided to support open scholarship including the University’s </w:t>
      </w:r>
      <w:r w:rsidR="167FCCF4" w:rsidRPr="3213E761">
        <w:rPr>
          <w:rFonts w:cs="Arial"/>
          <w:sz w:val="20"/>
          <w:szCs w:val="20"/>
        </w:rPr>
        <w:t xml:space="preserve">open </w:t>
      </w:r>
      <w:r w:rsidR="00585F94" w:rsidRPr="3213E761">
        <w:rPr>
          <w:rFonts w:cs="Arial"/>
          <w:sz w:val="20"/>
          <w:szCs w:val="20"/>
        </w:rPr>
        <w:t>access block</w:t>
      </w:r>
      <w:r w:rsidRPr="3213E761">
        <w:rPr>
          <w:rFonts w:cs="Arial"/>
          <w:sz w:val="20"/>
          <w:szCs w:val="20"/>
        </w:rPr>
        <w:t xml:space="preserve"> grant</w:t>
      </w:r>
      <w:r w:rsidR="58BD524C" w:rsidRPr="0F06C849">
        <w:rPr>
          <w:rFonts w:cs="Arial"/>
          <w:sz w:val="20"/>
          <w:szCs w:val="20"/>
        </w:rPr>
        <w:t>(s).</w:t>
      </w:r>
    </w:p>
    <w:p w14:paraId="7642ACBE" w14:textId="47E596A0" w:rsidR="00C17F82" w:rsidRPr="00D11BEB" w:rsidRDefault="00C17F82" w:rsidP="00D11BEB">
      <w:pPr>
        <w:tabs>
          <w:tab w:val="left" w:pos="284"/>
        </w:tabs>
        <w:spacing w:line="276" w:lineRule="auto"/>
        <w:rPr>
          <w:rFonts w:cs="Arial"/>
          <w:sz w:val="20"/>
          <w:szCs w:val="20"/>
        </w:rPr>
      </w:pPr>
    </w:p>
    <w:p w14:paraId="02C62073" w14:textId="3F839D21" w:rsidR="005D2E5E" w:rsidRPr="00201741" w:rsidRDefault="00201741" w:rsidP="005D2E5E">
      <w:pPr>
        <w:tabs>
          <w:tab w:val="left" w:pos="284"/>
        </w:tabs>
        <w:spacing w:line="276" w:lineRule="auto"/>
        <w:rPr>
          <w:rFonts w:cs="Arial"/>
          <w:b/>
          <w:bCs/>
          <w:sz w:val="20"/>
          <w:szCs w:val="20"/>
        </w:rPr>
      </w:pPr>
      <w:r w:rsidRPr="00201741">
        <w:rPr>
          <w:rFonts w:cs="Arial"/>
          <w:b/>
          <w:bCs/>
          <w:sz w:val="20"/>
          <w:szCs w:val="20"/>
        </w:rPr>
        <w:t xml:space="preserve">Strategic Environment </w:t>
      </w:r>
      <w:r w:rsidR="0025490D">
        <w:rPr>
          <w:rFonts w:cs="Arial"/>
          <w:b/>
          <w:bCs/>
          <w:sz w:val="20"/>
          <w:szCs w:val="20"/>
        </w:rPr>
        <w:t>and professional practice</w:t>
      </w:r>
    </w:p>
    <w:p w14:paraId="6C4D568D" w14:textId="2AB40CAB" w:rsidR="005D2E5E" w:rsidRPr="00201741" w:rsidRDefault="005D2E5E" w:rsidP="005D2E5E">
      <w:pPr>
        <w:tabs>
          <w:tab w:val="left" w:pos="284"/>
        </w:tabs>
        <w:spacing w:line="276" w:lineRule="auto"/>
        <w:rPr>
          <w:rFonts w:cs="Arial"/>
          <w:b/>
          <w:bCs/>
          <w:sz w:val="20"/>
          <w:szCs w:val="20"/>
        </w:rPr>
      </w:pPr>
      <w:r w:rsidRPr="00201741">
        <w:rPr>
          <w:rFonts w:cs="Arial"/>
          <w:b/>
          <w:bCs/>
          <w:sz w:val="20"/>
          <w:szCs w:val="20"/>
        </w:rPr>
        <w:tab/>
      </w:r>
    </w:p>
    <w:p w14:paraId="4D33F58E" w14:textId="30626258" w:rsidR="00201741" w:rsidRPr="008E1264" w:rsidRDefault="00201741" w:rsidP="008E1264">
      <w:pPr>
        <w:pStyle w:val="ListParagraph"/>
        <w:numPr>
          <w:ilvl w:val="0"/>
          <w:numId w:val="33"/>
        </w:numPr>
        <w:tabs>
          <w:tab w:val="left" w:pos="284"/>
        </w:tabs>
        <w:spacing w:line="276" w:lineRule="auto"/>
        <w:rPr>
          <w:rFonts w:cs="Arial"/>
          <w:sz w:val="20"/>
          <w:szCs w:val="20"/>
        </w:rPr>
      </w:pPr>
      <w:r w:rsidRPr="008E1264">
        <w:rPr>
          <w:rFonts w:cs="Arial"/>
          <w:sz w:val="20"/>
          <w:szCs w:val="20"/>
        </w:rPr>
        <w:t xml:space="preserve">Works with University committees, working groups and other bodies for the development of policy and best practice in areas relating to </w:t>
      </w:r>
      <w:r w:rsidR="002A2E20" w:rsidRPr="008E1264">
        <w:rPr>
          <w:rFonts w:cs="Arial"/>
          <w:sz w:val="20"/>
          <w:szCs w:val="20"/>
        </w:rPr>
        <w:t xml:space="preserve">Library services </w:t>
      </w:r>
    </w:p>
    <w:p w14:paraId="5D60202D" w14:textId="0045C5D6" w:rsidR="00201741" w:rsidRPr="008E1264" w:rsidRDefault="00201741" w:rsidP="008E1264">
      <w:pPr>
        <w:pStyle w:val="ListParagraph"/>
        <w:numPr>
          <w:ilvl w:val="0"/>
          <w:numId w:val="33"/>
        </w:numPr>
        <w:tabs>
          <w:tab w:val="left" w:pos="284"/>
        </w:tabs>
        <w:spacing w:line="276" w:lineRule="auto"/>
        <w:rPr>
          <w:rFonts w:cs="Arial"/>
          <w:sz w:val="20"/>
          <w:szCs w:val="20"/>
        </w:rPr>
      </w:pPr>
      <w:r w:rsidRPr="71D5AC02">
        <w:rPr>
          <w:rFonts w:cs="Arial"/>
          <w:sz w:val="20"/>
          <w:szCs w:val="20"/>
        </w:rPr>
        <w:t xml:space="preserve">Provides strategic oversight for new and emerging issues </w:t>
      </w:r>
      <w:r w:rsidR="002A2E20" w:rsidRPr="71D5AC02">
        <w:rPr>
          <w:rFonts w:cs="Arial"/>
          <w:sz w:val="20"/>
          <w:szCs w:val="20"/>
        </w:rPr>
        <w:t xml:space="preserve">effecting Libraries </w:t>
      </w:r>
      <w:r w:rsidR="00590D4F" w:rsidRPr="71D5AC02">
        <w:rPr>
          <w:rFonts w:cs="Arial"/>
          <w:sz w:val="20"/>
          <w:szCs w:val="20"/>
        </w:rPr>
        <w:t xml:space="preserve">and Archives </w:t>
      </w:r>
    </w:p>
    <w:p w14:paraId="48CF9480" w14:textId="54ACDC99" w:rsidR="3237C82F" w:rsidRDefault="3237C82F" w:rsidP="7003A0B9">
      <w:pPr>
        <w:pStyle w:val="ListParagraph"/>
        <w:numPr>
          <w:ilvl w:val="0"/>
          <w:numId w:val="33"/>
        </w:numPr>
        <w:tabs>
          <w:tab w:val="left" w:pos="284"/>
        </w:tabs>
        <w:spacing w:line="276" w:lineRule="auto"/>
        <w:rPr>
          <w:rFonts w:asciiTheme="minorHAnsi" w:eastAsiaTheme="minorEastAsia" w:hAnsiTheme="minorHAnsi" w:cstheme="minorBidi"/>
          <w:sz w:val="20"/>
          <w:szCs w:val="20"/>
        </w:rPr>
      </w:pPr>
      <w:r w:rsidRPr="7003A0B9">
        <w:rPr>
          <w:rFonts w:cs="Arial"/>
          <w:sz w:val="20"/>
          <w:szCs w:val="20"/>
        </w:rPr>
        <w:t>Participates in appropriate University groups/committees</w:t>
      </w:r>
    </w:p>
    <w:p w14:paraId="7F613CBC" w14:textId="035898AF" w:rsidR="468F8EFC" w:rsidRDefault="468F8EFC" w:rsidP="7003A0B9">
      <w:pPr>
        <w:pStyle w:val="ListParagraph"/>
        <w:numPr>
          <w:ilvl w:val="0"/>
          <w:numId w:val="33"/>
        </w:numPr>
        <w:tabs>
          <w:tab w:val="left" w:pos="284"/>
        </w:tabs>
        <w:spacing w:line="276" w:lineRule="auto"/>
        <w:rPr>
          <w:sz w:val="20"/>
          <w:szCs w:val="20"/>
        </w:rPr>
      </w:pPr>
      <w:r w:rsidRPr="7003A0B9">
        <w:rPr>
          <w:rFonts w:cs="Arial"/>
          <w:sz w:val="20"/>
          <w:szCs w:val="20"/>
        </w:rPr>
        <w:t>Deputises for the Director of Library Services when required</w:t>
      </w:r>
    </w:p>
    <w:p w14:paraId="1295376D" w14:textId="6F5A4DE7" w:rsidR="0025490D" w:rsidRPr="008E1264" w:rsidRDefault="0025490D" w:rsidP="008E1264">
      <w:pPr>
        <w:pStyle w:val="ListParagraph"/>
        <w:numPr>
          <w:ilvl w:val="0"/>
          <w:numId w:val="33"/>
        </w:numPr>
        <w:tabs>
          <w:tab w:val="left" w:pos="284"/>
        </w:tabs>
        <w:spacing w:line="276" w:lineRule="auto"/>
        <w:rPr>
          <w:rFonts w:cs="Arial"/>
          <w:sz w:val="20"/>
          <w:szCs w:val="20"/>
        </w:rPr>
      </w:pPr>
      <w:r w:rsidRPr="7003A0B9">
        <w:rPr>
          <w:rFonts w:cs="Arial"/>
          <w:sz w:val="20"/>
          <w:szCs w:val="20"/>
        </w:rPr>
        <w:t>Maintains awareness of developments and effective practice in relation to libraries</w:t>
      </w:r>
      <w:r w:rsidR="005F0F4E" w:rsidRPr="7003A0B9">
        <w:rPr>
          <w:rFonts w:cs="Arial"/>
          <w:sz w:val="20"/>
          <w:szCs w:val="20"/>
        </w:rPr>
        <w:t xml:space="preserve">, </w:t>
      </w:r>
      <w:r w:rsidRPr="7003A0B9">
        <w:rPr>
          <w:rFonts w:cs="Arial"/>
          <w:sz w:val="20"/>
          <w:szCs w:val="20"/>
        </w:rPr>
        <w:t>their</w:t>
      </w:r>
      <w:r w:rsidR="00D35FCA" w:rsidRPr="7003A0B9">
        <w:rPr>
          <w:rFonts w:cs="Arial"/>
          <w:sz w:val="20"/>
          <w:szCs w:val="20"/>
        </w:rPr>
        <w:t xml:space="preserve"> content</w:t>
      </w:r>
      <w:r w:rsidR="005F0F4E" w:rsidRPr="7003A0B9">
        <w:rPr>
          <w:rFonts w:cs="Arial"/>
          <w:sz w:val="20"/>
          <w:szCs w:val="20"/>
        </w:rPr>
        <w:t>,</w:t>
      </w:r>
      <w:r w:rsidRPr="7003A0B9">
        <w:rPr>
          <w:rFonts w:cs="Arial"/>
          <w:sz w:val="20"/>
          <w:szCs w:val="20"/>
        </w:rPr>
        <w:t xml:space="preserve"> the publishing</w:t>
      </w:r>
      <w:r w:rsidR="008E1264" w:rsidRPr="7003A0B9">
        <w:rPr>
          <w:rFonts w:cs="Arial"/>
          <w:sz w:val="20"/>
          <w:szCs w:val="20"/>
        </w:rPr>
        <w:t xml:space="preserve"> </w:t>
      </w:r>
      <w:r w:rsidRPr="7003A0B9">
        <w:rPr>
          <w:rFonts w:cs="Arial"/>
          <w:sz w:val="20"/>
          <w:szCs w:val="20"/>
        </w:rPr>
        <w:t>and research landscape</w:t>
      </w:r>
      <w:r w:rsidR="005F0F4E" w:rsidRPr="7003A0B9">
        <w:rPr>
          <w:rFonts w:cs="Arial"/>
          <w:sz w:val="20"/>
          <w:szCs w:val="20"/>
        </w:rPr>
        <w:t xml:space="preserve"> and </w:t>
      </w:r>
      <w:r w:rsidR="008E1264" w:rsidRPr="7003A0B9">
        <w:rPr>
          <w:rFonts w:cs="Arial"/>
          <w:sz w:val="20"/>
          <w:szCs w:val="20"/>
        </w:rPr>
        <w:t>Library technologies</w:t>
      </w:r>
    </w:p>
    <w:p w14:paraId="4BF94DA6" w14:textId="4747197A" w:rsidR="0025490D" w:rsidRPr="008E1264" w:rsidRDefault="0025490D" w:rsidP="7003A0B9">
      <w:pPr>
        <w:pStyle w:val="ListParagraph"/>
        <w:numPr>
          <w:ilvl w:val="0"/>
          <w:numId w:val="33"/>
        </w:numPr>
        <w:tabs>
          <w:tab w:val="left" w:pos="284"/>
        </w:tabs>
        <w:spacing w:line="276" w:lineRule="auto"/>
        <w:rPr>
          <w:rFonts w:asciiTheme="minorHAnsi" w:eastAsiaTheme="minorEastAsia" w:hAnsiTheme="minorHAnsi" w:cstheme="minorBidi"/>
          <w:sz w:val="20"/>
          <w:szCs w:val="20"/>
        </w:rPr>
      </w:pPr>
      <w:r w:rsidRPr="7003A0B9">
        <w:rPr>
          <w:rFonts w:cs="Arial"/>
          <w:sz w:val="20"/>
          <w:szCs w:val="20"/>
        </w:rPr>
        <w:t>Develops links and represents the Library with external professional networks</w:t>
      </w:r>
    </w:p>
    <w:p w14:paraId="0E477C5B" w14:textId="563148A0" w:rsidR="0025490D" w:rsidRPr="008E1264" w:rsidRDefault="0025490D" w:rsidP="008E1264">
      <w:pPr>
        <w:pStyle w:val="ListParagraph"/>
        <w:numPr>
          <w:ilvl w:val="0"/>
          <w:numId w:val="33"/>
        </w:numPr>
        <w:tabs>
          <w:tab w:val="left" w:pos="284"/>
        </w:tabs>
        <w:spacing w:line="276" w:lineRule="auto"/>
        <w:rPr>
          <w:sz w:val="20"/>
          <w:szCs w:val="20"/>
        </w:rPr>
      </w:pPr>
      <w:r w:rsidRPr="7003A0B9">
        <w:rPr>
          <w:rFonts w:cs="Arial"/>
          <w:sz w:val="20"/>
          <w:szCs w:val="20"/>
        </w:rPr>
        <w:t>Represents the Library on appropriate cross-University committees and groups</w:t>
      </w:r>
    </w:p>
    <w:p w14:paraId="677A5A54" w14:textId="5BE9670B" w:rsidR="0025490D" w:rsidRPr="008E1264" w:rsidRDefault="0025490D" w:rsidP="008E1264">
      <w:pPr>
        <w:pStyle w:val="ListParagraph"/>
        <w:numPr>
          <w:ilvl w:val="0"/>
          <w:numId w:val="33"/>
        </w:numPr>
        <w:tabs>
          <w:tab w:val="left" w:pos="284"/>
        </w:tabs>
        <w:spacing w:line="276" w:lineRule="auto"/>
        <w:rPr>
          <w:rFonts w:cs="Arial"/>
          <w:sz w:val="20"/>
          <w:szCs w:val="20"/>
        </w:rPr>
      </w:pPr>
      <w:r w:rsidRPr="7003A0B9">
        <w:rPr>
          <w:rFonts w:cs="Arial"/>
          <w:sz w:val="20"/>
          <w:szCs w:val="20"/>
        </w:rPr>
        <w:t xml:space="preserve">Engages in personal professional development </w:t>
      </w:r>
    </w:p>
    <w:p w14:paraId="289F0179" w14:textId="0E2426A1" w:rsidR="001166E8" w:rsidRDefault="001166E8" w:rsidP="7003A0B9">
      <w:pPr>
        <w:tabs>
          <w:tab w:val="left" w:pos="284"/>
        </w:tabs>
        <w:spacing w:line="276" w:lineRule="auto"/>
        <w:rPr>
          <w:sz w:val="20"/>
          <w:szCs w:val="20"/>
        </w:rPr>
      </w:pPr>
    </w:p>
    <w:p w14:paraId="46691C4A" w14:textId="77777777" w:rsidR="00F602CC" w:rsidRDefault="00F602CC" w:rsidP="00216843">
      <w:pPr>
        <w:tabs>
          <w:tab w:val="left" w:pos="284"/>
        </w:tabs>
        <w:spacing w:line="276" w:lineRule="auto"/>
        <w:rPr>
          <w:rFonts w:cs="Arial"/>
          <w:sz w:val="20"/>
          <w:szCs w:val="20"/>
        </w:rPr>
      </w:pPr>
    </w:p>
    <w:p w14:paraId="666F72B0" w14:textId="5C8FAE1D" w:rsidR="00E74289" w:rsidRDefault="00E74289" w:rsidP="00936D18">
      <w:pPr>
        <w:tabs>
          <w:tab w:val="left" w:pos="284"/>
        </w:tabs>
        <w:spacing w:line="276" w:lineRule="auto"/>
        <w:ind w:left="284" w:hanging="284"/>
        <w:rPr>
          <w:b/>
          <w:bCs/>
          <w:sz w:val="20"/>
          <w:szCs w:val="20"/>
        </w:rPr>
      </w:pPr>
      <w:r>
        <w:rPr>
          <w:b/>
          <w:bCs/>
          <w:sz w:val="20"/>
          <w:szCs w:val="20"/>
        </w:rPr>
        <w:t xml:space="preserve">Points To Note </w:t>
      </w:r>
    </w:p>
    <w:p w14:paraId="54DC1580" w14:textId="77777777" w:rsidR="00F602CC" w:rsidRPr="00F602CC" w:rsidRDefault="00F602CC" w:rsidP="00936D18">
      <w:pPr>
        <w:tabs>
          <w:tab w:val="left" w:pos="284"/>
        </w:tabs>
        <w:spacing w:line="276" w:lineRule="auto"/>
        <w:ind w:left="284" w:hanging="284"/>
        <w:rPr>
          <w:b/>
          <w:bCs/>
          <w:sz w:val="20"/>
          <w:szCs w:val="20"/>
        </w:rPr>
      </w:pPr>
    </w:p>
    <w:p w14:paraId="162347A4" w14:textId="0F960776" w:rsidR="00E74289" w:rsidRDefault="00E74289" w:rsidP="002A094F">
      <w:pPr>
        <w:tabs>
          <w:tab w:val="left" w:pos="0"/>
        </w:tabs>
        <w:spacing w:line="276" w:lineRule="auto"/>
        <w:rPr>
          <w:sz w:val="20"/>
          <w:szCs w:val="20"/>
        </w:rPr>
      </w:pPr>
      <w:r w:rsidRPr="00CA3269">
        <w:rPr>
          <w:sz w:val="20"/>
          <w:szCs w:val="20"/>
        </w:rPr>
        <w:t>The purpose of this job description is to indicate the general level of duties and responsibility of the post. The detailed duties may</w:t>
      </w:r>
      <w:r w:rsidR="002A094F">
        <w:rPr>
          <w:sz w:val="20"/>
          <w:szCs w:val="20"/>
        </w:rPr>
        <w:t xml:space="preserve"> vary</w:t>
      </w:r>
      <w:r w:rsidRPr="00CA3269">
        <w:rPr>
          <w:sz w:val="20"/>
          <w:szCs w:val="20"/>
        </w:rPr>
        <w:t xml:space="preserve"> from time to time without changing the general character or level of responsibility entailed</w:t>
      </w:r>
      <w:r w:rsidR="002A094F">
        <w:rPr>
          <w:sz w:val="20"/>
          <w:szCs w:val="20"/>
        </w:rPr>
        <w:t>.</w:t>
      </w:r>
    </w:p>
    <w:p w14:paraId="14F42409" w14:textId="77777777" w:rsidR="00E74289" w:rsidRPr="00EF1B70" w:rsidRDefault="00E74289" w:rsidP="00936D18">
      <w:pPr>
        <w:tabs>
          <w:tab w:val="left" w:pos="284"/>
        </w:tabs>
        <w:spacing w:line="276" w:lineRule="auto"/>
        <w:ind w:left="284" w:hanging="284"/>
        <w:rPr>
          <w:rFonts w:cs="Arial"/>
          <w:sz w:val="20"/>
          <w:szCs w:val="20"/>
        </w:rPr>
      </w:pPr>
    </w:p>
    <w:p w14:paraId="68A78AD6" w14:textId="77777777" w:rsidR="00936D18" w:rsidRPr="00EF1B70" w:rsidRDefault="00936D18" w:rsidP="00936D18">
      <w:pPr>
        <w:spacing w:line="276" w:lineRule="auto"/>
        <w:ind w:left="2160" w:hanging="2160"/>
        <w:rPr>
          <w:rFonts w:cs="Arial"/>
          <w:b/>
          <w:bCs/>
          <w:sz w:val="20"/>
          <w:szCs w:val="20"/>
        </w:rPr>
      </w:pPr>
      <w:r w:rsidRPr="00EF1B70">
        <w:rPr>
          <w:rFonts w:cs="Arial"/>
          <w:b/>
          <w:bCs/>
          <w:sz w:val="20"/>
          <w:szCs w:val="20"/>
        </w:rPr>
        <w:t>Special Conditions</w:t>
      </w:r>
      <w:r w:rsidRPr="00EF1B70">
        <w:rPr>
          <w:rFonts w:cs="Arial"/>
          <w:b/>
          <w:bCs/>
          <w:sz w:val="20"/>
          <w:szCs w:val="20"/>
        </w:rPr>
        <w:tab/>
      </w:r>
    </w:p>
    <w:p w14:paraId="08521C07" w14:textId="0AC9BEFA" w:rsidR="00CA3269" w:rsidRDefault="00CA3269" w:rsidP="00CA3269">
      <w:pPr>
        <w:pStyle w:val="Default"/>
        <w:rPr>
          <w:sz w:val="20"/>
          <w:szCs w:val="20"/>
        </w:rPr>
      </w:pPr>
    </w:p>
    <w:p w14:paraId="5CA9AF91" w14:textId="77777777" w:rsidR="00CA3269" w:rsidRPr="00CA3269" w:rsidRDefault="00CA3269" w:rsidP="00CA3269">
      <w:pPr>
        <w:pStyle w:val="Default"/>
        <w:rPr>
          <w:sz w:val="20"/>
          <w:szCs w:val="20"/>
        </w:rPr>
      </w:pPr>
    </w:p>
    <w:p w14:paraId="05908368" w14:textId="77777777" w:rsidR="00CA3269" w:rsidRDefault="00CA3269" w:rsidP="00CA3269">
      <w:pPr>
        <w:pStyle w:val="Default"/>
        <w:rPr>
          <w:sz w:val="20"/>
          <w:szCs w:val="20"/>
        </w:rPr>
      </w:pPr>
      <w:r w:rsidRPr="00CA3269">
        <w:rPr>
          <w:sz w:val="20"/>
          <w:szCs w:val="20"/>
        </w:rPr>
        <w:t xml:space="preserve">All staff have a statutory responsibility to take reasonable care of themselves, others and the environment and to prevent harm by their acts or omissions. All staff are therefore required to adhere to the University’s Health, Safety and Environmental Policy &amp; Procedures. </w:t>
      </w:r>
    </w:p>
    <w:p w14:paraId="74C13945" w14:textId="77777777" w:rsidR="00CA3269" w:rsidRPr="00CA3269" w:rsidRDefault="00CA3269" w:rsidP="00CA3269">
      <w:pPr>
        <w:pStyle w:val="Default"/>
        <w:rPr>
          <w:sz w:val="20"/>
          <w:szCs w:val="20"/>
        </w:rPr>
      </w:pPr>
    </w:p>
    <w:p w14:paraId="140DD146" w14:textId="555E770C" w:rsidR="00CA3269" w:rsidRPr="00CA3269" w:rsidRDefault="00CA3269" w:rsidP="00D86DCF">
      <w:pPr>
        <w:pStyle w:val="Default"/>
        <w:rPr>
          <w:sz w:val="20"/>
          <w:szCs w:val="20"/>
        </w:rPr>
      </w:pPr>
      <w:r w:rsidRPr="00CA3269">
        <w:rPr>
          <w:sz w:val="20"/>
          <w:szCs w:val="20"/>
        </w:rPr>
        <w:t>All staff should hold a duty and commitment to observing the University’s Equality &amp; Diversity policy and procedures at all times. Duties must be carried out in accordance with relevant Equality &amp; Diversity legislation and University policies/procedures.</w:t>
      </w:r>
    </w:p>
    <w:p w14:paraId="71222F83" w14:textId="77777777" w:rsidR="00CA3269" w:rsidRPr="00CA3269" w:rsidRDefault="00CA3269" w:rsidP="00CA3269">
      <w:pPr>
        <w:pStyle w:val="Default"/>
        <w:rPr>
          <w:color w:val="auto"/>
          <w:sz w:val="20"/>
          <w:szCs w:val="20"/>
        </w:rPr>
      </w:pPr>
    </w:p>
    <w:p w14:paraId="505341A0" w14:textId="4785A090" w:rsidR="00936D18" w:rsidRDefault="00CA3269" w:rsidP="00CA3269">
      <w:pPr>
        <w:spacing w:line="276" w:lineRule="auto"/>
        <w:rPr>
          <w:sz w:val="20"/>
          <w:szCs w:val="20"/>
        </w:rPr>
      </w:pPr>
      <w:r w:rsidRPr="00CA3269">
        <w:rPr>
          <w:sz w:val="20"/>
          <w:szCs w:val="20"/>
        </w:rPr>
        <w:t>Successful completion of probation will be dependent on attendance at the University’s mandatory courses which include Respecting Diversity and, where appropriate, Recruitment and Selection.</w:t>
      </w:r>
    </w:p>
    <w:p w14:paraId="33BF05FA" w14:textId="77777777" w:rsidR="00CA3269" w:rsidRPr="00CA3269" w:rsidRDefault="00CA3269" w:rsidP="00CA3269">
      <w:pPr>
        <w:spacing w:line="276" w:lineRule="auto"/>
        <w:rPr>
          <w:rFonts w:cs="Arial"/>
          <w:sz w:val="20"/>
          <w:szCs w:val="20"/>
        </w:rPr>
      </w:pPr>
    </w:p>
    <w:p w14:paraId="7B0E18E8" w14:textId="77777777" w:rsidR="00936D18" w:rsidRDefault="00936D18" w:rsidP="00936D18">
      <w:pPr>
        <w:spacing w:line="276" w:lineRule="auto"/>
        <w:rPr>
          <w:rFonts w:cs="Arial"/>
          <w:b/>
          <w:bCs/>
          <w:sz w:val="20"/>
          <w:szCs w:val="20"/>
        </w:rPr>
      </w:pPr>
      <w:r w:rsidRPr="00EF1B70">
        <w:rPr>
          <w:rFonts w:cs="Arial"/>
          <w:b/>
          <w:bCs/>
          <w:sz w:val="20"/>
          <w:szCs w:val="20"/>
        </w:rPr>
        <w:t>Organisational Responsibility</w:t>
      </w:r>
    </w:p>
    <w:p w14:paraId="42550FAD" w14:textId="77777777" w:rsidR="00CA3269" w:rsidRPr="00EF1B70" w:rsidRDefault="00CA3269" w:rsidP="00936D18">
      <w:pPr>
        <w:spacing w:line="276" w:lineRule="auto"/>
        <w:rPr>
          <w:rFonts w:cs="Arial"/>
          <w:sz w:val="20"/>
          <w:szCs w:val="20"/>
        </w:rPr>
      </w:pPr>
    </w:p>
    <w:p w14:paraId="66DE69E6" w14:textId="5856C686" w:rsidR="00936D18" w:rsidRDefault="00936D18" w:rsidP="00F45F0A">
      <w:pPr>
        <w:spacing w:line="276" w:lineRule="auto"/>
        <w:rPr>
          <w:rFonts w:cs="Arial"/>
          <w:sz w:val="20"/>
          <w:szCs w:val="20"/>
        </w:rPr>
      </w:pPr>
      <w:r w:rsidRPr="00EF1B70">
        <w:rPr>
          <w:rFonts w:cs="Arial"/>
          <w:sz w:val="20"/>
          <w:szCs w:val="20"/>
        </w:rPr>
        <w:t xml:space="preserve">Reports to the </w:t>
      </w:r>
      <w:r w:rsidR="00F45F0A">
        <w:rPr>
          <w:rFonts w:cs="Arial"/>
          <w:sz w:val="20"/>
          <w:szCs w:val="20"/>
        </w:rPr>
        <w:t>Director of Library Services &amp; University Librarian</w:t>
      </w:r>
      <w:r w:rsidR="00F602CC">
        <w:rPr>
          <w:rFonts w:cs="Arial"/>
          <w:sz w:val="20"/>
          <w:szCs w:val="20"/>
        </w:rPr>
        <w:t xml:space="preserve">. </w:t>
      </w:r>
    </w:p>
    <w:p w14:paraId="140AEAAF" w14:textId="01D9F38D" w:rsidR="00835F4B" w:rsidRDefault="00835F4B" w:rsidP="00F45F0A">
      <w:pPr>
        <w:spacing w:line="276" w:lineRule="auto"/>
        <w:rPr>
          <w:rFonts w:cs="Arial"/>
          <w:sz w:val="20"/>
          <w:szCs w:val="20"/>
        </w:rPr>
      </w:pPr>
    </w:p>
    <w:p w14:paraId="21610FA3" w14:textId="051D2DC3" w:rsidR="00835F4B" w:rsidRDefault="00835F4B" w:rsidP="00F45F0A">
      <w:pPr>
        <w:spacing w:line="276" w:lineRule="auto"/>
        <w:rPr>
          <w:rFonts w:cs="Arial"/>
          <w:sz w:val="20"/>
          <w:szCs w:val="20"/>
        </w:rPr>
      </w:pPr>
      <w:r>
        <w:rPr>
          <w:rFonts w:cs="Arial"/>
          <w:sz w:val="20"/>
          <w:szCs w:val="20"/>
        </w:rPr>
        <w:t>Is responsible for</w:t>
      </w:r>
      <w:r w:rsidR="00F40D23">
        <w:rPr>
          <w:rFonts w:cs="Arial"/>
          <w:sz w:val="20"/>
          <w:szCs w:val="20"/>
        </w:rPr>
        <w:t xml:space="preserve"> the following roles:</w:t>
      </w:r>
    </w:p>
    <w:p w14:paraId="763913DE" w14:textId="4D2208B6" w:rsidR="00BF500C" w:rsidRPr="00F40D23" w:rsidRDefault="00BF500C" w:rsidP="00F40D23">
      <w:pPr>
        <w:pStyle w:val="ListParagraph"/>
        <w:numPr>
          <w:ilvl w:val="0"/>
          <w:numId w:val="37"/>
        </w:numPr>
        <w:spacing w:line="276" w:lineRule="auto"/>
        <w:rPr>
          <w:rFonts w:cs="Arial"/>
          <w:sz w:val="20"/>
          <w:szCs w:val="20"/>
        </w:rPr>
      </w:pPr>
      <w:r w:rsidRPr="42B6DBB4">
        <w:rPr>
          <w:rFonts w:cs="Arial"/>
          <w:sz w:val="20"/>
          <w:szCs w:val="20"/>
        </w:rPr>
        <w:t xml:space="preserve">Content </w:t>
      </w:r>
      <w:r w:rsidR="3C479A30" w:rsidRPr="42B6DBB4">
        <w:rPr>
          <w:rFonts w:cs="Arial"/>
          <w:sz w:val="20"/>
          <w:szCs w:val="20"/>
        </w:rPr>
        <w:t>P</w:t>
      </w:r>
      <w:r w:rsidRPr="42B6DBB4">
        <w:rPr>
          <w:rFonts w:cs="Arial"/>
          <w:sz w:val="20"/>
          <w:szCs w:val="20"/>
        </w:rPr>
        <w:t xml:space="preserve">rovision and </w:t>
      </w:r>
      <w:r w:rsidR="77AF4838" w:rsidRPr="42B6DBB4">
        <w:rPr>
          <w:rFonts w:cs="Arial"/>
          <w:sz w:val="20"/>
          <w:szCs w:val="20"/>
        </w:rPr>
        <w:t>A</w:t>
      </w:r>
      <w:r w:rsidRPr="42B6DBB4">
        <w:rPr>
          <w:rFonts w:cs="Arial"/>
          <w:sz w:val="20"/>
          <w:szCs w:val="20"/>
        </w:rPr>
        <w:t>ccess lead</w:t>
      </w:r>
    </w:p>
    <w:p w14:paraId="10ADCCC7" w14:textId="6146F2CA" w:rsidR="006A0AD1" w:rsidRPr="00F40D23" w:rsidRDefault="00BF500C" w:rsidP="00F40D23">
      <w:pPr>
        <w:pStyle w:val="ListParagraph"/>
        <w:numPr>
          <w:ilvl w:val="0"/>
          <w:numId w:val="37"/>
        </w:numPr>
        <w:spacing w:line="276" w:lineRule="auto"/>
        <w:rPr>
          <w:rFonts w:cs="Arial"/>
          <w:sz w:val="20"/>
          <w:szCs w:val="20"/>
        </w:rPr>
      </w:pPr>
      <w:r w:rsidRPr="42B6DBB4">
        <w:rPr>
          <w:rFonts w:cs="Arial"/>
          <w:sz w:val="20"/>
          <w:szCs w:val="20"/>
        </w:rPr>
        <w:t xml:space="preserve">Library </w:t>
      </w:r>
      <w:r w:rsidR="00A31399" w:rsidRPr="42B6DBB4">
        <w:rPr>
          <w:rFonts w:cs="Arial"/>
          <w:sz w:val="20"/>
          <w:szCs w:val="20"/>
        </w:rPr>
        <w:t xml:space="preserve">Academic </w:t>
      </w:r>
      <w:r w:rsidR="7FC97B4A" w:rsidRPr="42B6DBB4">
        <w:rPr>
          <w:rFonts w:cs="Arial"/>
          <w:sz w:val="20"/>
          <w:szCs w:val="20"/>
        </w:rPr>
        <w:t>Experience and Support</w:t>
      </w:r>
      <w:r w:rsidR="007C7F99" w:rsidRPr="42B6DBB4">
        <w:rPr>
          <w:rFonts w:cs="Arial"/>
          <w:sz w:val="20"/>
          <w:szCs w:val="20"/>
        </w:rPr>
        <w:t xml:space="preserve"> </w:t>
      </w:r>
      <w:r w:rsidR="008C2B04" w:rsidRPr="42B6DBB4">
        <w:rPr>
          <w:rFonts w:cs="Arial"/>
          <w:sz w:val="20"/>
          <w:szCs w:val="20"/>
        </w:rPr>
        <w:t>l</w:t>
      </w:r>
      <w:r w:rsidR="007C7F99" w:rsidRPr="42B6DBB4">
        <w:rPr>
          <w:rFonts w:cs="Arial"/>
          <w:sz w:val="20"/>
          <w:szCs w:val="20"/>
        </w:rPr>
        <w:t>ead</w:t>
      </w:r>
    </w:p>
    <w:p w14:paraId="29B32596" w14:textId="10BEA855" w:rsidR="00BF500C" w:rsidRPr="00F40D23" w:rsidRDefault="00BF500C" w:rsidP="00F40D23">
      <w:pPr>
        <w:pStyle w:val="ListParagraph"/>
        <w:numPr>
          <w:ilvl w:val="0"/>
          <w:numId w:val="37"/>
        </w:numPr>
        <w:spacing w:line="276" w:lineRule="auto"/>
        <w:rPr>
          <w:rFonts w:cs="Arial"/>
          <w:sz w:val="20"/>
          <w:szCs w:val="20"/>
        </w:rPr>
      </w:pPr>
      <w:r w:rsidRPr="42B6DBB4">
        <w:rPr>
          <w:rFonts w:cs="Arial"/>
          <w:sz w:val="20"/>
          <w:szCs w:val="20"/>
        </w:rPr>
        <w:t xml:space="preserve">Library </w:t>
      </w:r>
      <w:r w:rsidR="007C7F99" w:rsidRPr="42B6DBB4">
        <w:rPr>
          <w:rFonts w:cs="Arial"/>
          <w:sz w:val="20"/>
          <w:szCs w:val="20"/>
        </w:rPr>
        <w:t>Environment and C</w:t>
      </w:r>
      <w:r w:rsidRPr="42B6DBB4">
        <w:rPr>
          <w:rFonts w:cs="Arial"/>
          <w:sz w:val="20"/>
          <w:szCs w:val="20"/>
        </w:rPr>
        <w:t xml:space="preserve">ustomer </w:t>
      </w:r>
      <w:r w:rsidR="1E1C937A" w:rsidRPr="42B6DBB4">
        <w:rPr>
          <w:rFonts w:cs="Arial"/>
          <w:sz w:val="20"/>
          <w:szCs w:val="20"/>
        </w:rPr>
        <w:t>S</w:t>
      </w:r>
      <w:r w:rsidRPr="42B6DBB4">
        <w:rPr>
          <w:rFonts w:cs="Arial"/>
          <w:sz w:val="20"/>
          <w:szCs w:val="20"/>
        </w:rPr>
        <w:t>ervice lead</w:t>
      </w:r>
    </w:p>
    <w:p w14:paraId="0D09D4AC" w14:textId="4331F2CF" w:rsidR="00BF500C" w:rsidRPr="00F40D23" w:rsidRDefault="00BF500C" w:rsidP="00F40D23">
      <w:pPr>
        <w:pStyle w:val="ListParagraph"/>
        <w:numPr>
          <w:ilvl w:val="0"/>
          <w:numId w:val="37"/>
        </w:numPr>
        <w:spacing w:line="276" w:lineRule="auto"/>
        <w:rPr>
          <w:rFonts w:cs="Arial"/>
          <w:sz w:val="20"/>
          <w:szCs w:val="20"/>
        </w:rPr>
      </w:pPr>
      <w:r w:rsidRPr="00F40D23">
        <w:rPr>
          <w:rFonts w:cs="Arial"/>
          <w:sz w:val="20"/>
          <w:szCs w:val="20"/>
        </w:rPr>
        <w:t xml:space="preserve">Open Research </w:t>
      </w:r>
      <w:r w:rsidR="008C2B04" w:rsidRPr="00F40D23">
        <w:rPr>
          <w:rFonts w:cs="Arial"/>
          <w:sz w:val="20"/>
          <w:szCs w:val="20"/>
        </w:rPr>
        <w:t xml:space="preserve">Development and Discovery lead </w:t>
      </w:r>
    </w:p>
    <w:p w14:paraId="0CEA8FB5" w14:textId="1D97C4BC" w:rsidR="00835F4B" w:rsidRDefault="00835F4B" w:rsidP="00F45F0A">
      <w:pPr>
        <w:spacing w:line="276" w:lineRule="auto"/>
        <w:rPr>
          <w:rFonts w:cs="Arial"/>
          <w:sz w:val="20"/>
          <w:szCs w:val="20"/>
        </w:rPr>
      </w:pPr>
    </w:p>
    <w:p w14:paraId="626319B1" w14:textId="77777777" w:rsidR="00835F4B" w:rsidRDefault="00835F4B" w:rsidP="00F45F0A">
      <w:pPr>
        <w:spacing w:line="276" w:lineRule="auto"/>
        <w:rPr>
          <w:rFonts w:cs="Arial"/>
          <w:sz w:val="20"/>
          <w:szCs w:val="20"/>
        </w:rPr>
      </w:pPr>
    </w:p>
    <w:p w14:paraId="68323316" w14:textId="20C989C2" w:rsidR="00B02514" w:rsidRDefault="00B02514" w:rsidP="00F45F0A">
      <w:pPr>
        <w:spacing w:line="276" w:lineRule="auto"/>
        <w:rPr>
          <w:rFonts w:cs="Arial"/>
          <w:sz w:val="20"/>
          <w:szCs w:val="20"/>
        </w:rPr>
      </w:pPr>
    </w:p>
    <w:p w14:paraId="6EB69271" w14:textId="77777777" w:rsidR="00B02514" w:rsidRPr="00EF1B70" w:rsidRDefault="00B02514" w:rsidP="00F45F0A">
      <w:pPr>
        <w:spacing w:line="276" w:lineRule="auto"/>
        <w:rPr>
          <w:rFonts w:cs="Arial"/>
          <w:sz w:val="20"/>
          <w:szCs w:val="20"/>
        </w:rPr>
      </w:pPr>
    </w:p>
    <w:p w14:paraId="7D1E7D09" w14:textId="7D9192DD" w:rsidR="00755D44" w:rsidRDefault="00936D18" w:rsidP="00936D18">
      <w:pPr>
        <w:pStyle w:val="BodyText"/>
        <w:spacing w:line="276" w:lineRule="auto"/>
        <w:ind w:left="100" w:right="88" w:firstLine="0"/>
        <w:rPr>
          <w:rFonts w:cs="Arial"/>
          <w:spacing w:val="-1"/>
          <w:sz w:val="20"/>
          <w:szCs w:val="20"/>
        </w:rPr>
      </w:pPr>
      <w:r w:rsidRPr="00EF1B70">
        <w:rPr>
          <w:rFonts w:cs="Arial"/>
          <w:sz w:val="20"/>
          <w:szCs w:val="20"/>
        </w:rPr>
        <w:br w:type="page"/>
      </w:r>
    </w:p>
    <w:p w14:paraId="33EDAE52" w14:textId="7F49E64F" w:rsidR="00755D44" w:rsidRPr="00936D18" w:rsidRDefault="002F6821" w:rsidP="00936D18">
      <w:pPr>
        <w:pStyle w:val="BodyText"/>
        <w:spacing w:line="276" w:lineRule="auto"/>
        <w:ind w:left="0" w:right="373" w:firstLine="0"/>
        <w:rPr>
          <w:b/>
          <w:color w:val="361163"/>
          <w:spacing w:val="-1"/>
        </w:rPr>
      </w:pPr>
      <w:r w:rsidRPr="00936D18">
        <w:rPr>
          <w:b/>
          <w:color w:val="361163"/>
          <w:spacing w:val="-1"/>
        </w:rPr>
        <w:lastRenderedPageBreak/>
        <w:t>Person Specification</w:t>
      </w:r>
      <w:r w:rsidR="00755D44" w:rsidRPr="00936D18">
        <w:rPr>
          <w:b/>
          <w:color w:val="361163"/>
          <w:spacing w:val="-1"/>
        </w:rPr>
        <w:t xml:space="preserve"> </w:t>
      </w:r>
    </w:p>
    <w:p w14:paraId="07BFB614" w14:textId="77777777" w:rsidR="00936D18" w:rsidRDefault="00936D18" w:rsidP="00936D18">
      <w:pPr>
        <w:pStyle w:val="BodyText"/>
        <w:spacing w:line="276" w:lineRule="auto"/>
        <w:ind w:left="0" w:right="373" w:firstLine="0"/>
        <w:rPr>
          <w:color w:val="361163"/>
          <w:spacing w:val="-1"/>
        </w:rPr>
      </w:pPr>
    </w:p>
    <w:p w14:paraId="519F6A19" w14:textId="77777777" w:rsidR="00CA3269" w:rsidRDefault="00936D18" w:rsidP="00CA3269">
      <w:pPr>
        <w:rPr>
          <w:sz w:val="20"/>
          <w:szCs w:val="20"/>
        </w:rPr>
      </w:pPr>
      <w:r w:rsidRPr="00EF1B70">
        <w:rPr>
          <w:rFonts w:cs="Arial"/>
          <w:sz w:val="20"/>
          <w:szCs w:val="20"/>
        </w:rPr>
        <w:t xml:space="preserve">Your application will be reviewed with respect to meeting the essential and desirable criteria listed below. </w:t>
      </w:r>
    </w:p>
    <w:p w14:paraId="4DA5183B" w14:textId="1AD9239A" w:rsidR="00CA3269" w:rsidRDefault="00CA3269" w:rsidP="00D86DCF">
      <w:pPr>
        <w:rPr>
          <w:sz w:val="20"/>
          <w:szCs w:val="20"/>
        </w:rPr>
      </w:pPr>
      <w:r>
        <w:rPr>
          <w:sz w:val="20"/>
          <w:szCs w:val="20"/>
        </w:rPr>
        <w:t xml:space="preserve">Your application will be reviewed against the essential and desirable criteria listed below. Applicants are strongly advised to explicitly state and evidence how they meet each of the essential (and desirable) criteria </w:t>
      </w:r>
      <w:r w:rsidR="00D86DCF">
        <w:rPr>
          <w:sz w:val="20"/>
          <w:szCs w:val="20"/>
        </w:rPr>
        <w:t>in their application</w:t>
      </w:r>
      <w:r>
        <w:rPr>
          <w:sz w:val="20"/>
          <w:szCs w:val="20"/>
        </w:rPr>
        <w:t>.  Stages of assessment are as follows:</w:t>
      </w:r>
    </w:p>
    <w:p w14:paraId="2E520D81" w14:textId="7BFE3889" w:rsidR="00936D18" w:rsidRPr="00EF1B70" w:rsidRDefault="00936D18" w:rsidP="00CA3269">
      <w:pPr>
        <w:rPr>
          <w:rFonts w:cs="Arial"/>
          <w:sz w:val="20"/>
          <w:szCs w:val="20"/>
        </w:rPr>
      </w:pPr>
    </w:p>
    <w:p w14:paraId="1CDCE8E7" w14:textId="77777777" w:rsidR="00936D18" w:rsidRPr="00EF1B70" w:rsidRDefault="00936D18" w:rsidP="00936D18">
      <w:pPr>
        <w:rPr>
          <w:rFonts w:cs="Arial"/>
          <w:sz w:val="20"/>
          <w:szCs w:val="20"/>
        </w:rPr>
      </w:pPr>
      <w:r w:rsidRPr="00EF1B70">
        <w:rPr>
          <w:rFonts w:cs="Arial"/>
          <w:sz w:val="20"/>
          <w:szCs w:val="20"/>
        </w:rPr>
        <w:t>1 – Application</w:t>
      </w:r>
    </w:p>
    <w:p w14:paraId="61DFB3FE" w14:textId="7F29556C" w:rsidR="00936D18" w:rsidRPr="00EF1B70" w:rsidRDefault="00936D18" w:rsidP="00936D18">
      <w:pPr>
        <w:rPr>
          <w:rFonts w:cs="Arial"/>
          <w:sz w:val="20"/>
          <w:szCs w:val="20"/>
        </w:rPr>
      </w:pPr>
      <w:r w:rsidRPr="00EF1B70">
        <w:rPr>
          <w:rFonts w:cs="Arial"/>
          <w:sz w:val="20"/>
          <w:szCs w:val="20"/>
        </w:rPr>
        <w:t xml:space="preserve">2 – </w:t>
      </w:r>
      <w:r w:rsidR="00121593">
        <w:rPr>
          <w:rFonts w:cs="Arial"/>
          <w:sz w:val="20"/>
          <w:szCs w:val="20"/>
        </w:rPr>
        <w:t>T</w:t>
      </w:r>
      <w:r w:rsidRPr="00EF1B70">
        <w:rPr>
          <w:rFonts w:cs="Arial"/>
          <w:sz w:val="20"/>
          <w:szCs w:val="20"/>
        </w:rPr>
        <w:t>est/Assessment Centre</w:t>
      </w:r>
      <w:r w:rsidR="00121593">
        <w:rPr>
          <w:rFonts w:cs="Arial"/>
          <w:sz w:val="20"/>
          <w:szCs w:val="20"/>
        </w:rPr>
        <w:t>/Presentation</w:t>
      </w:r>
    </w:p>
    <w:p w14:paraId="5E08FB73" w14:textId="77777777" w:rsidR="00936D18" w:rsidRDefault="00936D18" w:rsidP="00936D18">
      <w:pPr>
        <w:rPr>
          <w:rFonts w:cs="Arial"/>
          <w:sz w:val="20"/>
          <w:szCs w:val="20"/>
        </w:rPr>
      </w:pPr>
      <w:r w:rsidRPr="00EF1B70">
        <w:rPr>
          <w:rFonts w:cs="Arial"/>
          <w:sz w:val="20"/>
          <w:szCs w:val="20"/>
        </w:rPr>
        <w:t>3 – Interview</w:t>
      </w:r>
    </w:p>
    <w:p w14:paraId="6DE41320" w14:textId="77777777" w:rsidR="00936D18" w:rsidRPr="00EF1B70" w:rsidRDefault="00936D18" w:rsidP="00936D18">
      <w:pPr>
        <w:rPr>
          <w:rFonts w:cs="Arial"/>
          <w:sz w:val="20"/>
          <w:szCs w:val="20"/>
        </w:rPr>
      </w:pPr>
    </w:p>
    <w:p w14:paraId="19A3655D" w14:textId="77777777" w:rsidR="00936D18" w:rsidRPr="00EF1B70" w:rsidRDefault="00936D18" w:rsidP="00936D18">
      <w:pPr>
        <w:rPr>
          <w:rFonts w:cs="Arial"/>
          <w:b/>
          <w:bCs/>
          <w:sz w:val="20"/>
          <w:szCs w:val="20"/>
        </w:rPr>
      </w:pPr>
      <w:r w:rsidRPr="00EF1B70">
        <w:rPr>
          <w:rFonts w:cs="Arial"/>
          <w:b/>
          <w:bCs/>
          <w:sz w:val="20"/>
          <w:szCs w:val="20"/>
        </w:rPr>
        <w:t>Essential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EF1B70" w14:paraId="57DAB964" w14:textId="77777777" w:rsidTr="42B6DBB4">
        <w:tc>
          <w:tcPr>
            <w:tcW w:w="1843" w:type="dxa"/>
            <w:tcMar>
              <w:top w:w="57" w:type="dxa"/>
              <w:bottom w:w="57" w:type="dxa"/>
            </w:tcMar>
          </w:tcPr>
          <w:p w14:paraId="2C745A8E" w14:textId="77777777" w:rsidR="00F602CC" w:rsidRPr="00EF1B70" w:rsidRDefault="00F602CC" w:rsidP="00840301">
            <w:pPr>
              <w:rPr>
                <w:rFonts w:cs="Arial"/>
                <w:b/>
                <w:bCs/>
                <w:sz w:val="20"/>
                <w:szCs w:val="20"/>
              </w:rPr>
            </w:pPr>
            <w:r w:rsidRPr="00EF1B70">
              <w:rPr>
                <w:rFonts w:cs="Arial"/>
                <w:b/>
                <w:bCs/>
                <w:sz w:val="20"/>
                <w:szCs w:val="20"/>
              </w:rPr>
              <w:t>Area</w:t>
            </w:r>
          </w:p>
        </w:tc>
        <w:tc>
          <w:tcPr>
            <w:tcW w:w="6379" w:type="dxa"/>
            <w:tcMar>
              <w:top w:w="57" w:type="dxa"/>
              <w:bottom w:w="57" w:type="dxa"/>
            </w:tcMar>
          </w:tcPr>
          <w:p w14:paraId="06C2D527" w14:textId="77777777" w:rsidR="00F602CC" w:rsidRPr="00EF1B70" w:rsidRDefault="00F602CC" w:rsidP="00840301">
            <w:pPr>
              <w:rPr>
                <w:rFonts w:cs="Arial"/>
                <w:b/>
                <w:bCs/>
                <w:sz w:val="20"/>
                <w:szCs w:val="20"/>
              </w:rPr>
            </w:pPr>
            <w:r w:rsidRPr="00EF1B70">
              <w:rPr>
                <w:rFonts w:cs="Arial"/>
                <w:b/>
                <w:bCs/>
                <w:sz w:val="20"/>
                <w:szCs w:val="20"/>
              </w:rPr>
              <w:t>Criteria</w:t>
            </w:r>
          </w:p>
        </w:tc>
        <w:tc>
          <w:tcPr>
            <w:tcW w:w="1417" w:type="dxa"/>
            <w:tcMar>
              <w:top w:w="57" w:type="dxa"/>
              <w:bottom w:w="57" w:type="dxa"/>
            </w:tcMar>
          </w:tcPr>
          <w:p w14:paraId="7B77EB4B" w14:textId="77777777" w:rsidR="00F602CC" w:rsidRPr="00EF1B70" w:rsidRDefault="00F602CC" w:rsidP="00840301">
            <w:pPr>
              <w:rPr>
                <w:rFonts w:cs="Arial"/>
                <w:b/>
                <w:bCs/>
                <w:sz w:val="20"/>
                <w:szCs w:val="20"/>
              </w:rPr>
            </w:pPr>
            <w:r w:rsidRPr="00EF1B70">
              <w:rPr>
                <w:rFonts w:cs="Arial"/>
                <w:b/>
                <w:bCs/>
                <w:sz w:val="20"/>
                <w:szCs w:val="20"/>
              </w:rPr>
              <w:t>Stage</w:t>
            </w:r>
          </w:p>
        </w:tc>
      </w:tr>
      <w:tr w:rsidR="00F602CC" w:rsidRPr="00EF1B70" w14:paraId="6379C337" w14:textId="77777777" w:rsidTr="42B6DBB4">
        <w:tc>
          <w:tcPr>
            <w:tcW w:w="1843" w:type="dxa"/>
            <w:tcMar>
              <w:top w:w="57" w:type="dxa"/>
              <w:bottom w:w="57" w:type="dxa"/>
            </w:tcMar>
          </w:tcPr>
          <w:p w14:paraId="7D071F2B" w14:textId="77777777" w:rsidR="00F602CC" w:rsidRPr="00EF1B70" w:rsidRDefault="00F602CC" w:rsidP="00840301">
            <w:pPr>
              <w:rPr>
                <w:rFonts w:cs="Arial"/>
                <w:sz w:val="20"/>
                <w:szCs w:val="20"/>
              </w:rPr>
            </w:pPr>
            <w:r w:rsidRPr="00EF1B70">
              <w:rPr>
                <w:rFonts w:cs="Arial"/>
                <w:sz w:val="20"/>
                <w:szCs w:val="20"/>
              </w:rPr>
              <w:t>Experience</w:t>
            </w:r>
          </w:p>
        </w:tc>
        <w:tc>
          <w:tcPr>
            <w:tcW w:w="6379" w:type="dxa"/>
            <w:tcMar>
              <w:top w:w="57" w:type="dxa"/>
              <w:bottom w:w="57" w:type="dxa"/>
            </w:tcMar>
          </w:tcPr>
          <w:p w14:paraId="1543BFC4" w14:textId="724820AB" w:rsidR="00F602CC" w:rsidRPr="00EF1B70" w:rsidRDefault="00D5757D" w:rsidP="00840301">
            <w:pPr>
              <w:rPr>
                <w:rFonts w:cs="Arial"/>
                <w:sz w:val="20"/>
                <w:szCs w:val="20"/>
              </w:rPr>
            </w:pPr>
            <w:r>
              <w:rPr>
                <w:rFonts w:cs="Arial"/>
                <w:sz w:val="20"/>
                <w:szCs w:val="20"/>
              </w:rPr>
              <w:t>Senior role in an Academic Library environment</w:t>
            </w:r>
          </w:p>
        </w:tc>
        <w:tc>
          <w:tcPr>
            <w:tcW w:w="1417" w:type="dxa"/>
            <w:tcMar>
              <w:top w:w="57" w:type="dxa"/>
              <w:bottom w:w="57" w:type="dxa"/>
            </w:tcMar>
          </w:tcPr>
          <w:p w14:paraId="63208184" w14:textId="31C38EE0" w:rsidR="00F602CC" w:rsidRPr="00EF1B70" w:rsidRDefault="003C2127" w:rsidP="00840301">
            <w:pPr>
              <w:rPr>
                <w:rFonts w:cs="Arial"/>
                <w:sz w:val="20"/>
                <w:szCs w:val="20"/>
              </w:rPr>
            </w:pPr>
            <w:r>
              <w:rPr>
                <w:rFonts w:cs="Arial"/>
                <w:sz w:val="20"/>
                <w:szCs w:val="20"/>
              </w:rPr>
              <w:t>1, 3</w:t>
            </w:r>
          </w:p>
        </w:tc>
      </w:tr>
      <w:tr w:rsidR="00F602CC" w:rsidRPr="00EF1B70" w14:paraId="0F3817E7" w14:textId="77777777" w:rsidTr="42B6DBB4">
        <w:tc>
          <w:tcPr>
            <w:tcW w:w="1843" w:type="dxa"/>
            <w:tcMar>
              <w:top w:w="57" w:type="dxa"/>
              <w:bottom w:w="57" w:type="dxa"/>
            </w:tcMar>
          </w:tcPr>
          <w:p w14:paraId="5142F81C" w14:textId="77777777" w:rsidR="00F602CC" w:rsidRPr="00EF1B70" w:rsidRDefault="00F602CC" w:rsidP="00840301">
            <w:pPr>
              <w:rPr>
                <w:rFonts w:cs="Arial"/>
                <w:sz w:val="20"/>
                <w:szCs w:val="20"/>
              </w:rPr>
            </w:pPr>
          </w:p>
        </w:tc>
        <w:tc>
          <w:tcPr>
            <w:tcW w:w="6379" w:type="dxa"/>
            <w:tcMar>
              <w:top w:w="57" w:type="dxa"/>
              <w:bottom w:w="57" w:type="dxa"/>
            </w:tcMar>
          </w:tcPr>
          <w:p w14:paraId="11352FED" w14:textId="415519C7" w:rsidR="00F602CC" w:rsidRPr="00EF1B70" w:rsidRDefault="00D5757D" w:rsidP="00840301">
            <w:pPr>
              <w:rPr>
                <w:rFonts w:cs="Arial"/>
                <w:sz w:val="20"/>
                <w:szCs w:val="20"/>
              </w:rPr>
            </w:pPr>
            <w:r>
              <w:rPr>
                <w:rFonts w:cs="Arial"/>
                <w:sz w:val="20"/>
                <w:szCs w:val="20"/>
              </w:rPr>
              <w:t xml:space="preserve">Experience of </w:t>
            </w:r>
            <w:r w:rsidR="0028551E">
              <w:rPr>
                <w:rFonts w:cs="Arial"/>
                <w:sz w:val="20"/>
                <w:szCs w:val="20"/>
              </w:rPr>
              <w:t xml:space="preserve">leading </w:t>
            </w:r>
            <w:r>
              <w:rPr>
                <w:rFonts w:cs="Arial"/>
                <w:sz w:val="20"/>
                <w:szCs w:val="20"/>
              </w:rPr>
              <w:t xml:space="preserve">strategic </w:t>
            </w:r>
            <w:r w:rsidR="0028551E">
              <w:rPr>
                <w:rFonts w:cs="Arial"/>
                <w:sz w:val="20"/>
                <w:szCs w:val="20"/>
              </w:rPr>
              <w:t xml:space="preserve">direction </w:t>
            </w:r>
            <w:r>
              <w:rPr>
                <w:rFonts w:cs="Arial"/>
                <w:sz w:val="20"/>
                <w:szCs w:val="20"/>
              </w:rPr>
              <w:t>and service development</w:t>
            </w:r>
          </w:p>
        </w:tc>
        <w:tc>
          <w:tcPr>
            <w:tcW w:w="1417" w:type="dxa"/>
            <w:tcMar>
              <w:top w:w="57" w:type="dxa"/>
              <w:bottom w:w="57" w:type="dxa"/>
            </w:tcMar>
          </w:tcPr>
          <w:p w14:paraId="407C6433" w14:textId="3167EA4D" w:rsidR="00F602CC" w:rsidRPr="00EF1B70" w:rsidRDefault="003C2127" w:rsidP="00840301">
            <w:pPr>
              <w:rPr>
                <w:rFonts w:cs="Arial"/>
                <w:sz w:val="20"/>
                <w:szCs w:val="20"/>
              </w:rPr>
            </w:pPr>
            <w:r>
              <w:rPr>
                <w:rFonts w:cs="Arial"/>
                <w:sz w:val="20"/>
                <w:szCs w:val="20"/>
              </w:rPr>
              <w:t>1, 3</w:t>
            </w:r>
          </w:p>
        </w:tc>
      </w:tr>
      <w:tr w:rsidR="00F602CC" w:rsidRPr="00EF1B70" w14:paraId="2137838A" w14:textId="77777777" w:rsidTr="42B6DBB4">
        <w:tc>
          <w:tcPr>
            <w:tcW w:w="1843" w:type="dxa"/>
            <w:tcMar>
              <w:top w:w="57" w:type="dxa"/>
              <w:bottom w:w="57" w:type="dxa"/>
            </w:tcMar>
          </w:tcPr>
          <w:p w14:paraId="75F9ADE4" w14:textId="77777777" w:rsidR="00F602CC" w:rsidRPr="00EF1B70" w:rsidRDefault="00F602CC" w:rsidP="00840301">
            <w:pPr>
              <w:rPr>
                <w:rFonts w:cs="Arial"/>
                <w:sz w:val="20"/>
                <w:szCs w:val="20"/>
              </w:rPr>
            </w:pPr>
          </w:p>
        </w:tc>
        <w:tc>
          <w:tcPr>
            <w:tcW w:w="6379" w:type="dxa"/>
            <w:tcMar>
              <w:top w:w="57" w:type="dxa"/>
              <w:bottom w:w="57" w:type="dxa"/>
            </w:tcMar>
          </w:tcPr>
          <w:p w14:paraId="0690EDC8" w14:textId="3A4BAFED" w:rsidR="00F602CC" w:rsidRPr="00EF1B70" w:rsidRDefault="00D5757D" w:rsidP="00840301">
            <w:pPr>
              <w:rPr>
                <w:rFonts w:cs="Arial"/>
                <w:sz w:val="20"/>
                <w:szCs w:val="20"/>
              </w:rPr>
            </w:pPr>
            <w:r>
              <w:rPr>
                <w:rFonts w:cs="Arial"/>
                <w:sz w:val="20"/>
                <w:szCs w:val="20"/>
              </w:rPr>
              <w:t>Experience of leading and managing teams including, recruitment, training and performance management</w:t>
            </w:r>
          </w:p>
        </w:tc>
        <w:tc>
          <w:tcPr>
            <w:tcW w:w="1417" w:type="dxa"/>
            <w:tcMar>
              <w:top w:w="57" w:type="dxa"/>
              <w:bottom w:w="57" w:type="dxa"/>
            </w:tcMar>
          </w:tcPr>
          <w:p w14:paraId="00FEBEFE" w14:textId="0726A39E" w:rsidR="00F602CC" w:rsidRPr="00EF1B70" w:rsidRDefault="003C2127" w:rsidP="00840301">
            <w:pPr>
              <w:rPr>
                <w:rFonts w:cs="Arial"/>
                <w:sz w:val="20"/>
                <w:szCs w:val="20"/>
              </w:rPr>
            </w:pPr>
            <w:r>
              <w:rPr>
                <w:rFonts w:cs="Arial"/>
                <w:sz w:val="20"/>
                <w:szCs w:val="20"/>
              </w:rPr>
              <w:t>1, 3</w:t>
            </w:r>
          </w:p>
        </w:tc>
      </w:tr>
      <w:tr w:rsidR="00F602CC" w:rsidRPr="00EF1B70" w14:paraId="7BC72AF4" w14:textId="77777777" w:rsidTr="42B6DBB4">
        <w:tc>
          <w:tcPr>
            <w:tcW w:w="1843" w:type="dxa"/>
            <w:tcMar>
              <w:top w:w="57" w:type="dxa"/>
              <w:bottom w:w="57" w:type="dxa"/>
            </w:tcMar>
          </w:tcPr>
          <w:p w14:paraId="69BE0019" w14:textId="77777777" w:rsidR="00F602CC" w:rsidRPr="00EF1B70" w:rsidRDefault="00F602CC" w:rsidP="00840301">
            <w:pPr>
              <w:rPr>
                <w:rFonts w:cs="Arial"/>
                <w:sz w:val="20"/>
                <w:szCs w:val="20"/>
              </w:rPr>
            </w:pPr>
          </w:p>
        </w:tc>
        <w:tc>
          <w:tcPr>
            <w:tcW w:w="6379" w:type="dxa"/>
            <w:tcMar>
              <w:top w:w="57" w:type="dxa"/>
              <w:bottom w:w="57" w:type="dxa"/>
            </w:tcMar>
          </w:tcPr>
          <w:p w14:paraId="3916BD69" w14:textId="640392AE" w:rsidR="00F602CC" w:rsidRPr="00EF1B70" w:rsidRDefault="00D5757D" w:rsidP="00840301">
            <w:pPr>
              <w:rPr>
                <w:rFonts w:cs="Arial"/>
                <w:sz w:val="20"/>
                <w:szCs w:val="20"/>
              </w:rPr>
            </w:pPr>
            <w:r>
              <w:rPr>
                <w:rFonts w:cs="Arial"/>
                <w:sz w:val="20"/>
                <w:szCs w:val="20"/>
              </w:rPr>
              <w:t xml:space="preserve">Evidence of achieving user-led service excellence </w:t>
            </w:r>
          </w:p>
        </w:tc>
        <w:tc>
          <w:tcPr>
            <w:tcW w:w="1417" w:type="dxa"/>
            <w:tcMar>
              <w:top w:w="57" w:type="dxa"/>
              <w:bottom w:w="57" w:type="dxa"/>
            </w:tcMar>
          </w:tcPr>
          <w:p w14:paraId="386D486D" w14:textId="58B9D321" w:rsidR="00F602CC" w:rsidRPr="00EF1B70" w:rsidRDefault="003C2127" w:rsidP="00840301">
            <w:pPr>
              <w:rPr>
                <w:rFonts w:cs="Arial"/>
                <w:sz w:val="20"/>
                <w:szCs w:val="20"/>
              </w:rPr>
            </w:pPr>
            <w:r>
              <w:rPr>
                <w:rFonts w:cs="Arial"/>
                <w:sz w:val="20"/>
                <w:szCs w:val="20"/>
              </w:rPr>
              <w:t>1,3</w:t>
            </w:r>
          </w:p>
        </w:tc>
      </w:tr>
      <w:tr w:rsidR="00F602CC" w:rsidRPr="00EF1B70" w14:paraId="7D0D3863" w14:textId="77777777" w:rsidTr="42B6DBB4">
        <w:tc>
          <w:tcPr>
            <w:tcW w:w="1843" w:type="dxa"/>
            <w:tcMar>
              <w:top w:w="57" w:type="dxa"/>
              <w:bottom w:w="57" w:type="dxa"/>
            </w:tcMar>
          </w:tcPr>
          <w:p w14:paraId="22C7D013" w14:textId="77777777" w:rsidR="00F602CC" w:rsidRPr="00EF1B70" w:rsidRDefault="00F602CC" w:rsidP="00840301">
            <w:pPr>
              <w:rPr>
                <w:rFonts w:cs="Arial"/>
                <w:sz w:val="20"/>
                <w:szCs w:val="20"/>
              </w:rPr>
            </w:pPr>
          </w:p>
        </w:tc>
        <w:tc>
          <w:tcPr>
            <w:tcW w:w="6379" w:type="dxa"/>
            <w:tcMar>
              <w:top w:w="57" w:type="dxa"/>
              <w:bottom w:w="57" w:type="dxa"/>
            </w:tcMar>
          </w:tcPr>
          <w:p w14:paraId="66861EEC" w14:textId="5F90C401" w:rsidR="00F602CC" w:rsidRPr="00EF1B70" w:rsidRDefault="00D5757D" w:rsidP="00840301">
            <w:pPr>
              <w:rPr>
                <w:rFonts w:cs="Arial"/>
                <w:sz w:val="20"/>
                <w:szCs w:val="20"/>
              </w:rPr>
            </w:pPr>
            <w:r w:rsidRPr="244E871A">
              <w:rPr>
                <w:rFonts w:cs="Arial"/>
                <w:sz w:val="20"/>
                <w:szCs w:val="20"/>
              </w:rPr>
              <w:t xml:space="preserve">Knowledge of </w:t>
            </w:r>
            <w:r w:rsidR="406DE096" w:rsidRPr="244E871A">
              <w:rPr>
                <w:rFonts w:cs="Arial"/>
                <w:sz w:val="20"/>
                <w:szCs w:val="20"/>
              </w:rPr>
              <w:t xml:space="preserve">content </w:t>
            </w:r>
            <w:r w:rsidRPr="244E871A">
              <w:rPr>
                <w:rFonts w:cs="Arial"/>
                <w:sz w:val="20"/>
                <w:szCs w:val="20"/>
              </w:rPr>
              <w:t>management</w:t>
            </w:r>
            <w:r w:rsidR="00057F26" w:rsidRPr="244E871A">
              <w:rPr>
                <w:rFonts w:cs="Arial"/>
                <w:sz w:val="20"/>
                <w:szCs w:val="20"/>
              </w:rPr>
              <w:t xml:space="preserve"> and delivery</w:t>
            </w:r>
          </w:p>
        </w:tc>
        <w:tc>
          <w:tcPr>
            <w:tcW w:w="1417" w:type="dxa"/>
            <w:tcMar>
              <w:top w:w="57" w:type="dxa"/>
              <w:bottom w:w="57" w:type="dxa"/>
            </w:tcMar>
          </w:tcPr>
          <w:p w14:paraId="425D4283" w14:textId="378B075D" w:rsidR="00F602CC" w:rsidRPr="00EF1B70" w:rsidRDefault="003C2127" w:rsidP="00840301">
            <w:pPr>
              <w:rPr>
                <w:rFonts w:cs="Arial"/>
                <w:sz w:val="20"/>
                <w:szCs w:val="20"/>
              </w:rPr>
            </w:pPr>
            <w:r>
              <w:rPr>
                <w:rFonts w:cs="Arial"/>
                <w:sz w:val="20"/>
                <w:szCs w:val="20"/>
              </w:rPr>
              <w:t>1,2, 3</w:t>
            </w:r>
          </w:p>
        </w:tc>
      </w:tr>
      <w:tr w:rsidR="00D5757D" w:rsidRPr="00EF1B70" w14:paraId="388F4607" w14:textId="77777777" w:rsidTr="42B6DBB4">
        <w:tc>
          <w:tcPr>
            <w:tcW w:w="1843" w:type="dxa"/>
            <w:tcMar>
              <w:top w:w="57" w:type="dxa"/>
              <w:bottom w:w="57" w:type="dxa"/>
            </w:tcMar>
          </w:tcPr>
          <w:p w14:paraId="6D2E4B74" w14:textId="77777777" w:rsidR="00D5757D" w:rsidRPr="00EF1B70" w:rsidRDefault="00D5757D" w:rsidP="00840301">
            <w:pPr>
              <w:rPr>
                <w:rFonts w:cs="Arial"/>
                <w:sz w:val="20"/>
                <w:szCs w:val="20"/>
              </w:rPr>
            </w:pPr>
          </w:p>
        </w:tc>
        <w:tc>
          <w:tcPr>
            <w:tcW w:w="6379" w:type="dxa"/>
            <w:tcMar>
              <w:top w:w="57" w:type="dxa"/>
              <w:bottom w:w="57" w:type="dxa"/>
            </w:tcMar>
          </w:tcPr>
          <w:p w14:paraId="2411A4A4" w14:textId="0373BC38" w:rsidR="00D5757D" w:rsidRPr="00EF1B70" w:rsidRDefault="00057F26" w:rsidP="00840301">
            <w:pPr>
              <w:rPr>
                <w:rFonts w:cs="Arial"/>
                <w:sz w:val="20"/>
                <w:szCs w:val="20"/>
              </w:rPr>
            </w:pPr>
            <w:r w:rsidRPr="244E871A">
              <w:rPr>
                <w:rFonts w:cs="Arial"/>
                <w:sz w:val="20"/>
                <w:szCs w:val="20"/>
              </w:rPr>
              <w:t xml:space="preserve">Evidence of financial management </w:t>
            </w:r>
            <w:r w:rsidR="00634558" w:rsidRPr="244E871A">
              <w:rPr>
                <w:rFonts w:cs="Arial"/>
                <w:sz w:val="20"/>
                <w:szCs w:val="20"/>
              </w:rPr>
              <w:t>relating</w:t>
            </w:r>
            <w:r w:rsidRPr="244E871A">
              <w:rPr>
                <w:rFonts w:cs="Arial"/>
                <w:sz w:val="20"/>
                <w:szCs w:val="20"/>
              </w:rPr>
              <w:t xml:space="preserve"> to </w:t>
            </w:r>
            <w:r w:rsidR="729BAF70" w:rsidRPr="244E871A">
              <w:rPr>
                <w:rFonts w:cs="Arial"/>
                <w:sz w:val="20"/>
                <w:szCs w:val="20"/>
              </w:rPr>
              <w:t>content</w:t>
            </w:r>
          </w:p>
        </w:tc>
        <w:tc>
          <w:tcPr>
            <w:tcW w:w="1417" w:type="dxa"/>
            <w:tcMar>
              <w:top w:w="57" w:type="dxa"/>
              <w:bottom w:w="57" w:type="dxa"/>
            </w:tcMar>
          </w:tcPr>
          <w:p w14:paraId="53E5F906" w14:textId="79AF60FB" w:rsidR="00D5757D" w:rsidRPr="00EF1B70" w:rsidRDefault="003C2127" w:rsidP="00840301">
            <w:pPr>
              <w:rPr>
                <w:rFonts w:cs="Arial"/>
                <w:sz w:val="20"/>
                <w:szCs w:val="20"/>
              </w:rPr>
            </w:pPr>
            <w:r>
              <w:rPr>
                <w:rFonts w:cs="Arial"/>
                <w:sz w:val="20"/>
                <w:szCs w:val="20"/>
              </w:rPr>
              <w:t>1,3</w:t>
            </w:r>
          </w:p>
        </w:tc>
      </w:tr>
      <w:tr w:rsidR="00D5757D" w:rsidRPr="00EF1B70" w14:paraId="096C3D4B" w14:textId="77777777" w:rsidTr="42B6DBB4">
        <w:tc>
          <w:tcPr>
            <w:tcW w:w="1843" w:type="dxa"/>
            <w:tcMar>
              <w:top w:w="57" w:type="dxa"/>
              <w:bottom w:w="57" w:type="dxa"/>
            </w:tcMar>
          </w:tcPr>
          <w:p w14:paraId="0F576E71" w14:textId="77777777" w:rsidR="00D5757D" w:rsidRPr="00EF1B70" w:rsidRDefault="00D5757D" w:rsidP="00840301">
            <w:pPr>
              <w:rPr>
                <w:rFonts w:cs="Arial"/>
                <w:sz w:val="20"/>
                <w:szCs w:val="20"/>
              </w:rPr>
            </w:pPr>
          </w:p>
        </w:tc>
        <w:tc>
          <w:tcPr>
            <w:tcW w:w="6379" w:type="dxa"/>
            <w:tcMar>
              <w:top w:w="57" w:type="dxa"/>
              <w:bottom w:w="57" w:type="dxa"/>
            </w:tcMar>
          </w:tcPr>
          <w:p w14:paraId="2834AEDB" w14:textId="767637E4" w:rsidR="00D5757D" w:rsidRPr="00EF1B70" w:rsidRDefault="00057F26" w:rsidP="00840301">
            <w:pPr>
              <w:rPr>
                <w:rFonts w:cs="Arial"/>
                <w:sz w:val="20"/>
                <w:szCs w:val="20"/>
              </w:rPr>
            </w:pPr>
            <w:r>
              <w:rPr>
                <w:rFonts w:cs="Arial"/>
                <w:sz w:val="20"/>
                <w:szCs w:val="20"/>
              </w:rPr>
              <w:t xml:space="preserve">Knowledge of the HE Research environment and funding policies </w:t>
            </w:r>
          </w:p>
        </w:tc>
        <w:tc>
          <w:tcPr>
            <w:tcW w:w="1417" w:type="dxa"/>
            <w:tcMar>
              <w:top w:w="57" w:type="dxa"/>
              <w:bottom w:w="57" w:type="dxa"/>
            </w:tcMar>
          </w:tcPr>
          <w:p w14:paraId="0824DE2E" w14:textId="17B4D20C" w:rsidR="00D5757D" w:rsidRPr="00EF1B70" w:rsidRDefault="003C2127" w:rsidP="00840301">
            <w:pPr>
              <w:rPr>
                <w:rFonts w:cs="Arial"/>
                <w:sz w:val="20"/>
                <w:szCs w:val="20"/>
              </w:rPr>
            </w:pPr>
            <w:r>
              <w:rPr>
                <w:rFonts w:cs="Arial"/>
                <w:sz w:val="20"/>
                <w:szCs w:val="20"/>
              </w:rPr>
              <w:t>1,2,3</w:t>
            </w:r>
          </w:p>
        </w:tc>
      </w:tr>
      <w:tr w:rsidR="00057F26" w:rsidRPr="00EF1B70" w14:paraId="425562E5" w14:textId="77777777" w:rsidTr="42B6DBB4">
        <w:tc>
          <w:tcPr>
            <w:tcW w:w="1843" w:type="dxa"/>
            <w:tcMar>
              <w:top w:w="57" w:type="dxa"/>
              <w:bottom w:w="57" w:type="dxa"/>
            </w:tcMar>
          </w:tcPr>
          <w:p w14:paraId="355301D9" w14:textId="77777777" w:rsidR="00057F26" w:rsidRPr="00EF1B70" w:rsidRDefault="00057F26" w:rsidP="00840301">
            <w:pPr>
              <w:rPr>
                <w:rFonts w:cs="Arial"/>
                <w:sz w:val="20"/>
                <w:szCs w:val="20"/>
              </w:rPr>
            </w:pPr>
          </w:p>
        </w:tc>
        <w:tc>
          <w:tcPr>
            <w:tcW w:w="6379" w:type="dxa"/>
            <w:tcMar>
              <w:top w:w="57" w:type="dxa"/>
              <w:bottom w:w="57" w:type="dxa"/>
            </w:tcMar>
          </w:tcPr>
          <w:p w14:paraId="4C7AC3EA" w14:textId="347759A5" w:rsidR="00057F26" w:rsidRDefault="06737CDD" w:rsidP="00840301">
            <w:pPr>
              <w:rPr>
                <w:rFonts w:cs="Arial"/>
                <w:sz w:val="20"/>
                <w:szCs w:val="20"/>
              </w:rPr>
            </w:pPr>
            <w:r w:rsidRPr="7003A0B9">
              <w:rPr>
                <w:rFonts w:cs="Arial"/>
                <w:sz w:val="20"/>
                <w:szCs w:val="20"/>
              </w:rPr>
              <w:t>Experience of managing Library IT solutions</w:t>
            </w:r>
            <w:r w:rsidR="5E906C5F" w:rsidRPr="7003A0B9">
              <w:rPr>
                <w:rFonts w:cs="Arial"/>
                <w:sz w:val="20"/>
                <w:szCs w:val="20"/>
              </w:rPr>
              <w:t xml:space="preserve"> including</w:t>
            </w:r>
            <w:r w:rsidRPr="7003A0B9">
              <w:rPr>
                <w:rFonts w:cs="Arial"/>
                <w:sz w:val="20"/>
                <w:szCs w:val="20"/>
              </w:rPr>
              <w:t xml:space="preserve"> resource discovery, LMS, </w:t>
            </w:r>
            <w:r w:rsidR="35284044" w:rsidRPr="7003A0B9">
              <w:rPr>
                <w:rFonts w:cs="Arial"/>
                <w:sz w:val="20"/>
                <w:szCs w:val="20"/>
              </w:rPr>
              <w:t>research r</w:t>
            </w:r>
            <w:r w:rsidRPr="7003A0B9">
              <w:rPr>
                <w:rFonts w:cs="Arial"/>
                <w:sz w:val="20"/>
                <w:szCs w:val="20"/>
              </w:rPr>
              <w:t>epositor</w:t>
            </w:r>
            <w:r w:rsidR="35284044" w:rsidRPr="7003A0B9">
              <w:rPr>
                <w:rFonts w:cs="Arial"/>
                <w:sz w:val="20"/>
                <w:szCs w:val="20"/>
              </w:rPr>
              <w:t>ies</w:t>
            </w:r>
            <w:r w:rsidRPr="7003A0B9">
              <w:rPr>
                <w:rFonts w:cs="Arial"/>
                <w:sz w:val="20"/>
                <w:szCs w:val="20"/>
              </w:rPr>
              <w:t xml:space="preserve"> </w:t>
            </w:r>
          </w:p>
        </w:tc>
        <w:tc>
          <w:tcPr>
            <w:tcW w:w="1417" w:type="dxa"/>
            <w:tcMar>
              <w:top w:w="57" w:type="dxa"/>
              <w:bottom w:w="57" w:type="dxa"/>
            </w:tcMar>
          </w:tcPr>
          <w:p w14:paraId="1CBAB8EF" w14:textId="1FC1FF37" w:rsidR="00057F26" w:rsidRPr="00EF1B70" w:rsidRDefault="003C2127" w:rsidP="00840301">
            <w:pPr>
              <w:rPr>
                <w:rFonts w:cs="Arial"/>
                <w:sz w:val="20"/>
                <w:szCs w:val="20"/>
              </w:rPr>
            </w:pPr>
            <w:r>
              <w:rPr>
                <w:rFonts w:cs="Arial"/>
                <w:sz w:val="20"/>
                <w:szCs w:val="20"/>
              </w:rPr>
              <w:t>1,3</w:t>
            </w:r>
          </w:p>
        </w:tc>
      </w:tr>
      <w:tr w:rsidR="00B87D81" w:rsidRPr="00EF1B70" w14:paraId="641F92C0" w14:textId="77777777" w:rsidTr="42B6DBB4">
        <w:tc>
          <w:tcPr>
            <w:tcW w:w="1843" w:type="dxa"/>
            <w:tcMar>
              <w:top w:w="57" w:type="dxa"/>
              <w:bottom w:w="57" w:type="dxa"/>
            </w:tcMar>
          </w:tcPr>
          <w:p w14:paraId="2745E582" w14:textId="77777777" w:rsidR="00B87D81" w:rsidRPr="00EF1B70" w:rsidRDefault="00B87D81" w:rsidP="00840301">
            <w:pPr>
              <w:rPr>
                <w:rFonts w:cs="Arial"/>
                <w:sz w:val="20"/>
                <w:szCs w:val="20"/>
              </w:rPr>
            </w:pPr>
          </w:p>
        </w:tc>
        <w:tc>
          <w:tcPr>
            <w:tcW w:w="6379" w:type="dxa"/>
            <w:tcMar>
              <w:top w:w="57" w:type="dxa"/>
              <w:bottom w:w="57" w:type="dxa"/>
            </w:tcMar>
          </w:tcPr>
          <w:p w14:paraId="3F828504" w14:textId="70C97004" w:rsidR="00B87D81" w:rsidRDefault="00B87D81" w:rsidP="00840301">
            <w:pPr>
              <w:rPr>
                <w:rFonts w:cs="Arial"/>
                <w:sz w:val="20"/>
                <w:szCs w:val="20"/>
              </w:rPr>
            </w:pPr>
            <w:r w:rsidRPr="244E871A">
              <w:rPr>
                <w:rFonts w:cs="Arial"/>
                <w:sz w:val="20"/>
                <w:szCs w:val="20"/>
              </w:rPr>
              <w:t xml:space="preserve">Technical knowledge of Library IT </w:t>
            </w:r>
            <w:r w:rsidR="39268A97" w:rsidRPr="244E871A">
              <w:rPr>
                <w:rFonts w:cs="Arial"/>
                <w:sz w:val="20"/>
                <w:szCs w:val="20"/>
              </w:rPr>
              <w:t>systems</w:t>
            </w:r>
          </w:p>
        </w:tc>
        <w:tc>
          <w:tcPr>
            <w:tcW w:w="1417" w:type="dxa"/>
            <w:tcMar>
              <w:top w:w="57" w:type="dxa"/>
              <w:bottom w:w="57" w:type="dxa"/>
            </w:tcMar>
          </w:tcPr>
          <w:p w14:paraId="0D35CDA9" w14:textId="6CBC4957" w:rsidR="00B87D81" w:rsidRPr="00EF1B70" w:rsidRDefault="003C2127" w:rsidP="00840301">
            <w:pPr>
              <w:rPr>
                <w:rFonts w:cs="Arial"/>
                <w:sz w:val="20"/>
                <w:szCs w:val="20"/>
              </w:rPr>
            </w:pPr>
            <w:r>
              <w:rPr>
                <w:rFonts w:cs="Arial"/>
                <w:sz w:val="20"/>
                <w:szCs w:val="20"/>
              </w:rPr>
              <w:t>1,3</w:t>
            </w:r>
          </w:p>
        </w:tc>
      </w:tr>
      <w:tr w:rsidR="42B6DBB4" w14:paraId="5FD754DC" w14:textId="77777777" w:rsidTr="42B6DBB4">
        <w:tc>
          <w:tcPr>
            <w:tcW w:w="1843" w:type="dxa"/>
            <w:tcMar>
              <w:top w:w="57" w:type="dxa"/>
              <w:bottom w:w="57" w:type="dxa"/>
            </w:tcMar>
          </w:tcPr>
          <w:p w14:paraId="678BE6D7" w14:textId="18BB7742" w:rsidR="42B6DBB4" w:rsidRDefault="42B6DBB4" w:rsidP="42B6DBB4">
            <w:pPr>
              <w:rPr>
                <w:sz w:val="20"/>
                <w:szCs w:val="20"/>
              </w:rPr>
            </w:pPr>
          </w:p>
        </w:tc>
        <w:tc>
          <w:tcPr>
            <w:tcW w:w="6379" w:type="dxa"/>
            <w:tcMar>
              <w:top w:w="57" w:type="dxa"/>
              <w:bottom w:w="57" w:type="dxa"/>
            </w:tcMar>
          </w:tcPr>
          <w:p w14:paraId="30525EA9" w14:textId="586111D9" w:rsidR="22D08018" w:rsidRDefault="22D08018" w:rsidP="42B6DBB4">
            <w:pPr>
              <w:rPr>
                <w:sz w:val="20"/>
                <w:szCs w:val="20"/>
              </w:rPr>
            </w:pPr>
            <w:r w:rsidRPr="42B6DBB4">
              <w:rPr>
                <w:sz w:val="20"/>
                <w:szCs w:val="20"/>
              </w:rPr>
              <w:t xml:space="preserve">Experience of </w:t>
            </w:r>
            <w:r w:rsidR="2972D993" w:rsidRPr="42B6DBB4">
              <w:rPr>
                <w:sz w:val="20"/>
                <w:szCs w:val="20"/>
              </w:rPr>
              <w:t>leading and/or managing digital infrastructure change or development</w:t>
            </w:r>
          </w:p>
        </w:tc>
        <w:tc>
          <w:tcPr>
            <w:tcW w:w="1417" w:type="dxa"/>
            <w:tcMar>
              <w:top w:w="57" w:type="dxa"/>
              <w:bottom w:w="57" w:type="dxa"/>
            </w:tcMar>
          </w:tcPr>
          <w:p w14:paraId="6A1DC93F" w14:textId="7E50B90D" w:rsidR="23A49C60" w:rsidRDefault="23A49C60" w:rsidP="42B6DBB4">
            <w:pPr>
              <w:rPr>
                <w:sz w:val="20"/>
                <w:szCs w:val="20"/>
              </w:rPr>
            </w:pPr>
            <w:r w:rsidRPr="42B6DBB4">
              <w:rPr>
                <w:sz w:val="20"/>
                <w:szCs w:val="20"/>
              </w:rPr>
              <w:t>1,3</w:t>
            </w:r>
          </w:p>
        </w:tc>
      </w:tr>
      <w:tr w:rsidR="244E871A" w14:paraId="6A869D45" w14:textId="77777777" w:rsidTr="42B6DBB4">
        <w:tc>
          <w:tcPr>
            <w:tcW w:w="1843" w:type="dxa"/>
            <w:tcMar>
              <w:top w:w="57" w:type="dxa"/>
              <w:bottom w:w="57" w:type="dxa"/>
            </w:tcMar>
          </w:tcPr>
          <w:p w14:paraId="686B5182" w14:textId="25ADA53B" w:rsidR="244E871A" w:rsidRDefault="244E871A" w:rsidP="244E871A">
            <w:pPr>
              <w:rPr>
                <w:sz w:val="20"/>
                <w:szCs w:val="20"/>
              </w:rPr>
            </w:pPr>
          </w:p>
        </w:tc>
        <w:tc>
          <w:tcPr>
            <w:tcW w:w="6379" w:type="dxa"/>
            <w:tcMar>
              <w:top w:w="57" w:type="dxa"/>
              <w:bottom w:w="57" w:type="dxa"/>
            </w:tcMar>
          </w:tcPr>
          <w:p w14:paraId="74F395ED" w14:textId="5B6EAB39" w:rsidR="631669CE" w:rsidRDefault="631669CE" w:rsidP="244E871A">
            <w:pPr>
              <w:rPr>
                <w:sz w:val="20"/>
                <w:szCs w:val="20"/>
              </w:rPr>
            </w:pPr>
            <w:r w:rsidRPr="244E871A">
              <w:rPr>
                <w:sz w:val="20"/>
                <w:szCs w:val="20"/>
              </w:rPr>
              <w:t xml:space="preserve">Knowledge of publisher platforms and business models </w:t>
            </w:r>
          </w:p>
        </w:tc>
        <w:tc>
          <w:tcPr>
            <w:tcW w:w="1417" w:type="dxa"/>
            <w:tcMar>
              <w:top w:w="57" w:type="dxa"/>
              <w:bottom w:w="57" w:type="dxa"/>
            </w:tcMar>
          </w:tcPr>
          <w:p w14:paraId="3FC1691C" w14:textId="08D96127" w:rsidR="631669CE" w:rsidRDefault="631669CE" w:rsidP="244E871A">
            <w:pPr>
              <w:rPr>
                <w:sz w:val="20"/>
                <w:szCs w:val="20"/>
              </w:rPr>
            </w:pPr>
            <w:r w:rsidRPr="244E871A">
              <w:rPr>
                <w:sz w:val="20"/>
                <w:szCs w:val="20"/>
              </w:rPr>
              <w:t>1,3</w:t>
            </w:r>
          </w:p>
        </w:tc>
      </w:tr>
      <w:tr w:rsidR="00F602CC" w:rsidRPr="00EF1B70" w14:paraId="5AF6B4A5" w14:textId="77777777" w:rsidTr="42B6DBB4">
        <w:tc>
          <w:tcPr>
            <w:tcW w:w="1843" w:type="dxa"/>
            <w:tcMar>
              <w:top w:w="57" w:type="dxa"/>
              <w:bottom w:w="57" w:type="dxa"/>
            </w:tcMar>
          </w:tcPr>
          <w:p w14:paraId="7F391B6E" w14:textId="77777777" w:rsidR="00F602CC" w:rsidRPr="00EF1B70" w:rsidRDefault="00F602CC" w:rsidP="00840301">
            <w:pPr>
              <w:rPr>
                <w:rFonts w:cs="Arial"/>
                <w:sz w:val="20"/>
                <w:szCs w:val="20"/>
              </w:rPr>
            </w:pPr>
            <w:r w:rsidRPr="00EF1B70">
              <w:rPr>
                <w:rFonts w:cs="Arial"/>
                <w:sz w:val="20"/>
                <w:szCs w:val="20"/>
              </w:rPr>
              <w:t>Skills and abilities</w:t>
            </w:r>
          </w:p>
        </w:tc>
        <w:tc>
          <w:tcPr>
            <w:tcW w:w="6379" w:type="dxa"/>
            <w:tcMar>
              <w:top w:w="57" w:type="dxa"/>
              <w:bottom w:w="57" w:type="dxa"/>
            </w:tcMar>
          </w:tcPr>
          <w:p w14:paraId="4CDE59B3" w14:textId="7BC99438" w:rsidR="00F602CC" w:rsidRPr="00EF1B70" w:rsidRDefault="00057F26" w:rsidP="00840301">
            <w:pPr>
              <w:rPr>
                <w:rFonts w:cs="Arial"/>
                <w:sz w:val="20"/>
                <w:szCs w:val="20"/>
              </w:rPr>
            </w:pPr>
            <w:r>
              <w:rPr>
                <w:rFonts w:cs="Arial"/>
                <w:sz w:val="20"/>
                <w:szCs w:val="20"/>
              </w:rPr>
              <w:t>Excellent communication and negotiation skills, with the ability to convey complex information in a clear way to a variety of stakeholders</w:t>
            </w:r>
          </w:p>
        </w:tc>
        <w:tc>
          <w:tcPr>
            <w:tcW w:w="1417" w:type="dxa"/>
            <w:tcMar>
              <w:top w:w="57" w:type="dxa"/>
              <w:bottom w:w="57" w:type="dxa"/>
            </w:tcMar>
          </w:tcPr>
          <w:p w14:paraId="092402EB" w14:textId="7AF7A483" w:rsidR="00F602CC" w:rsidRPr="00EF1B70" w:rsidRDefault="003C2127" w:rsidP="00840301">
            <w:pPr>
              <w:rPr>
                <w:rFonts w:cs="Arial"/>
                <w:sz w:val="20"/>
                <w:szCs w:val="20"/>
              </w:rPr>
            </w:pPr>
            <w:r>
              <w:rPr>
                <w:rFonts w:cs="Arial"/>
                <w:sz w:val="20"/>
                <w:szCs w:val="20"/>
              </w:rPr>
              <w:t>1,2, 3</w:t>
            </w:r>
          </w:p>
        </w:tc>
      </w:tr>
      <w:tr w:rsidR="00F602CC" w:rsidRPr="00EF1B70" w14:paraId="4E534B8A" w14:textId="77777777" w:rsidTr="42B6DBB4">
        <w:tc>
          <w:tcPr>
            <w:tcW w:w="1843" w:type="dxa"/>
            <w:tcMar>
              <w:top w:w="57" w:type="dxa"/>
              <w:bottom w:w="57" w:type="dxa"/>
            </w:tcMar>
          </w:tcPr>
          <w:p w14:paraId="457D17C6" w14:textId="77777777" w:rsidR="00F602CC" w:rsidRPr="00EF1B70" w:rsidRDefault="00F602CC" w:rsidP="00840301">
            <w:pPr>
              <w:rPr>
                <w:rFonts w:cs="Arial"/>
                <w:sz w:val="20"/>
                <w:szCs w:val="20"/>
              </w:rPr>
            </w:pPr>
          </w:p>
        </w:tc>
        <w:tc>
          <w:tcPr>
            <w:tcW w:w="6379" w:type="dxa"/>
            <w:tcMar>
              <w:top w:w="57" w:type="dxa"/>
              <w:bottom w:w="57" w:type="dxa"/>
            </w:tcMar>
          </w:tcPr>
          <w:p w14:paraId="6B05EE1B" w14:textId="4A927410" w:rsidR="00057F26" w:rsidRPr="00EF1B70" w:rsidRDefault="00057F26" w:rsidP="00840301">
            <w:pPr>
              <w:rPr>
                <w:rFonts w:cs="Arial"/>
                <w:sz w:val="20"/>
                <w:szCs w:val="20"/>
              </w:rPr>
            </w:pPr>
            <w:r>
              <w:rPr>
                <w:rFonts w:cs="Arial"/>
                <w:sz w:val="20"/>
                <w:szCs w:val="20"/>
              </w:rPr>
              <w:t>Ability to lead, motivate and manage others</w:t>
            </w:r>
          </w:p>
        </w:tc>
        <w:tc>
          <w:tcPr>
            <w:tcW w:w="1417" w:type="dxa"/>
            <w:tcMar>
              <w:top w:w="57" w:type="dxa"/>
              <w:bottom w:w="57" w:type="dxa"/>
            </w:tcMar>
          </w:tcPr>
          <w:p w14:paraId="5D8C6037" w14:textId="1A502B1F" w:rsidR="00F602CC" w:rsidRPr="00EF1B70" w:rsidRDefault="003C2127" w:rsidP="00840301">
            <w:pPr>
              <w:rPr>
                <w:rFonts w:cs="Arial"/>
                <w:sz w:val="20"/>
                <w:szCs w:val="20"/>
              </w:rPr>
            </w:pPr>
            <w:r>
              <w:rPr>
                <w:rFonts w:cs="Arial"/>
                <w:sz w:val="20"/>
                <w:szCs w:val="20"/>
              </w:rPr>
              <w:t>1,3</w:t>
            </w:r>
          </w:p>
        </w:tc>
      </w:tr>
      <w:tr w:rsidR="00F602CC" w:rsidRPr="00EF1B70" w14:paraId="22782056" w14:textId="77777777" w:rsidTr="42B6DBB4">
        <w:tc>
          <w:tcPr>
            <w:tcW w:w="1843" w:type="dxa"/>
            <w:tcMar>
              <w:top w:w="57" w:type="dxa"/>
              <w:bottom w:w="57" w:type="dxa"/>
            </w:tcMar>
          </w:tcPr>
          <w:p w14:paraId="6C85D235" w14:textId="77777777" w:rsidR="00F602CC" w:rsidRPr="00EF1B70" w:rsidRDefault="00F602CC" w:rsidP="00840301">
            <w:pPr>
              <w:rPr>
                <w:rFonts w:cs="Arial"/>
                <w:sz w:val="20"/>
                <w:szCs w:val="20"/>
              </w:rPr>
            </w:pPr>
          </w:p>
        </w:tc>
        <w:tc>
          <w:tcPr>
            <w:tcW w:w="6379" w:type="dxa"/>
            <w:tcMar>
              <w:top w:w="57" w:type="dxa"/>
              <w:bottom w:w="57" w:type="dxa"/>
            </w:tcMar>
          </w:tcPr>
          <w:p w14:paraId="64DE3CBA" w14:textId="0C720262" w:rsidR="00F602CC" w:rsidRPr="00EF1B70" w:rsidRDefault="00057F26" w:rsidP="00840301">
            <w:pPr>
              <w:rPr>
                <w:rFonts w:cs="Arial"/>
                <w:sz w:val="20"/>
                <w:szCs w:val="20"/>
              </w:rPr>
            </w:pPr>
            <w:r>
              <w:rPr>
                <w:rFonts w:cs="Arial"/>
                <w:sz w:val="20"/>
                <w:szCs w:val="20"/>
              </w:rPr>
              <w:t>Ability to lead and manage projects</w:t>
            </w:r>
          </w:p>
        </w:tc>
        <w:tc>
          <w:tcPr>
            <w:tcW w:w="1417" w:type="dxa"/>
            <w:tcMar>
              <w:top w:w="57" w:type="dxa"/>
              <w:bottom w:w="57" w:type="dxa"/>
            </w:tcMar>
          </w:tcPr>
          <w:p w14:paraId="3CCCA6FA" w14:textId="66990B3F" w:rsidR="00F602CC" w:rsidRPr="00EF1B70" w:rsidRDefault="003C2127" w:rsidP="00840301">
            <w:pPr>
              <w:rPr>
                <w:rFonts w:cs="Arial"/>
                <w:sz w:val="20"/>
                <w:szCs w:val="20"/>
              </w:rPr>
            </w:pPr>
            <w:r>
              <w:rPr>
                <w:rFonts w:cs="Arial"/>
                <w:sz w:val="20"/>
                <w:szCs w:val="20"/>
              </w:rPr>
              <w:t>1,3</w:t>
            </w:r>
          </w:p>
        </w:tc>
      </w:tr>
      <w:tr w:rsidR="00F602CC" w:rsidRPr="00EF1B70" w14:paraId="43178D76" w14:textId="77777777" w:rsidTr="42B6DBB4">
        <w:tc>
          <w:tcPr>
            <w:tcW w:w="1843" w:type="dxa"/>
            <w:tcMar>
              <w:top w:w="57" w:type="dxa"/>
              <w:bottom w:w="57" w:type="dxa"/>
            </w:tcMar>
          </w:tcPr>
          <w:p w14:paraId="757D397D" w14:textId="77777777" w:rsidR="00F602CC" w:rsidRPr="00EF1B70" w:rsidRDefault="00F602CC" w:rsidP="00840301">
            <w:pPr>
              <w:rPr>
                <w:rFonts w:cs="Arial"/>
                <w:sz w:val="20"/>
                <w:szCs w:val="20"/>
              </w:rPr>
            </w:pPr>
          </w:p>
        </w:tc>
        <w:tc>
          <w:tcPr>
            <w:tcW w:w="6379" w:type="dxa"/>
            <w:tcMar>
              <w:top w:w="57" w:type="dxa"/>
              <w:bottom w:w="57" w:type="dxa"/>
            </w:tcMar>
          </w:tcPr>
          <w:p w14:paraId="60135DBB" w14:textId="21046CA5" w:rsidR="00F602CC" w:rsidRPr="00EF1B70" w:rsidRDefault="00057F26" w:rsidP="00840301">
            <w:pPr>
              <w:rPr>
                <w:rFonts w:cs="Arial"/>
                <w:sz w:val="20"/>
                <w:szCs w:val="20"/>
              </w:rPr>
            </w:pPr>
            <w:r>
              <w:rPr>
                <w:rFonts w:cs="Arial"/>
                <w:sz w:val="20"/>
                <w:szCs w:val="20"/>
              </w:rPr>
              <w:t>Ability to critically analyse services and processes to plan and implement change</w:t>
            </w:r>
          </w:p>
        </w:tc>
        <w:tc>
          <w:tcPr>
            <w:tcW w:w="1417" w:type="dxa"/>
            <w:tcMar>
              <w:top w:w="57" w:type="dxa"/>
              <w:bottom w:w="57" w:type="dxa"/>
            </w:tcMar>
          </w:tcPr>
          <w:p w14:paraId="61FFA95F" w14:textId="4028B89A" w:rsidR="00F602CC" w:rsidRPr="00EF1B70" w:rsidRDefault="003C2127" w:rsidP="00840301">
            <w:pPr>
              <w:rPr>
                <w:rFonts w:cs="Arial"/>
                <w:sz w:val="20"/>
                <w:szCs w:val="20"/>
              </w:rPr>
            </w:pPr>
            <w:r>
              <w:rPr>
                <w:rFonts w:cs="Arial"/>
                <w:sz w:val="20"/>
                <w:szCs w:val="20"/>
              </w:rPr>
              <w:t>1,3</w:t>
            </w:r>
          </w:p>
        </w:tc>
      </w:tr>
      <w:tr w:rsidR="00F602CC" w:rsidRPr="00EF1B70" w14:paraId="28C1F0ED" w14:textId="77777777" w:rsidTr="42B6DBB4">
        <w:tc>
          <w:tcPr>
            <w:tcW w:w="1843" w:type="dxa"/>
            <w:tcMar>
              <w:top w:w="57" w:type="dxa"/>
              <w:bottom w:w="57" w:type="dxa"/>
            </w:tcMar>
          </w:tcPr>
          <w:p w14:paraId="799AB916" w14:textId="77777777" w:rsidR="00F602CC" w:rsidRPr="00EF1B70" w:rsidRDefault="00F602CC" w:rsidP="00840301">
            <w:pPr>
              <w:rPr>
                <w:rFonts w:cs="Arial"/>
                <w:sz w:val="20"/>
                <w:szCs w:val="20"/>
              </w:rPr>
            </w:pPr>
          </w:p>
        </w:tc>
        <w:tc>
          <w:tcPr>
            <w:tcW w:w="6379" w:type="dxa"/>
            <w:tcMar>
              <w:top w:w="57" w:type="dxa"/>
              <w:bottom w:w="57" w:type="dxa"/>
            </w:tcMar>
          </w:tcPr>
          <w:p w14:paraId="3FBB7D4C" w14:textId="40AC68CA" w:rsidR="00F602CC" w:rsidRPr="00EF1B70" w:rsidRDefault="3CFCC9F3" w:rsidP="00840301">
            <w:pPr>
              <w:rPr>
                <w:rFonts w:cs="Arial"/>
                <w:sz w:val="20"/>
                <w:szCs w:val="20"/>
              </w:rPr>
            </w:pPr>
            <w:r w:rsidRPr="7003A0B9">
              <w:rPr>
                <w:rFonts w:cs="Arial"/>
                <w:sz w:val="20"/>
                <w:szCs w:val="20"/>
              </w:rPr>
              <w:t>Ability to collect, interpret</w:t>
            </w:r>
            <w:r w:rsidR="51443EB3" w:rsidRPr="7003A0B9">
              <w:rPr>
                <w:rFonts w:cs="Arial"/>
                <w:sz w:val="20"/>
                <w:szCs w:val="20"/>
              </w:rPr>
              <w:t xml:space="preserve">, </w:t>
            </w:r>
            <w:r w:rsidRPr="7003A0B9">
              <w:rPr>
                <w:rFonts w:cs="Arial"/>
                <w:sz w:val="20"/>
                <w:szCs w:val="20"/>
              </w:rPr>
              <w:t>monitor</w:t>
            </w:r>
            <w:r w:rsidR="66744138" w:rsidRPr="7003A0B9">
              <w:rPr>
                <w:rFonts w:cs="Arial"/>
                <w:sz w:val="20"/>
                <w:szCs w:val="20"/>
              </w:rPr>
              <w:t xml:space="preserve"> and utlise data and evidence </w:t>
            </w:r>
            <w:r w:rsidRPr="7003A0B9">
              <w:rPr>
                <w:rFonts w:cs="Arial"/>
                <w:sz w:val="20"/>
                <w:szCs w:val="20"/>
              </w:rPr>
              <w:t>to inform strategic development</w:t>
            </w:r>
          </w:p>
        </w:tc>
        <w:tc>
          <w:tcPr>
            <w:tcW w:w="1417" w:type="dxa"/>
            <w:tcMar>
              <w:top w:w="57" w:type="dxa"/>
              <w:bottom w:w="57" w:type="dxa"/>
            </w:tcMar>
          </w:tcPr>
          <w:p w14:paraId="16C2B3A3" w14:textId="4FB0BD4A" w:rsidR="00F602CC" w:rsidRPr="00EF1B70" w:rsidRDefault="003C2127" w:rsidP="00840301">
            <w:pPr>
              <w:rPr>
                <w:rFonts w:cs="Arial"/>
                <w:sz w:val="20"/>
                <w:szCs w:val="20"/>
              </w:rPr>
            </w:pPr>
            <w:r>
              <w:rPr>
                <w:rFonts w:cs="Arial"/>
                <w:sz w:val="20"/>
                <w:szCs w:val="20"/>
              </w:rPr>
              <w:t>1,3</w:t>
            </w:r>
          </w:p>
        </w:tc>
      </w:tr>
      <w:tr w:rsidR="00F602CC" w:rsidRPr="00EF1B70" w14:paraId="088C3462" w14:textId="77777777" w:rsidTr="42B6DBB4">
        <w:tc>
          <w:tcPr>
            <w:tcW w:w="1843" w:type="dxa"/>
            <w:tcMar>
              <w:top w:w="57" w:type="dxa"/>
              <w:bottom w:w="57" w:type="dxa"/>
            </w:tcMar>
          </w:tcPr>
          <w:p w14:paraId="33447789" w14:textId="77777777" w:rsidR="00F602CC" w:rsidRPr="00EF1B70" w:rsidRDefault="00F602CC" w:rsidP="00840301">
            <w:pPr>
              <w:rPr>
                <w:rFonts w:cs="Arial"/>
                <w:sz w:val="20"/>
                <w:szCs w:val="20"/>
              </w:rPr>
            </w:pPr>
          </w:p>
        </w:tc>
        <w:tc>
          <w:tcPr>
            <w:tcW w:w="6379" w:type="dxa"/>
            <w:tcMar>
              <w:top w:w="57" w:type="dxa"/>
              <w:bottom w:w="57" w:type="dxa"/>
            </w:tcMar>
          </w:tcPr>
          <w:p w14:paraId="64AA8887" w14:textId="32C08A5E" w:rsidR="00F602CC" w:rsidRPr="00EF1B70" w:rsidRDefault="00057F26" w:rsidP="00840301">
            <w:pPr>
              <w:rPr>
                <w:rFonts w:cs="Arial"/>
                <w:sz w:val="20"/>
                <w:szCs w:val="20"/>
              </w:rPr>
            </w:pPr>
            <w:r>
              <w:rPr>
                <w:rFonts w:cs="Arial"/>
                <w:sz w:val="20"/>
                <w:szCs w:val="20"/>
              </w:rPr>
              <w:t xml:space="preserve">Show a flexible and enthusiastic, positive attitude </w:t>
            </w:r>
          </w:p>
        </w:tc>
        <w:tc>
          <w:tcPr>
            <w:tcW w:w="1417" w:type="dxa"/>
            <w:tcMar>
              <w:top w:w="57" w:type="dxa"/>
              <w:bottom w:w="57" w:type="dxa"/>
            </w:tcMar>
          </w:tcPr>
          <w:p w14:paraId="7D448100" w14:textId="14F707BB" w:rsidR="00F602CC" w:rsidRPr="00EF1B70" w:rsidRDefault="003C2127" w:rsidP="00840301">
            <w:pPr>
              <w:rPr>
                <w:rFonts w:cs="Arial"/>
                <w:sz w:val="20"/>
                <w:szCs w:val="20"/>
              </w:rPr>
            </w:pPr>
            <w:r>
              <w:rPr>
                <w:rFonts w:cs="Arial"/>
                <w:sz w:val="20"/>
                <w:szCs w:val="20"/>
              </w:rPr>
              <w:t>1,3</w:t>
            </w:r>
          </w:p>
        </w:tc>
      </w:tr>
      <w:tr w:rsidR="00F602CC" w:rsidRPr="00EF1B70" w14:paraId="4EDC93B2" w14:textId="77777777" w:rsidTr="42B6DBB4">
        <w:tc>
          <w:tcPr>
            <w:tcW w:w="1843" w:type="dxa"/>
            <w:tcMar>
              <w:top w:w="57" w:type="dxa"/>
              <w:bottom w:w="57" w:type="dxa"/>
            </w:tcMar>
          </w:tcPr>
          <w:p w14:paraId="05C2570A" w14:textId="77777777" w:rsidR="00F602CC" w:rsidRPr="00EF1B70" w:rsidRDefault="00F602CC" w:rsidP="00840301">
            <w:pPr>
              <w:rPr>
                <w:rFonts w:cs="Arial"/>
                <w:sz w:val="20"/>
                <w:szCs w:val="20"/>
              </w:rPr>
            </w:pPr>
          </w:p>
        </w:tc>
        <w:tc>
          <w:tcPr>
            <w:tcW w:w="6379" w:type="dxa"/>
            <w:tcMar>
              <w:top w:w="57" w:type="dxa"/>
              <w:bottom w:w="57" w:type="dxa"/>
            </w:tcMar>
          </w:tcPr>
          <w:p w14:paraId="0B91E065" w14:textId="7F5C168B" w:rsidR="00F602CC" w:rsidRPr="00EF1B70" w:rsidRDefault="00057F26" w:rsidP="00840301">
            <w:pPr>
              <w:rPr>
                <w:rFonts w:cs="Arial"/>
                <w:sz w:val="20"/>
                <w:szCs w:val="20"/>
              </w:rPr>
            </w:pPr>
            <w:r>
              <w:rPr>
                <w:rFonts w:cs="Arial"/>
                <w:sz w:val="20"/>
                <w:szCs w:val="20"/>
              </w:rPr>
              <w:t>Demonstrate an understanding of handling conflict and difficult situations</w:t>
            </w:r>
          </w:p>
        </w:tc>
        <w:tc>
          <w:tcPr>
            <w:tcW w:w="1417" w:type="dxa"/>
            <w:tcMar>
              <w:top w:w="57" w:type="dxa"/>
              <w:bottom w:w="57" w:type="dxa"/>
            </w:tcMar>
          </w:tcPr>
          <w:p w14:paraId="765A3A49" w14:textId="000F1890" w:rsidR="00F602CC" w:rsidRPr="00EF1B70" w:rsidRDefault="003C2127" w:rsidP="00840301">
            <w:pPr>
              <w:rPr>
                <w:rFonts w:cs="Arial"/>
                <w:sz w:val="20"/>
                <w:szCs w:val="20"/>
              </w:rPr>
            </w:pPr>
            <w:r>
              <w:rPr>
                <w:rFonts w:cs="Arial"/>
                <w:sz w:val="20"/>
                <w:szCs w:val="20"/>
              </w:rPr>
              <w:t>1,3</w:t>
            </w:r>
          </w:p>
        </w:tc>
      </w:tr>
      <w:tr w:rsidR="00F602CC" w:rsidRPr="00EF1B70" w14:paraId="4DF324FB" w14:textId="77777777" w:rsidTr="42B6DBB4">
        <w:tc>
          <w:tcPr>
            <w:tcW w:w="1843" w:type="dxa"/>
            <w:tcMar>
              <w:top w:w="57" w:type="dxa"/>
              <w:bottom w:w="57" w:type="dxa"/>
            </w:tcMar>
          </w:tcPr>
          <w:p w14:paraId="7F1AFD89" w14:textId="77777777" w:rsidR="00F602CC" w:rsidRPr="00EF1B70" w:rsidRDefault="00F602CC" w:rsidP="00840301">
            <w:pPr>
              <w:rPr>
                <w:rFonts w:cs="Arial"/>
                <w:sz w:val="20"/>
                <w:szCs w:val="20"/>
              </w:rPr>
            </w:pPr>
          </w:p>
        </w:tc>
        <w:tc>
          <w:tcPr>
            <w:tcW w:w="6379" w:type="dxa"/>
            <w:tcMar>
              <w:top w:w="57" w:type="dxa"/>
              <w:bottom w:w="57" w:type="dxa"/>
            </w:tcMar>
          </w:tcPr>
          <w:p w14:paraId="497D63DC" w14:textId="11608F10" w:rsidR="00F602CC" w:rsidRPr="00EF1B70" w:rsidRDefault="00057F26" w:rsidP="00840301">
            <w:pPr>
              <w:rPr>
                <w:rFonts w:cs="Arial"/>
                <w:sz w:val="20"/>
                <w:szCs w:val="20"/>
              </w:rPr>
            </w:pPr>
            <w:r>
              <w:rPr>
                <w:rFonts w:cs="Arial"/>
                <w:sz w:val="20"/>
                <w:szCs w:val="20"/>
              </w:rPr>
              <w:t>Be able to collaborate positively across the Library, the institution and beyond</w:t>
            </w:r>
          </w:p>
        </w:tc>
        <w:tc>
          <w:tcPr>
            <w:tcW w:w="1417" w:type="dxa"/>
            <w:tcMar>
              <w:top w:w="57" w:type="dxa"/>
              <w:bottom w:w="57" w:type="dxa"/>
            </w:tcMar>
          </w:tcPr>
          <w:p w14:paraId="6A6CC8C2" w14:textId="44E4763B" w:rsidR="00F602CC" w:rsidRPr="00EF1B70" w:rsidRDefault="003C2127" w:rsidP="00840301">
            <w:pPr>
              <w:rPr>
                <w:rFonts w:cs="Arial"/>
                <w:sz w:val="20"/>
                <w:szCs w:val="20"/>
              </w:rPr>
            </w:pPr>
            <w:r>
              <w:rPr>
                <w:rFonts w:cs="Arial"/>
                <w:sz w:val="20"/>
                <w:szCs w:val="20"/>
              </w:rPr>
              <w:t>1,3</w:t>
            </w:r>
          </w:p>
        </w:tc>
      </w:tr>
      <w:tr w:rsidR="00F602CC" w:rsidRPr="00EF1B70" w14:paraId="4350D267" w14:textId="77777777" w:rsidTr="42B6DBB4">
        <w:tc>
          <w:tcPr>
            <w:tcW w:w="1843" w:type="dxa"/>
            <w:tcMar>
              <w:top w:w="57" w:type="dxa"/>
              <w:bottom w:w="57" w:type="dxa"/>
            </w:tcMar>
          </w:tcPr>
          <w:p w14:paraId="03DE7F6A" w14:textId="77777777" w:rsidR="00F602CC" w:rsidRPr="00EF1B70" w:rsidRDefault="00F602CC" w:rsidP="00840301">
            <w:pPr>
              <w:rPr>
                <w:rFonts w:cs="Arial"/>
                <w:sz w:val="20"/>
                <w:szCs w:val="20"/>
              </w:rPr>
            </w:pPr>
          </w:p>
        </w:tc>
        <w:tc>
          <w:tcPr>
            <w:tcW w:w="6379" w:type="dxa"/>
            <w:tcMar>
              <w:top w:w="57" w:type="dxa"/>
              <w:bottom w:w="57" w:type="dxa"/>
            </w:tcMar>
          </w:tcPr>
          <w:p w14:paraId="09CAAAE7" w14:textId="6F53DCAE" w:rsidR="00F602CC" w:rsidRPr="00EF1B70" w:rsidRDefault="00DD570D" w:rsidP="00840301">
            <w:pPr>
              <w:rPr>
                <w:rFonts w:cs="Arial"/>
                <w:sz w:val="20"/>
                <w:szCs w:val="20"/>
              </w:rPr>
            </w:pPr>
            <w:r>
              <w:rPr>
                <w:rFonts w:cs="Arial"/>
                <w:sz w:val="20"/>
                <w:szCs w:val="20"/>
              </w:rPr>
              <w:t>Excellent presentation skills</w:t>
            </w:r>
          </w:p>
        </w:tc>
        <w:tc>
          <w:tcPr>
            <w:tcW w:w="1417" w:type="dxa"/>
            <w:tcMar>
              <w:top w:w="57" w:type="dxa"/>
              <w:bottom w:w="57" w:type="dxa"/>
            </w:tcMar>
          </w:tcPr>
          <w:p w14:paraId="3F0B0588" w14:textId="60CC22D6" w:rsidR="00F602CC" w:rsidRPr="00EF1B70" w:rsidRDefault="003C2127" w:rsidP="00840301">
            <w:pPr>
              <w:rPr>
                <w:rFonts w:cs="Arial"/>
                <w:sz w:val="20"/>
                <w:szCs w:val="20"/>
              </w:rPr>
            </w:pPr>
            <w:r>
              <w:rPr>
                <w:rFonts w:cs="Arial"/>
                <w:sz w:val="20"/>
                <w:szCs w:val="20"/>
              </w:rPr>
              <w:t>1,2,3</w:t>
            </w:r>
          </w:p>
        </w:tc>
      </w:tr>
      <w:tr w:rsidR="00F602CC" w:rsidRPr="00EF1B70" w14:paraId="31CE6885" w14:textId="77777777" w:rsidTr="42B6DBB4">
        <w:tc>
          <w:tcPr>
            <w:tcW w:w="1843" w:type="dxa"/>
            <w:tcMar>
              <w:top w:w="57" w:type="dxa"/>
              <w:bottom w:w="57" w:type="dxa"/>
            </w:tcMar>
          </w:tcPr>
          <w:p w14:paraId="4A5A1E6C" w14:textId="77777777" w:rsidR="00F602CC" w:rsidRPr="00EF1B70" w:rsidRDefault="00F602CC" w:rsidP="00840301">
            <w:pPr>
              <w:rPr>
                <w:rFonts w:cs="Arial"/>
                <w:sz w:val="20"/>
                <w:szCs w:val="20"/>
              </w:rPr>
            </w:pPr>
            <w:r w:rsidRPr="00EF1B70">
              <w:rPr>
                <w:rFonts w:cs="Arial"/>
                <w:sz w:val="20"/>
                <w:szCs w:val="20"/>
              </w:rPr>
              <w:t>Training</w:t>
            </w:r>
          </w:p>
        </w:tc>
        <w:tc>
          <w:tcPr>
            <w:tcW w:w="6379" w:type="dxa"/>
            <w:tcMar>
              <w:top w:w="57" w:type="dxa"/>
              <w:bottom w:w="57" w:type="dxa"/>
            </w:tcMar>
          </w:tcPr>
          <w:p w14:paraId="7E4DE0E9" w14:textId="0E777126" w:rsidR="00F602CC" w:rsidRPr="00EF1B70" w:rsidRDefault="00057F26" w:rsidP="00840301">
            <w:pPr>
              <w:rPr>
                <w:rFonts w:cs="Arial"/>
                <w:sz w:val="20"/>
                <w:szCs w:val="20"/>
              </w:rPr>
            </w:pPr>
            <w:r>
              <w:rPr>
                <w:rFonts w:cs="Arial"/>
                <w:sz w:val="20"/>
                <w:szCs w:val="20"/>
              </w:rPr>
              <w:t xml:space="preserve">Demonstrate evidence </w:t>
            </w:r>
            <w:r w:rsidR="00634558">
              <w:rPr>
                <w:rFonts w:cs="Arial"/>
                <w:sz w:val="20"/>
                <w:szCs w:val="20"/>
              </w:rPr>
              <w:t xml:space="preserve">of </w:t>
            </w:r>
            <w:r>
              <w:rPr>
                <w:rFonts w:cs="Arial"/>
                <w:sz w:val="20"/>
                <w:szCs w:val="20"/>
              </w:rPr>
              <w:t>having undertaken further training</w:t>
            </w:r>
          </w:p>
        </w:tc>
        <w:tc>
          <w:tcPr>
            <w:tcW w:w="1417" w:type="dxa"/>
            <w:tcMar>
              <w:top w:w="57" w:type="dxa"/>
              <w:bottom w:w="57" w:type="dxa"/>
            </w:tcMar>
          </w:tcPr>
          <w:p w14:paraId="0CBA3605" w14:textId="2E2813E0" w:rsidR="00F602CC" w:rsidRPr="00EF1B70" w:rsidRDefault="003C2127" w:rsidP="00840301">
            <w:pPr>
              <w:rPr>
                <w:rFonts w:cs="Arial"/>
                <w:sz w:val="20"/>
                <w:szCs w:val="20"/>
              </w:rPr>
            </w:pPr>
            <w:r>
              <w:rPr>
                <w:rFonts w:cs="Arial"/>
                <w:sz w:val="20"/>
                <w:szCs w:val="20"/>
              </w:rPr>
              <w:t>1,3</w:t>
            </w:r>
          </w:p>
        </w:tc>
      </w:tr>
      <w:tr w:rsidR="00F602CC" w:rsidRPr="00EF1B70" w14:paraId="07E03FBE" w14:textId="77777777" w:rsidTr="42B6DBB4">
        <w:tc>
          <w:tcPr>
            <w:tcW w:w="1843" w:type="dxa"/>
            <w:tcMar>
              <w:top w:w="57" w:type="dxa"/>
              <w:bottom w:w="57" w:type="dxa"/>
            </w:tcMar>
          </w:tcPr>
          <w:p w14:paraId="568C8B5C" w14:textId="77777777" w:rsidR="00F602CC" w:rsidRPr="00EF1B70" w:rsidRDefault="00F602CC" w:rsidP="00840301">
            <w:pPr>
              <w:rPr>
                <w:rFonts w:cs="Arial"/>
                <w:sz w:val="20"/>
                <w:szCs w:val="20"/>
              </w:rPr>
            </w:pPr>
            <w:r w:rsidRPr="00EF1B70">
              <w:rPr>
                <w:rFonts w:cs="Arial"/>
                <w:sz w:val="20"/>
                <w:szCs w:val="20"/>
              </w:rPr>
              <w:t>Qualifications</w:t>
            </w:r>
          </w:p>
        </w:tc>
        <w:tc>
          <w:tcPr>
            <w:tcW w:w="6379" w:type="dxa"/>
            <w:tcMar>
              <w:top w:w="57" w:type="dxa"/>
              <w:bottom w:w="57" w:type="dxa"/>
            </w:tcMar>
          </w:tcPr>
          <w:p w14:paraId="68CB287A" w14:textId="1DC616C3" w:rsidR="00F602CC" w:rsidRPr="00EF1B70" w:rsidRDefault="00057F26" w:rsidP="00840301">
            <w:pPr>
              <w:rPr>
                <w:rFonts w:cs="Arial"/>
                <w:sz w:val="20"/>
                <w:szCs w:val="20"/>
              </w:rPr>
            </w:pPr>
            <w:r>
              <w:rPr>
                <w:rFonts w:cs="Arial"/>
                <w:sz w:val="20"/>
                <w:szCs w:val="20"/>
              </w:rPr>
              <w:t xml:space="preserve">First degree or equivalent </w:t>
            </w:r>
          </w:p>
        </w:tc>
        <w:tc>
          <w:tcPr>
            <w:tcW w:w="1417" w:type="dxa"/>
            <w:tcMar>
              <w:top w:w="57" w:type="dxa"/>
              <w:bottom w:w="57" w:type="dxa"/>
            </w:tcMar>
          </w:tcPr>
          <w:p w14:paraId="54DCCB47" w14:textId="570BB3FE" w:rsidR="00F602CC" w:rsidRPr="00EF1B70" w:rsidRDefault="003C2127" w:rsidP="00840301">
            <w:pPr>
              <w:rPr>
                <w:rFonts w:cs="Arial"/>
                <w:sz w:val="20"/>
                <w:szCs w:val="20"/>
              </w:rPr>
            </w:pPr>
            <w:r>
              <w:rPr>
                <w:rFonts w:cs="Arial"/>
                <w:sz w:val="20"/>
                <w:szCs w:val="20"/>
              </w:rPr>
              <w:t>1,3</w:t>
            </w:r>
          </w:p>
        </w:tc>
      </w:tr>
      <w:tr w:rsidR="00057F26" w:rsidRPr="00EF1B70" w14:paraId="516BCDED" w14:textId="77777777" w:rsidTr="42B6DBB4">
        <w:tc>
          <w:tcPr>
            <w:tcW w:w="1843" w:type="dxa"/>
            <w:tcMar>
              <w:top w:w="57" w:type="dxa"/>
              <w:bottom w:w="57" w:type="dxa"/>
            </w:tcMar>
          </w:tcPr>
          <w:p w14:paraId="191B3124" w14:textId="77777777" w:rsidR="00057F26" w:rsidRPr="00EF1B70" w:rsidRDefault="00057F26" w:rsidP="00840301">
            <w:pPr>
              <w:rPr>
                <w:rFonts w:cs="Arial"/>
                <w:sz w:val="20"/>
                <w:szCs w:val="20"/>
              </w:rPr>
            </w:pPr>
          </w:p>
        </w:tc>
        <w:tc>
          <w:tcPr>
            <w:tcW w:w="6379" w:type="dxa"/>
            <w:tcMar>
              <w:top w:w="57" w:type="dxa"/>
              <w:bottom w:w="57" w:type="dxa"/>
            </w:tcMar>
          </w:tcPr>
          <w:p w14:paraId="4338E10F" w14:textId="413C8E4F" w:rsidR="00057F26" w:rsidRDefault="00057F26" w:rsidP="00840301">
            <w:pPr>
              <w:rPr>
                <w:rFonts w:cs="Arial"/>
                <w:sz w:val="20"/>
                <w:szCs w:val="20"/>
              </w:rPr>
            </w:pPr>
            <w:r>
              <w:rPr>
                <w:rFonts w:cs="Arial"/>
                <w:sz w:val="20"/>
                <w:szCs w:val="20"/>
              </w:rPr>
              <w:t>Relevant professional qualification or training or experience</w:t>
            </w:r>
          </w:p>
        </w:tc>
        <w:tc>
          <w:tcPr>
            <w:tcW w:w="1417" w:type="dxa"/>
            <w:tcMar>
              <w:top w:w="57" w:type="dxa"/>
              <w:bottom w:w="57" w:type="dxa"/>
            </w:tcMar>
          </w:tcPr>
          <w:p w14:paraId="781ED204" w14:textId="28A00B61" w:rsidR="00057F26" w:rsidRPr="00EF1B70" w:rsidRDefault="003C2127" w:rsidP="00840301">
            <w:pPr>
              <w:rPr>
                <w:rFonts w:cs="Arial"/>
                <w:sz w:val="20"/>
                <w:szCs w:val="20"/>
              </w:rPr>
            </w:pPr>
            <w:r>
              <w:rPr>
                <w:rFonts w:cs="Arial"/>
                <w:sz w:val="20"/>
                <w:szCs w:val="20"/>
              </w:rPr>
              <w:t>1,3</w:t>
            </w:r>
          </w:p>
        </w:tc>
      </w:tr>
      <w:tr w:rsidR="00F602CC" w:rsidRPr="00EF1B70" w14:paraId="271D59C8" w14:textId="77777777" w:rsidTr="42B6DBB4">
        <w:tc>
          <w:tcPr>
            <w:tcW w:w="1843" w:type="dxa"/>
            <w:tcMar>
              <w:top w:w="57" w:type="dxa"/>
              <w:bottom w:w="57" w:type="dxa"/>
            </w:tcMar>
          </w:tcPr>
          <w:p w14:paraId="40FA1006" w14:textId="77777777" w:rsidR="00F602CC" w:rsidRPr="00EF1B70" w:rsidRDefault="00F602CC" w:rsidP="00840301">
            <w:pPr>
              <w:rPr>
                <w:rFonts w:cs="Arial"/>
                <w:sz w:val="20"/>
                <w:szCs w:val="20"/>
              </w:rPr>
            </w:pPr>
            <w:r w:rsidRPr="00EF1B70">
              <w:rPr>
                <w:rFonts w:cs="Arial"/>
                <w:sz w:val="20"/>
                <w:szCs w:val="20"/>
              </w:rPr>
              <w:t>Other</w:t>
            </w:r>
          </w:p>
        </w:tc>
        <w:tc>
          <w:tcPr>
            <w:tcW w:w="6379" w:type="dxa"/>
            <w:tcMar>
              <w:top w:w="57" w:type="dxa"/>
              <w:bottom w:w="57" w:type="dxa"/>
            </w:tcMar>
          </w:tcPr>
          <w:p w14:paraId="54459244" w14:textId="5DC6C713" w:rsidR="00057F26" w:rsidRPr="00EF1B70" w:rsidRDefault="00057F26" w:rsidP="00CA3269">
            <w:pPr>
              <w:rPr>
                <w:rFonts w:cs="Arial"/>
                <w:sz w:val="20"/>
                <w:szCs w:val="20"/>
              </w:rPr>
            </w:pPr>
            <w:r>
              <w:rPr>
                <w:rFonts w:cs="Arial"/>
                <w:sz w:val="20"/>
                <w:szCs w:val="20"/>
              </w:rPr>
              <w:t xml:space="preserve">Commitment to the University’s vision and values </w:t>
            </w:r>
          </w:p>
        </w:tc>
        <w:tc>
          <w:tcPr>
            <w:tcW w:w="1417" w:type="dxa"/>
            <w:tcMar>
              <w:top w:w="57" w:type="dxa"/>
              <w:bottom w:w="57" w:type="dxa"/>
            </w:tcMar>
          </w:tcPr>
          <w:p w14:paraId="0C091D9D" w14:textId="2E99DACF" w:rsidR="00F602CC" w:rsidRPr="00EF1B70" w:rsidRDefault="003C2127" w:rsidP="00840301">
            <w:pPr>
              <w:rPr>
                <w:rFonts w:cs="Arial"/>
                <w:sz w:val="20"/>
                <w:szCs w:val="20"/>
              </w:rPr>
            </w:pPr>
            <w:r>
              <w:rPr>
                <w:rFonts w:cs="Arial"/>
                <w:sz w:val="20"/>
                <w:szCs w:val="20"/>
              </w:rPr>
              <w:t>1,2, 3</w:t>
            </w:r>
          </w:p>
        </w:tc>
      </w:tr>
      <w:tr w:rsidR="42B6DBB4" w14:paraId="0DB2BB3A" w14:textId="77777777" w:rsidTr="42B6DBB4">
        <w:tc>
          <w:tcPr>
            <w:tcW w:w="1843" w:type="dxa"/>
            <w:tcMar>
              <w:top w:w="57" w:type="dxa"/>
              <w:bottom w:w="57" w:type="dxa"/>
            </w:tcMar>
          </w:tcPr>
          <w:p w14:paraId="326D4BF1" w14:textId="7288CF9A" w:rsidR="42B6DBB4" w:rsidRDefault="42B6DBB4" w:rsidP="42B6DBB4">
            <w:pPr>
              <w:rPr>
                <w:sz w:val="20"/>
                <w:szCs w:val="20"/>
              </w:rPr>
            </w:pPr>
          </w:p>
        </w:tc>
        <w:tc>
          <w:tcPr>
            <w:tcW w:w="6379" w:type="dxa"/>
            <w:tcMar>
              <w:top w:w="57" w:type="dxa"/>
              <w:bottom w:w="57" w:type="dxa"/>
            </w:tcMar>
          </w:tcPr>
          <w:p w14:paraId="45C4ECFA" w14:textId="7BFDC0CC" w:rsidR="64EB901F" w:rsidRDefault="64EB901F" w:rsidP="42B6DBB4">
            <w:pPr>
              <w:rPr>
                <w:rFonts w:eastAsia="Arial" w:cs="Arial"/>
                <w:sz w:val="20"/>
                <w:szCs w:val="20"/>
              </w:rPr>
            </w:pPr>
            <w:r w:rsidRPr="42B6DBB4">
              <w:rPr>
                <w:rFonts w:eastAsia="Arial" w:cs="Arial"/>
                <w:sz w:val="20"/>
                <w:szCs w:val="20"/>
              </w:rPr>
              <w:t>A commitment to equality and diversity with the ability to role model, adhere to and advocate the University’s Equality and Diversity policy.</w:t>
            </w:r>
          </w:p>
        </w:tc>
        <w:tc>
          <w:tcPr>
            <w:tcW w:w="1417" w:type="dxa"/>
            <w:tcMar>
              <w:top w:w="57" w:type="dxa"/>
              <w:bottom w:w="57" w:type="dxa"/>
            </w:tcMar>
          </w:tcPr>
          <w:p w14:paraId="33CCF7BA" w14:textId="6A2BEA9C" w:rsidR="64EB901F" w:rsidRDefault="64EB901F" w:rsidP="42B6DBB4">
            <w:pPr>
              <w:rPr>
                <w:sz w:val="20"/>
                <w:szCs w:val="20"/>
              </w:rPr>
            </w:pPr>
            <w:r w:rsidRPr="42B6DBB4">
              <w:rPr>
                <w:sz w:val="20"/>
                <w:szCs w:val="20"/>
              </w:rPr>
              <w:t>1,3</w:t>
            </w:r>
          </w:p>
        </w:tc>
      </w:tr>
      <w:tr w:rsidR="00057F26" w:rsidRPr="00EF1B70" w14:paraId="3E16A51C" w14:textId="77777777" w:rsidTr="42B6DBB4">
        <w:tc>
          <w:tcPr>
            <w:tcW w:w="1843" w:type="dxa"/>
            <w:tcMar>
              <w:top w:w="57" w:type="dxa"/>
              <w:bottom w:w="57" w:type="dxa"/>
            </w:tcMar>
          </w:tcPr>
          <w:p w14:paraId="30A98730" w14:textId="77777777" w:rsidR="00057F26" w:rsidRPr="00EF1B70" w:rsidRDefault="00057F26" w:rsidP="00840301">
            <w:pPr>
              <w:rPr>
                <w:rFonts w:cs="Arial"/>
                <w:sz w:val="20"/>
                <w:szCs w:val="20"/>
              </w:rPr>
            </w:pPr>
          </w:p>
        </w:tc>
        <w:tc>
          <w:tcPr>
            <w:tcW w:w="6379" w:type="dxa"/>
            <w:tcMar>
              <w:top w:w="57" w:type="dxa"/>
              <w:bottom w:w="57" w:type="dxa"/>
            </w:tcMar>
          </w:tcPr>
          <w:p w14:paraId="72B40D35" w14:textId="68AF097B" w:rsidR="00057F26" w:rsidRDefault="00057F26" w:rsidP="00CA3269">
            <w:pPr>
              <w:rPr>
                <w:rFonts w:cs="Arial"/>
                <w:sz w:val="20"/>
                <w:szCs w:val="20"/>
              </w:rPr>
            </w:pPr>
            <w:r>
              <w:rPr>
                <w:rFonts w:cs="Arial"/>
                <w:sz w:val="20"/>
                <w:szCs w:val="20"/>
              </w:rPr>
              <w:t>Commitment to the University Library’s values</w:t>
            </w:r>
          </w:p>
        </w:tc>
        <w:tc>
          <w:tcPr>
            <w:tcW w:w="1417" w:type="dxa"/>
            <w:tcMar>
              <w:top w:w="57" w:type="dxa"/>
              <w:bottom w:w="57" w:type="dxa"/>
            </w:tcMar>
          </w:tcPr>
          <w:p w14:paraId="006BAE9E" w14:textId="6837960B" w:rsidR="00057F26" w:rsidRPr="00EF1B70" w:rsidRDefault="003C2127" w:rsidP="00840301">
            <w:pPr>
              <w:rPr>
                <w:rFonts w:cs="Arial"/>
                <w:sz w:val="20"/>
                <w:szCs w:val="20"/>
              </w:rPr>
            </w:pPr>
            <w:r>
              <w:rPr>
                <w:rFonts w:cs="Arial"/>
                <w:sz w:val="20"/>
                <w:szCs w:val="20"/>
              </w:rPr>
              <w:t>1, 3</w:t>
            </w:r>
          </w:p>
        </w:tc>
      </w:tr>
      <w:tr w:rsidR="00F602CC" w:rsidRPr="00EF1B70" w14:paraId="26EE7D81" w14:textId="77777777" w:rsidTr="42B6DBB4">
        <w:tc>
          <w:tcPr>
            <w:tcW w:w="1843" w:type="dxa"/>
            <w:tcMar>
              <w:top w:w="57" w:type="dxa"/>
              <w:bottom w:w="57" w:type="dxa"/>
            </w:tcMar>
          </w:tcPr>
          <w:p w14:paraId="2C0A22DA" w14:textId="77777777" w:rsidR="00F602CC" w:rsidRPr="00EF1B70" w:rsidRDefault="00F602CC" w:rsidP="00840301">
            <w:pPr>
              <w:rPr>
                <w:rFonts w:cs="Arial"/>
                <w:sz w:val="20"/>
                <w:szCs w:val="20"/>
              </w:rPr>
            </w:pPr>
          </w:p>
        </w:tc>
        <w:tc>
          <w:tcPr>
            <w:tcW w:w="6379" w:type="dxa"/>
            <w:tcMar>
              <w:top w:w="57" w:type="dxa"/>
              <w:bottom w:w="57" w:type="dxa"/>
            </w:tcMar>
          </w:tcPr>
          <w:p w14:paraId="1BE7CCD4" w14:textId="0E46B19E" w:rsidR="00F602CC" w:rsidRPr="00EF1B70" w:rsidRDefault="00057F26" w:rsidP="00840301">
            <w:pPr>
              <w:rPr>
                <w:rFonts w:cs="Arial"/>
                <w:sz w:val="20"/>
                <w:szCs w:val="20"/>
              </w:rPr>
            </w:pPr>
            <w:r>
              <w:rPr>
                <w:rFonts w:cs="Arial"/>
                <w:sz w:val="20"/>
                <w:szCs w:val="20"/>
              </w:rPr>
              <w:t>Compliance with University policies</w:t>
            </w:r>
          </w:p>
        </w:tc>
        <w:tc>
          <w:tcPr>
            <w:tcW w:w="1417" w:type="dxa"/>
            <w:tcMar>
              <w:top w:w="57" w:type="dxa"/>
              <w:bottom w:w="57" w:type="dxa"/>
            </w:tcMar>
          </w:tcPr>
          <w:p w14:paraId="26A9AD5F" w14:textId="2A24CB04" w:rsidR="00F602CC" w:rsidRPr="00EF1B70" w:rsidRDefault="003C2127" w:rsidP="00840301">
            <w:pPr>
              <w:rPr>
                <w:rFonts w:cs="Arial"/>
                <w:sz w:val="20"/>
                <w:szCs w:val="20"/>
              </w:rPr>
            </w:pPr>
            <w:r>
              <w:rPr>
                <w:rFonts w:cs="Arial"/>
                <w:sz w:val="20"/>
                <w:szCs w:val="20"/>
              </w:rPr>
              <w:t>1</w:t>
            </w:r>
          </w:p>
        </w:tc>
      </w:tr>
    </w:tbl>
    <w:p w14:paraId="4BDD1392" w14:textId="719BAB55" w:rsidR="004E07B8" w:rsidRDefault="00936D18" w:rsidP="00CA3269">
      <w:pPr>
        <w:rPr>
          <w:rFonts w:cs="Arial"/>
          <w:b/>
          <w:bCs/>
          <w:sz w:val="20"/>
          <w:szCs w:val="20"/>
        </w:rPr>
      </w:pPr>
      <w:r w:rsidRPr="00EF1B70">
        <w:rPr>
          <w:rFonts w:cs="Arial"/>
          <w:sz w:val="20"/>
          <w:szCs w:val="20"/>
        </w:rPr>
        <w:br/>
      </w:r>
    </w:p>
    <w:p w14:paraId="11B5956A" w14:textId="22264BEC" w:rsidR="004E07B8" w:rsidRPr="00EF1B70" w:rsidRDefault="004E07B8" w:rsidP="7003A0B9">
      <w:pPr>
        <w:rPr>
          <w:b/>
          <w:bCs/>
          <w:sz w:val="20"/>
          <w:szCs w:val="20"/>
        </w:rPr>
      </w:pPr>
    </w:p>
    <w:p w14:paraId="01A9BA98" w14:textId="77777777" w:rsidR="00936D18" w:rsidRPr="00EF1B70" w:rsidRDefault="00936D18" w:rsidP="00936D18">
      <w:pPr>
        <w:rPr>
          <w:rFonts w:cs="Arial"/>
          <w:b/>
          <w:bCs/>
          <w:sz w:val="20"/>
          <w:szCs w:val="20"/>
        </w:rPr>
      </w:pPr>
    </w:p>
    <w:p w14:paraId="67681BD4" w14:textId="77777777" w:rsidR="00936D18" w:rsidRPr="00EF1B70" w:rsidRDefault="00936D18" w:rsidP="00936D18">
      <w:pPr>
        <w:rPr>
          <w:rFonts w:cs="Arial"/>
          <w:b/>
          <w:bCs/>
          <w:sz w:val="20"/>
          <w:szCs w:val="20"/>
        </w:rPr>
      </w:pPr>
      <w:r w:rsidRPr="00EF1B70">
        <w:rPr>
          <w:rFonts w:cs="Arial"/>
          <w:b/>
          <w:bCs/>
          <w:sz w:val="20"/>
          <w:szCs w:val="20"/>
        </w:rPr>
        <w:t>Desirable Criteria</w:t>
      </w:r>
    </w:p>
    <w:tbl>
      <w:tblPr>
        <w:tblStyle w:val="TableGrid"/>
        <w:tblW w:w="9639" w:type="dxa"/>
        <w:tblInd w:w="108" w:type="dxa"/>
        <w:tblLook w:val="04A0" w:firstRow="1" w:lastRow="0" w:firstColumn="1" w:lastColumn="0" w:noHBand="0" w:noVBand="1"/>
      </w:tblPr>
      <w:tblGrid>
        <w:gridCol w:w="1843"/>
        <w:gridCol w:w="6379"/>
        <w:gridCol w:w="1417"/>
      </w:tblGrid>
      <w:tr w:rsidR="00F602CC" w:rsidRPr="00EF1B70" w14:paraId="6E4B27EA" w14:textId="77777777" w:rsidTr="42B6DBB4">
        <w:tc>
          <w:tcPr>
            <w:tcW w:w="1843" w:type="dxa"/>
            <w:tcMar>
              <w:top w:w="57" w:type="dxa"/>
              <w:bottom w:w="57" w:type="dxa"/>
            </w:tcMar>
          </w:tcPr>
          <w:p w14:paraId="20008037" w14:textId="77777777" w:rsidR="00F602CC" w:rsidRPr="00EF1B70" w:rsidRDefault="00F602CC" w:rsidP="00840301">
            <w:pPr>
              <w:rPr>
                <w:rFonts w:cs="Arial"/>
                <w:b/>
                <w:bCs/>
                <w:sz w:val="20"/>
                <w:szCs w:val="20"/>
              </w:rPr>
            </w:pPr>
            <w:r w:rsidRPr="00EF1B70">
              <w:rPr>
                <w:rFonts w:cs="Arial"/>
                <w:b/>
                <w:bCs/>
                <w:sz w:val="20"/>
                <w:szCs w:val="20"/>
              </w:rPr>
              <w:t>Area</w:t>
            </w:r>
          </w:p>
        </w:tc>
        <w:tc>
          <w:tcPr>
            <w:tcW w:w="6379" w:type="dxa"/>
            <w:tcMar>
              <w:top w:w="57" w:type="dxa"/>
              <w:bottom w:w="57" w:type="dxa"/>
            </w:tcMar>
          </w:tcPr>
          <w:p w14:paraId="4E438802" w14:textId="77777777" w:rsidR="00F602CC" w:rsidRPr="00EF1B70" w:rsidRDefault="00F602CC" w:rsidP="00840301">
            <w:pPr>
              <w:rPr>
                <w:rFonts w:cs="Arial"/>
                <w:b/>
                <w:bCs/>
                <w:sz w:val="20"/>
                <w:szCs w:val="20"/>
              </w:rPr>
            </w:pPr>
            <w:r w:rsidRPr="00EF1B70">
              <w:rPr>
                <w:rFonts w:cs="Arial"/>
                <w:b/>
                <w:bCs/>
                <w:sz w:val="20"/>
                <w:szCs w:val="20"/>
              </w:rPr>
              <w:t>Criteria</w:t>
            </w:r>
          </w:p>
        </w:tc>
        <w:tc>
          <w:tcPr>
            <w:tcW w:w="1417" w:type="dxa"/>
            <w:tcMar>
              <w:top w:w="57" w:type="dxa"/>
              <w:bottom w:w="57" w:type="dxa"/>
            </w:tcMar>
          </w:tcPr>
          <w:p w14:paraId="0FC5A040" w14:textId="77777777" w:rsidR="00F602CC" w:rsidRPr="00EF1B70" w:rsidRDefault="00F602CC" w:rsidP="00840301">
            <w:pPr>
              <w:rPr>
                <w:rFonts w:cs="Arial"/>
                <w:b/>
                <w:bCs/>
                <w:sz w:val="20"/>
                <w:szCs w:val="20"/>
              </w:rPr>
            </w:pPr>
            <w:r w:rsidRPr="00EF1B70">
              <w:rPr>
                <w:rFonts w:cs="Arial"/>
                <w:b/>
                <w:bCs/>
                <w:sz w:val="20"/>
                <w:szCs w:val="20"/>
              </w:rPr>
              <w:t>Stage</w:t>
            </w:r>
          </w:p>
        </w:tc>
      </w:tr>
      <w:tr w:rsidR="00F602CC" w:rsidRPr="00EF1B70" w14:paraId="7C36DDCC" w14:textId="77777777" w:rsidTr="42B6DBB4">
        <w:tc>
          <w:tcPr>
            <w:tcW w:w="1843" w:type="dxa"/>
            <w:tcMar>
              <w:top w:w="57" w:type="dxa"/>
              <w:bottom w:w="57" w:type="dxa"/>
            </w:tcMar>
          </w:tcPr>
          <w:p w14:paraId="1EA0B4E9" w14:textId="6F8E5B30" w:rsidR="00F602CC" w:rsidRPr="00EF1B70" w:rsidRDefault="7C1C8CFE" w:rsidP="00840301">
            <w:pPr>
              <w:rPr>
                <w:rFonts w:cs="Arial"/>
                <w:sz w:val="20"/>
                <w:szCs w:val="20"/>
              </w:rPr>
            </w:pPr>
            <w:r w:rsidRPr="42B6DBB4">
              <w:rPr>
                <w:rFonts w:cs="Arial"/>
                <w:sz w:val="20"/>
                <w:szCs w:val="20"/>
              </w:rPr>
              <w:t>Experience</w:t>
            </w:r>
          </w:p>
        </w:tc>
        <w:tc>
          <w:tcPr>
            <w:tcW w:w="6379" w:type="dxa"/>
            <w:tcMar>
              <w:top w:w="57" w:type="dxa"/>
              <w:bottom w:w="57" w:type="dxa"/>
            </w:tcMar>
          </w:tcPr>
          <w:p w14:paraId="164901F9" w14:textId="0AFFB205" w:rsidR="00F602CC" w:rsidRPr="00EF1B70" w:rsidRDefault="00057F26" w:rsidP="00840301">
            <w:pPr>
              <w:rPr>
                <w:rFonts w:cs="Arial"/>
                <w:sz w:val="20"/>
                <w:szCs w:val="20"/>
              </w:rPr>
            </w:pPr>
            <w:r>
              <w:rPr>
                <w:rFonts w:cs="Arial"/>
                <w:sz w:val="20"/>
                <w:szCs w:val="20"/>
              </w:rPr>
              <w:t>Experience of continuous improvement methods</w:t>
            </w:r>
          </w:p>
        </w:tc>
        <w:tc>
          <w:tcPr>
            <w:tcW w:w="1417" w:type="dxa"/>
            <w:tcMar>
              <w:top w:w="57" w:type="dxa"/>
              <w:bottom w:w="57" w:type="dxa"/>
            </w:tcMar>
          </w:tcPr>
          <w:p w14:paraId="09DD7132" w14:textId="75CBE533" w:rsidR="00F602CC" w:rsidRPr="00EF1B70" w:rsidRDefault="003C2127" w:rsidP="00840301">
            <w:pPr>
              <w:rPr>
                <w:rFonts w:cs="Arial"/>
                <w:sz w:val="20"/>
                <w:szCs w:val="20"/>
              </w:rPr>
            </w:pPr>
            <w:r>
              <w:rPr>
                <w:rFonts w:cs="Arial"/>
                <w:sz w:val="20"/>
                <w:szCs w:val="20"/>
              </w:rPr>
              <w:t>1,3</w:t>
            </w:r>
          </w:p>
        </w:tc>
      </w:tr>
      <w:tr w:rsidR="00057F26" w:rsidRPr="00EF1B70" w14:paraId="6362233E" w14:textId="77777777" w:rsidTr="42B6DBB4">
        <w:tc>
          <w:tcPr>
            <w:tcW w:w="1843" w:type="dxa"/>
            <w:tcMar>
              <w:top w:w="57" w:type="dxa"/>
              <w:bottom w:w="57" w:type="dxa"/>
            </w:tcMar>
          </w:tcPr>
          <w:p w14:paraId="3F042954" w14:textId="77777777" w:rsidR="00057F26" w:rsidRPr="00EF1B70" w:rsidRDefault="00057F26" w:rsidP="00840301">
            <w:pPr>
              <w:rPr>
                <w:rFonts w:cs="Arial"/>
                <w:sz w:val="20"/>
                <w:szCs w:val="20"/>
              </w:rPr>
            </w:pPr>
          </w:p>
        </w:tc>
        <w:tc>
          <w:tcPr>
            <w:tcW w:w="6379" w:type="dxa"/>
            <w:tcMar>
              <w:top w:w="57" w:type="dxa"/>
              <w:bottom w:w="57" w:type="dxa"/>
            </w:tcMar>
          </w:tcPr>
          <w:p w14:paraId="1DB251FC" w14:textId="173C7548" w:rsidR="00057F26" w:rsidRDefault="00B87D81" w:rsidP="00840301">
            <w:pPr>
              <w:rPr>
                <w:rFonts w:cs="Arial"/>
                <w:sz w:val="20"/>
                <w:szCs w:val="20"/>
              </w:rPr>
            </w:pPr>
            <w:r>
              <w:rPr>
                <w:rFonts w:cs="Arial"/>
                <w:sz w:val="20"/>
                <w:szCs w:val="20"/>
              </w:rPr>
              <w:t xml:space="preserve">Advanced </w:t>
            </w:r>
            <w:r w:rsidR="00634558">
              <w:rPr>
                <w:rFonts w:cs="Arial"/>
                <w:sz w:val="20"/>
                <w:szCs w:val="20"/>
              </w:rPr>
              <w:t>t</w:t>
            </w:r>
            <w:r>
              <w:rPr>
                <w:rFonts w:cs="Arial"/>
                <w:sz w:val="20"/>
                <w:szCs w:val="20"/>
              </w:rPr>
              <w:t>echnical knowledge in Library IT solutions</w:t>
            </w:r>
          </w:p>
        </w:tc>
        <w:tc>
          <w:tcPr>
            <w:tcW w:w="1417" w:type="dxa"/>
            <w:tcMar>
              <w:top w:w="57" w:type="dxa"/>
              <w:bottom w:w="57" w:type="dxa"/>
            </w:tcMar>
          </w:tcPr>
          <w:p w14:paraId="5CFFFB8C" w14:textId="56DD801E" w:rsidR="00057F26" w:rsidRPr="00EF1B70" w:rsidRDefault="003C2127" w:rsidP="00840301">
            <w:pPr>
              <w:rPr>
                <w:rFonts w:cs="Arial"/>
                <w:sz w:val="20"/>
                <w:szCs w:val="20"/>
              </w:rPr>
            </w:pPr>
            <w:r>
              <w:rPr>
                <w:rFonts w:cs="Arial"/>
                <w:sz w:val="20"/>
                <w:szCs w:val="20"/>
              </w:rPr>
              <w:t>1,3</w:t>
            </w:r>
          </w:p>
        </w:tc>
      </w:tr>
      <w:tr w:rsidR="00833DE4" w:rsidRPr="00EF1B70" w14:paraId="7EA6EA5B" w14:textId="77777777" w:rsidTr="42B6DBB4">
        <w:tc>
          <w:tcPr>
            <w:tcW w:w="1843" w:type="dxa"/>
            <w:tcMar>
              <w:top w:w="57" w:type="dxa"/>
              <w:bottom w:w="57" w:type="dxa"/>
            </w:tcMar>
          </w:tcPr>
          <w:p w14:paraId="6C6753E1" w14:textId="77777777" w:rsidR="00833DE4" w:rsidRPr="00EF1B70" w:rsidRDefault="00833DE4" w:rsidP="00840301">
            <w:pPr>
              <w:rPr>
                <w:rFonts w:cs="Arial"/>
                <w:sz w:val="20"/>
                <w:szCs w:val="20"/>
              </w:rPr>
            </w:pPr>
          </w:p>
        </w:tc>
        <w:tc>
          <w:tcPr>
            <w:tcW w:w="6379" w:type="dxa"/>
            <w:tcMar>
              <w:top w:w="57" w:type="dxa"/>
              <w:bottom w:w="57" w:type="dxa"/>
            </w:tcMar>
          </w:tcPr>
          <w:p w14:paraId="5309D739" w14:textId="585888E0" w:rsidR="00833DE4" w:rsidRDefault="3071C928" w:rsidP="00840301">
            <w:pPr>
              <w:rPr>
                <w:rFonts w:cs="Arial"/>
                <w:sz w:val="20"/>
                <w:szCs w:val="20"/>
              </w:rPr>
            </w:pPr>
            <w:r w:rsidRPr="42B6DBB4">
              <w:rPr>
                <w:rFonts w:cs="Arial"/>
                <w:sz w:val="20"/>
                <w:szCs w:val="20"/>
              </w:rPr>
              <w:t>Knowledge of the University Learning and Teaching approaches</w:t>
            </w:r>
          </w:p>
        </w:tc>
        <w:tc>
          <w:tcPr>
            <w:tcW w:w="1417" w:type="dxa"/>
            <w:tcMar>
              <w:top w:w="57" w:type="dxa"/>
              <w:bottom w:w="57" w:type="dxa"/>
            </w:tcMar>
          </w:tcPr>
          <w:p w14:paraId="3B92828B" w14:textId="1279CEF6" w:rsidR="00833DE4" w:rsidRPr="00EF1B70" w:rsidRDefault="3071C928" w:rsidP="00840301">
            <w:pPr>
              <w:rPr>
                <w:rFonts w:cs="Arial"/>
                <w:sz w:val="20"/>
                <w:szCs w:val="20"/>
              </w:rPr>
            </w:pPr>
            <w:r w:rsidRPr="42B6DBB4">
              <w:rPr>
                <w:rFonts w:cs="Arial"/>
                <w:sz w:val="20"/>
                <w:szCs w:val="20"/>
              </w:rPr>
              <w:t>1,3</w:t>
            </w:r>
          </w:p>
        </w:tc>
      </w:tr>
      <w:tr w:rsidR="00833DE4" w:rsidRPr="00EF1B70" w14:paraId="2EE54B7C" w14:textId="77777777" w:rsidTr="42B6DBB4">
        <w:tc>
          <w:tcPr>
            <w:tcW w:w="1843" w:type="dxa"/>
            <w:tcMar>
              <w:top w:w="57" w:type="dxa"/>
              <w:bottom w:w="57" w:type="dxa"/>
            </w:tcMar>
          </w:tcPr>
          <w:p w14:paraId="414D000C" w14:textId="77777777" w:rsidR="00833DE4" w:rsidRPr="00EF1B70" w:rsidRDefault="00833DE4" w:rsidP="00840301">
            <w:pPr>
              <w:rPr>
                <w:rFonts w:cs="Arial"/>
                <w:sz w:val="20"/>
                <w:szCs w:val="20"/>
              </w:rPr>
            </w:pPr>
          </w:p>
        </w:tc>
        <w:tc>
          <w:tcPr>
            <w:tcW w:w="6379" w:type="dxa"/>
            <w:tcMar>
              <w:top w:w="57" w:type="dxa"/>
              <w:bottom w:w="57" w:type="dxa"/>
            </w:tcMar>
          </w:tcPr>
          <w:p w14:paraId="4207B017" w14:textId="7CABA8D2" w:rsidR="00833DE4" w:rsidRDefault="00833DE4" w:rsidP="00840301">
            <w:pPr>
              <w:rPr>
                <w:rFonts w:cs="Arial"/>
                <w:sz w:val="20"/>
                <w:szCs w:val="20"/>
              </w:rPr>
            </w:pPr>
            <w:r>
              <w:rPr>
                <w:rFonts w:cs="Arial"/>
                <w:sz w:val="20"/>
                <w:szCs w:val="20"/>
              </w:rPr>
              <w:t>Kno</w:t>
            </w:r>
            <w:r w:rsidR="00DD570D">
              <w:rPr>
                <w:rFonts w:cs="Arial"/>
                <w:sz w:val="20"/>
                <w:szCs w:val="20"/>
              </w:rPr>
              <w:t>wledge of the research lifecycle</w:t>
            </w:r>
          </w:p>
        </w:tc>
        <w:tc>
          <w:tcPr>
            <w:tcW w:w="1417" w:type="dxa"/>
            <w:tcMar>
              <w:top w:w="57" w:type="dxa"/>
              <w:bottom w:w="57" w:type="dxa"/>
            </w:tcMar>
          </w:tcPr>
          <w:p w14:paraId="3BFB3321" w14:textId="3DAF731E" w:rsidR="00833DE4" w:rsidRPr="00EF1B70" w:rsidRDefault="003C2127" w:rsidP="00840301">
            <w:pPr>
              <w:rPr>
                <w:rFonts w:cs="Arial"/>
                <w:sz w:val="20"/>
                <w:szCs w:val="20"/>
              </w:rPr>
            </w:pPr>
            <w:r>
              <w:rPr>
                <w:rFonts w:cs="Arial"/>
                <w:sz w:val="20"/>
                <w:szCs w:val="20"/>
              </w:rPr>
              <w:t>1,3</w:t>
            </w:r>
          </w:p>
        </w:tc>
      </w:tr>
      <w:tr w:rsidR="00F602CC" w:rsidRPr="00EF1B70" w14:paraId="45860221" w14:textId="77777777" w:rsidTr="42B6DBB4">
        <w:tc>
          <w:tcPr>
            <w:tcW w:w="1843" w:type="dxa"/>
            <w:tcMar>
              <w:top w:w="57" w:type="dxa"/>
              <w:bottom w:w="57" w:type="dxa"/>
            </w:tcMar>
          </w:tcPr>
          <w:p w14:paraId="3D851B3C" w14:textId="77777777" w:rsidR="00F602CC" w:rsidRPr="00EF1B70" w:rsidRDefault="00F602CC" w:rsidP="00840301">
            <w:pPr>
              <w:rPr>
                <w:rFonts w:cs="Arial"/>
                <w:sz w:val="20"/>
                <w:szCs w:val="20"/>
              </w:rPr>
            </w:pPr>
            <w:r w:rsidRPr="00EF1B70">
              <w:rPr>
                <w:rFonts w:cs="Arial"/>
                <w:sz w:val="20"/>
                <w:szCs w:val="20"/>
              </w:rPr>
              <w:t>Qualifications</w:t>
            </w:r>
          </w:p>
        </w:tc>
        <w:tc>
          <w:tcPr>
            <w:tcW w:w="6379" w:type="dxa"/>
            <w:tcMar>
              <w:top w:w="57" w:type="dxa"/>
              <w:bottom w:w="57" w:type="dxa"/>
            </w:tcMar>
          </w:tcPr>
          <w:p w14:paraId="6E7BB56C" w14:textId="64A9133E" w:rsidR="00F602CC" w:rsidRDefault="00057F26" w:rsidP="00840301">
            <w:pPr>
              <w:rPr>
                <w:rFonts w:cs="Arial"/>
                <w:sz w:val="20"/>
                <w:szCs w:val="20"/>
              </w:rPr>
            </w:pPr>
            <w:r>
              <w:rPr>
                <w:rFonts w:cs="Arial"/>
                <w:sz w:val="20"/>
                <w:szCs w:val="20"/>
              </w:rPr>
              <w:t>Management qualification</w:t>
            </w:r>
          </w:p>
          <w:p w14:paraId="36729FBE" w14:textId="6885C24B" w:rsidR="00057F26" w:rsidRPr="00EF1B70" w:rsidRDefault="00057F26" w:rsidP="00840301">
            <w:pPr>
              <w:rPr>
                <w:rFonts w:cs="Arial"/>
                <w:sz w:val="20"/>
                <w:szCs w:val="20"/>
              </w:rPr>
            </w:pPr>
          </w:p>
        </w:tc>
        <w:tc>
          <w:tcPr>
            <w:tcW w:w="1417" w:type="dxa"/>
            <w:tcMar>
              <w:top w:w="57" w:type="dxa"/>
              <w:bottom w:w="57" w:type="dxa"/>
            </w:tcMar>
          </w:tcPr>
          <w:p w14:paraId="666718C8" w14:textId="5F6C1528" w:rsidR="00F602CC" w:rsidRPr="00EF1B70" w:rsidRDefault="003C2127" w:rsidP="00840301">
            <w:pPr>
              <w:rPr>
                <w:rFonts w:cs="Arial"/>
                <w:sz w:val="20"/>
                <w:szCs w:val="20"/>
              </w:rPr>
            </w:pPr>
            <w:r>
              <w:rPr>
                <w:rFonts w:cs="Arial"/>
                <w:sz w:val="20"/>
                <w:szCs w:val="20"/>
              </w:rPr>
              <w:t>1</w:t>
            </w:r>
          </w:p>
        </w:tc>
      </w:tr>
      <w:tr w:rsidR="00057F26" w:rsidRPr="00EF1B70" w14:paraId="104B086C" w14:textId="77777777" w:rsidTr="42B6DBB4">
        <w:tc>
          <w:tcPr>
            <w:tcW w:w="1843" w:type="dxa"/>
            <w:tcMar>
              <w:top w:w="57" w:type="dxa"/>
              <w:bottom w:w="57" w:type="dxa"/>
            </w:tcMar>
          </w:tcPr>
          <w:p w14:paraId="19F1BCD3" w14:textId="77777777" w:rsidR="00057F26" w:rsidRPr="00EF1B70" w:rsidRDefault="00057F26" w:rsidP="00840301">
            <w:pPr>
              <w:rPr>
                <w:rFonts w:cs="Arial"/>
                <w:sz w:val="20"/>
                <w:szCs w:val="20"/>
              </w:rPr>
            </w:pPr>
          </w:p>
        </w:tc>
        <w:tc>
          <w:tcPr>
            <w:tcW w:w="6379" w:type="dxa"/>
            <w:tcMar>
              <w:top w:w="57" w:type="dxa"/>
              <w:bottom w:w="57" w:type="dxa"/>
            </w:tcMar>
          </w:tcPr>
          <w:p w14:paraId="69E5AF82" w14:textId="13F85876" w:rsidR="00057F26" w:rsidRDefault="00057F26" w:rsidP="00840301">
            <w:pPr>
              <w:rPr>
                <w:rFonts w:cs="Arial"/>
                <w:sz w:val="20"/>
                <w:szCs w:val="20"/>
              </w:rPr>
            </w:pPr>
            <w:r>
              <w:rPr>
                <w:rFonts w:cs="Arial"/>
                <w:sz w:val="20"/>
                <w:szCs w:val="20"/>
              </w:rPr>
              <w:t xml:space="preserve">Financial management </w:t>
            </w:r>
          </w:p>
        </w:tc>
        <w:tc>
          <w:tcPr>
            <w:tcW w:w="1417" w:type="dxa"/>
            <w:tcMar>
              <w:top w:w="57" w:type="dxa"/>
              <w:bottom w:w="57" w:type="dxa"/>
            </w:tcMar>
          </w:tcPr>
          <w:p w14:paraId="2B8B0BA8" w14:textId="50749731" w:rsidR="00057F26" w:rsidRPr="00EF1B70" w:rsidRDefault="003C2127" w:rsidP="00840301">
            <w:pPr>
              <w:rPr>
                <w:rFonts w:cs="Arial"/>
                <w:sz w:val="20"/>
                <w:szCs w:val="20"/>
              </w:rPr>
            </w:pPr>
            <w:r>
              <w:rPr>
                <w:rFonts w:cs="Arial"/>
                <w:sz w:val="20"/>
                <w:szCs w:val="20"/>
              </w:rPr>
              <w:t>1</w:t>
            </w:r>
          </w:p>
        </w:tc>
      </w:tr>
      <w:tr w:rsidR="00F602CC" w:rsidRPr="00EF1B70" w14:paraId="53078389" w14:textId="77777777" w:rsidTr="42B6DBB4">
        <w:tc>
          <w:tcPr>
            <w:tcW w:w="1843" w:type="dxa"/>
            <w:tcMar>
              <w:top w:w="57" w:type="dxa"/>
              <w:bottom w:w="57" w:type="dxa"/>
            </w:tcMar>
          </w:tcPr>
          <w:p w14:paraId="410C88D3" w14:textId="2BEBC546" w:rsidR="00F602CC" w:rsidRPr="00EF1B70" w:rsidRDefault="00057F26" w:rsidP="00840301">
            <w:pPr>
              <w:rPr>
                <w:rFonts w:cs="Arial"/>
                <w:sz w:val="20"/>
                <w:szCs w:val="20"/>
              </w:rPr>
            </w:pPr>
            <w:r>
              <w:rPr>
                <w:rFonts w:cs="Arial"/>
                <w:sz w:val="20"/>
                <w:szCs w:val="20"/>
              </w:rPr>
              <w:t>Other</w:t>
            </w:r>
          </w:p>
        </w:tc>
        <w:tc>
          <w:tcPr>
            <w:tcW w:w="6379" w:type="dxa"/>
            <w:tcMar>
              <w:top w:w="57" w:type="dxa"/>
              <w:bottom w:w="57" w:type="dxa"/>
            </w:tcMar>
          </w:tcPr>
          <w:p w14:paraId="18E9E284" w14:textId="2D672974" w:rsidR="00F602CC" w:rsidRPr="00EF1B70" w:rsidRDefault="00057F26" w:rsidP="00840301">
            <w:pPr>
              <w:rPr>
                <w:rFonts w:cs="Arial"/>
                <w:sz w:val="20"/>
                <w:szCs w:val="20"/>
              </w:rPr>
            </w:pPr>
            <w:r>
              <w:rPr>
                <w:rFonts w:cs="Arial"/>
                <w:sz w:val="20"/>
                <w:szCs w:val="20"/>
              </w:rPr>
              <w:t>Membership of professional networks/organisations</w:t>
            </w:r>
          </w:p>
        </w:tc>
        <w:tc>
          <w:tcPr>
            <w:tcW w:w="1417" w:type="dxa"/>
            <w:tcMar>
              <w:top w:w="57" w:type="dxa"/>
              <w:bottom w:w="57" w:type="dxa"/>
            </w:tcMar>
          </w:tcPr>
          <w:p w14:paraId="5FA3AFF4" w14:textId="23D90FB7" w:rsidR="00F602CC" w:rsidRPr="00EF1B70" w:rsidRDefault="003C2127" w:rsidP="00840301">
            <w:pPr>
              <w:rPr>
                <w:rFonts w:cs="Arial"/>
                <w:sz w:val="20"/>
                <w:szCs w:val="20"/>
              </w:rPr>
            </w:pPr>
            <w:r>
              <w:rPr>
                <w:rFonts w:cs="Arial"/>
                <w:sz w:val="20"/>
                <w:szCs w:val="20"/>
              </w:rPr>
              <w:t>1</w:t>
            </w:r>
          </w:p>
        </w:tc>
      </w:tr>
    </w:tbl>
    <w:p w14:paraId="6B12CE4E" w14:textId="77777777" w:rsidR="00936D18" w:rsidRDefault="00936D18" w:rsidP="00936D18">
      <w:pPr>
        <w:pStyle w:val="Heading1"/>
        <w:spacing w:before="0" w:line="276" w:lineRule="auto"/>
        <w:rPr>
          <w:rFonts w:ascii="Arial" w:hAnsi="Arial" w:cs="Arial"/>
          <w:color w:val="361163"/>
          <w:spacing w:val="-1"/>
          <w:sz w:val="24"/>
          <w:szCs w:val="24"/>
        </w:rPr>
      </w:pPr>
      <w:r w:rsidRPr="00EF1B70">
        <w:rPr>
          <w:rFonts w:ascii="Arial" w:hAnsi="Arial" w:cs="Arial"/>
          <w:sz w:val="20"/>
          <w:szCs w:val="20"/>
        </w:rPr>
        <w:br/>
      </w: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6BD06300" w14:textId="77777777" w:rsidR="00F602CC" w:rsidRPr="00F602CC" w:rsidRDefault="00F602CC" w:rsidP="00F602CC"/>
    <w:p w14:paraId="652A6020" w14:textId="1691EC6E" w:rsidR="00936D18" w:rsidRPr="00EF1B70" w:rsidRDefault="00936D18" w:rsidP="00F602CC">
      <w:pPr>
        <w:rPr>
          <w:rFonts w:cs="Arial"/>
          <w:sz w:val="20"/>
          <w:szCs w:val="20"/>
        </w:rPr>
      </w:pPr>
      <w:r w:rsidRPr="1F1AE293">
        <w:rPr>
          <w:rFonts w:cs="Arial"/>
          <w:sz w:val="20"/>
          <w:szCs w:val="20"/>
        </w:rPr>
        <w:t xml:space="preserve">The position is </w:t>
      </w:r>
      <w:r w:rsidR="00F602CC" w:rsidRPr="1F1AE293">
        <w:rPr>
          <w:rFonts w:cs="Arial"/>
          <w:sz w:val="20"/>
          <w:szCs w:val="20"/>
        </w:rPr>
        <w:t>FULL TIME</w:t>
      </w:r>
      <w:r w:rsidRPr="1F1AE293">
        <w:rPr>
          <w:rFonts w:cs="Arial"/>
          <w:sz w:val="20"/>
          <w:szCs w:val="20"/>
        </w:rPr>
        <w:t xml:space="preserve"> and </w:t>
      </w:r>
      <w:r w:rsidR="00F602CC" w:rsidRPr="1F1AE293">
        <w:rPr>
          <w:rFonts w:cs="Arial"/>
          <w:sz w:val="20"/>
          <w:szCs w:val="20"/>
        </w:rPr>
        <w:t>OPEN-ENDED</w:t>
      </w:r>
      <w:r w:rsidRPr="1F1AE293">
        <w:rPr>
          <w:rFonts w:cs="Arial"/>
          <w:sz w:val="20"/>
          <w:szCs w:val="20"/>
        </w:rPr>
        <w:t xml:space="preserve">. Salary will be on </w:t>
      </w:r>
      <w:r w:rsidR="00096F2A" w:rsidRPr="1F1AE293">
        <w:rPr>
          <w:rFonts w:cs="Arial"/>
          <w:sz w:val="20"/>
          <w:szCs w:val="20"/>
        </w:rPr>
        <w:t>MANAGEMENT AND SPECIALIST GRADE 8</w:t>
      </w:r>
      <w:r w:rsidRPr="1F1AE293">
        <w:rPr>
          <w:rFonts w:cs="Arial"/>
          <w:sz w:val="20"/>
          <w:szCs w:val="20"/>
        </w:rPr>
        <w:t xml:space="preserve">, </w:t>
      </w:r>
      <w:r w:rsidR="00096F2A" w:rsidRPr="1F1AE293">
        <w:rPr>
          <w:rFonts w:eastAsia="Arial" w:cs="Arial"/>
          <w:sz w:val="20"/>
          <w:szCs w:val="20"/>
        </w:rPr>
        <w:t>£</w:t>
      </w:r>
      <w:r w:rsidR="447B54E4" w:rsidRPr="1F1AE293">
        <w:rPr>
          <w:rFonts w:eastAsia="Arial" w:cs="Arial"/>
          <w:sz w:val="20"/>
          <w:szCs w:val="20"/>
        </w:rPr>
        <w:t>51,799-£60,022</w:t>
      </w:r>
      <w:r w:rsidR="447B54E4" w:rsidRPr="1F1AE293">
        <w:rPr>
          <w:rFonts w:cs="Arial"/>
          <w:sz w:val="20"/>
          <w:szCs w:val="20"/>
        </w:rPr>
        <w:t xml:space="preserve"> </w:t>
      </w:r>
      <w:r w:rsidRPr="1F1AE293">
        <w:rPr>
          <w:rFonts w:cs="Arial"/>
          <w:sz w:val="20"/>
          <w:szCs w:val="20"/>
        </w:rPr>
        <w:t xml:space="preserve">per annum, at a </w:t>
      </w:r>
      <w:r w:rsidR="00CA3269" w:rsidRPr="1F1AE293">
        <w:rPr>
          <w:sz w:val="20"/>
          <w:szCs w:val="20"/>
        </w:rPr>
        <w:t>starting salary to be co</w:t>
      </w:r>
      <w:r w:rsidR="00F602CC" w:rsidRPr="1F1AE293">
        <w:rPr>
          <w:sz w:val="20"/>
          <w:szCs w:val="20"/>
        </w:rPr>
        <w:t>nfirmed on offer of appointment</w:t>
      </w:r>
      <w:r w:rsidRPr="1F1AE293">
        <w:rPr>
          <w:rFonts w:cs="Arial"/>
          <w:sz w:val="20"/>
          <w:szCs w:val="20"/>
        </w:rPr>
        <w:t>.</w:t>
      </w:r>
    </w:p>
    <w:p w14:paraId="25B698B9" w14:textId="41328BB8" w:rsidR="00936D18" w:rsidRDefault="00936D18" w:rsidP="009F4EC2">
      <w:pPr>
        <w:rPr>
          <w:rFonts w:cs="Arial"/>
          <w:sz w:val="20"/>
          <w:szCs w:val="20"/>
        </w:rPr>
      </w:pPr>
      <w:r w:rsidRPr="00EF1B70">
        <w:rPr>
          <w:rFonts w:cs="Arial"/>
          <w:sz w:val="20"/>
          <w:szCs w:val="20"/>
        </w:rPr>
        <w:t>The appointment will be subject to the University’s normal Terms and Conditions of Employment for Academic and Related staff</w:t>
      </w:r>
      <w:r w:rsidR="009F4EC2">
        <w:rPr>
          <w:rFonts w:cs="Arial"/>
          <w:sz w:val="20"/>
          <w:szCs w:val="20"/>
        </w:rPr>
        <w:t>/Operational and Administrative staff</w:t>
      </w:r>
      <w:r w:rsidRPr="00EF1B70">
        <w:rPr>
          <w:rFonts w:cs="Arial"/>
          <w:sz w:val="20"/>
          <w:szCs w:val="20"/>
        </w:rPr>
        <w:t xml:space="preserve">, details of which can be found </w:t>
      </w:r>
      <w:hyperlink r:id="rId10" w:history="1">
        <w:r w:rsidRPr="00EF1B70">
          <w:rPr>
            <w:rStyle w:val="Hyperlink"/>
            <w:rFonts w:cs="Arial"/>
            <w:sz w:val="20"/>
            <w:szCs w:val="20"/>
          </w:rPr>
          <w:t>here</w:t>
        </w:r>
      </w:hyperlink>
      <w:r w:rsidRPr="00EF1B70">
        <w:rPr>
          <w:rFonts w:cs="Arial"/>
          <w:sz w:val="20"/>
          <w:szCs w:val="20"/>
        </w:rPr>
        <w:t>.</w:t>
      </w:r>
    </w:p>
    <w:p w14:paraId="0C16D76C" w14:textId="77777777" w:rsidR="00CA3269" w:rsidRDefault="00CA3269" w:rsidP="00936D18">
      <w:pPr>
        <w:rPr>
          <w:rFonts w:cs="Arial"/>
          <w:sz w:val="20"/>
          <w:szCs w:val="20"/>
        </w:rPr>
      </w:pPr>
    </w:p>
    <w:p w14:paraId="7FD8A791" w14:textId="66234D7C" w:rsidR="00CA3269" w:rsidRPr="00CA3269" w:rsidRDefault="00CA3269" w:rsidP="00D86DCF">
      <w:pPr>
        <w:pStyle w:val="Default"/>
        <w:rPr>
          <w:sz w:val="20"/>
          <w:szCs w:val="20"/>
        </w:rPr>
      </w:pPr>
      <w:r w:rsidRPr="00CA3269">
        <w:rPr>
          <w:sz w:val="20"/>
          <w:szCs w:val="20"/>
        </w:rPr>
        <w:t xml:space="preserve">The University is committed to enabling staff to maintain a healthy work-home balance and has a number of family-friendly policies which are available at </w:t>
      </w:r>
      <w:r w:rsidRPr="00CA3269">
        <w:rPr>
          <w:color w:val="0000FF"/>
          <w:sz w:val="20"/>
          <w:szCs w:val="20"/>
        </w:rPr>
        <w:t>http://www.lboro.ac.uk/services/hr/a-z/family-leave-policy-and-procedure---page.html</w:t>
      </w:r>
      <w:r w:rsidRPr="00CA3269">
        <w:rPr>
          <w:i/>
          <w:iCs/>
          <w:sz w:val="20"/>
          <w:szCs w:val="20"/>
        </w:rPr>
        <w:t xml:space="preserve">. </w:t>
      </w:r>
    </w:p>
    <w:p w14:paraId="0BD6DA07" w14:textId="77777777" w:rsidR="00CA3269" w:rsidRPr="00CA3269" w:rsidRDefault="00CA3269" w:rsidP="00CA3269">
      <w:pPr>
        <w:pStyle w:val="Default"/>
        <w:rPr>
          <w:sz w:val="20"/>
          <w:szCs w:val="20"/>
        </w:rPr>
      </w:pPr>
    </w:p>
    <w:p w14:paraId="4C76E535" w14:textId="4A68DABA" w:rsidR="00CA3269" w:rsidRPr="00CA3269" w:rsidRDefault="00CA3269" w:rsidP="00CA3269">
      <w:pPr>
        <w:pStyle w:val="Default"/>
        <w:rPr>
          <w:color w:val="0000FF"/>
          <w:sz w:val="20"/>
          <w:szCs w:val="20"/>
        </w:rPr>
      </w:pPr>
      <w:r w:rsidRPr="00CA3269">
        <w:rPr>
          <w:color w:val="auto"/>
          <w:sz w:val="20"/>
          <w:szCs w:val="20"/>
        </w:rPr>
        <w:t xml:space="preserve">We also offer an on-campus nursery with subsidised places, subsidised places at local holiday clubs and a childcare voucher scheme (further details are available at: </w:t>
      </w:r>
      <w:hyperlink r:id="rId11" w:history="1">
        <w:r w:rsidRPr="00CA3269">
          <w:rPr>
            <w:rStyle w:val="Hyperlink"/>
            <w:sz w:val="20"/>
            <w:szCs w:val="20"/>
          </w:rPr>
          <w:t>http://www.lboro.ac.uk/services/hr/a-z/childcare-information---page.html</w:t>
        </w:r>
      </w:hyperlink>
    </w:p>
    <w:p w14:paraId="406FC97F" w14:textId="0843F19B" w:rsidR="00CA3269" w:rsidRPr="00CA3269" w:rsidRDefault="00CA3269" w:rsidP="00CA3269">
      <w:pPr>
        <w:pStyle w:val="Default"/>
        <w:rPr>
          <w:color w:val="0000FF"/>
          <w:sz w:val="20"/>
          <w:szCs w:val="20"/>
        </w:rPr>
      </w:pPr>
      <w:r w:rsidRPr="00CA3269">
        <w:rPr>
          <w:color w:val="0000FF"/>
          <w:sz w:val="20"/>
          <w:szCs w:val="20"/>
        </w:rPr>
        <w:t xml:space="preserve"> </w:t>
      </w:r>
    </w:p>
    <w:p w14:paraId="1B91DE83" w14:textId="77777777" w:rsidR="00CA3269" w:rsidRPr="00CA3269" w:rsidRDefault="00CA3269" w:rsidP="00CA3269">
      <w:pPr>
        <w:pStyle w:val="Default"/>
        <w:rPr>
          <w:sz w:val="20"/>
          <w:szCs w:val="20"/>
        </w:rPr>
      </w:pPr>
      <w:r w:rsidRPr="00CA3269">
        <w:rPr>
          <w:sz w:val="20"/>
          <w:szCs w:val="20"/>
        </w:rPr>
        <w:t xml:space="preserve">In addition, the University is supportive, wherever possible, of flexible working arrangements. </w:t>
      </w:r>
    </w:p>
    <w:p w14:paraId="6353002E" w14:textId="60666AF5" w:rsidR="00CA3269" w:rsidRPr="00CA3269" w:rsidRDefault="00CA3269" w:rsidP="00CA3269">
      <w:pPr>
        <w:rPr>
          <w:rFonts w:cs="Arial"/>
          <w:sz w:val="20"/>
          <w:szCs w:val="20"/>
        </w:rPr>
      </w:pPr>
      <w:r w:rsidRPr="00CA3269">
        <w:rPr>
          <w:sz w:val="20"/>
          <w:szCs w:val="20"/>
        </w:rPr>
        <w:t>We also strive to create a culture that supports equality and celebrates diversity throughout the campus. The University holds a Bronze Athena SWAN award which recognises the importance of support for women at all stages of their academic career. For further information on Athena SWAN see</w:t>
      </w:r>
      <w:r w:rsidR="009F4EC2">
        <w:rPr>
          <w:sz w:val="20"/>
          <w:szCs w:val="20"/>
        </w:rPr>
        <w:t xml:space="preserve"> </w:t>
      </w:r>
      <w:hyperlink r:id="rId12" w:history="1">
        <w:r w:rsidR="009F4EC2" w:rsidRPr="00FD6C46">
          <w:rPr>
            <w:rStyle w:val="Hyperlink"/>
            <w:rFonts w:cs="Arial"/>
            <w:sz w:val="20"/>
            <w:szCs w:val="20"/>
            <w:lang w:eastAsia="zh-CN"/>
          </w:rPr>
          <w:t>http://www.lboro.ac.uk/services/hr/athena-swan/</w:t>
        </w:r>
      </w:hyperlink>
    </w:p>
    <w:p w14:paraId="4B816DF6" w14:textId="77777777" w:rsidR="00936D18" w:rsidRPr="00EF1B70" w:rsidRDefault="00936D18" w:rsidP="00936D18">
      <w:pPr>
        <w:rPr>
          <w:rFonts w:cs="Arial"/>
          <w:sz w:val="20"/>
          <w:szCs w:val="20"/>
        </w:rPr>
      </w:pPr>
    </w:p>
    <w:p w14:paraId="079C44F6" w14:textId="77777777" w:rsidR="00936D18" w:rsidRDefault="00936D18" w:rsidP="00936D18">
      <w:pPr>
        <w:pStyle w:val="Heading1"/>
        <w:spacing w:before="0" w:line="276" w:lineRule="auto"/>
        <w:rPr>
          <w:rFonts w:ascii="Arial" w:hAnsi="Arial" w:cs="Arial"/>
          <w:color w:val="361163"/>
          <w:spacing w:val="-1"/>
          <w:sz w:val="24"/>
          <w:szCs w:val="24"/>
        </w:rPr>
      </w:pPr>
      <w:r w:rsidRPr="006A4E1F">
        <w:rPr>
          <w:rFonts w:ascii="Arial" w:hAnsi="Arial" w:cs="Arial"/>
          <w:color w:val="361163"/>
          <w:sz w:val="24"/>
          <w:szCs w:val="24"/>
        </w:rPr>
        <w:t xml:space="preserve">Informal </w:t>
      </w:r>
      <w:r w:rsidRPr="006A4E1F">
        <w:rPr>
          <w:rFonts w:ascii="Arial" w:hAnsi="Arial" w:cs="Arial"/>
          <w:color w:val="361163"/>
          <w:spacing w:val="-1"/>
          <w:sz w:val="24"/>
          <w:szCs w:val="24"/>
        </w:rPr>
        <w:t>Enquiries</w:t>
      </w:r>
    </w:p>
    <w:p w14:paraId="3472F389" w14:textId="77777777" w:rsidR="00F602CC" w:rsidRPr="00F602CC" w:rsidRDefault="00F602CC" w:rsidP="00F602CC"/>
    <w:p w14:paraId="4E258035" w14:textId="3D37791B" w:rsidR="00936D18" w:rsidRDefault="00936D18" w:rsidP="00F602CC">
      <w:pPr>
        <w:rPr>
          <w:rFonts w:cs="Arial"/>
          <w:sz w:val="20"/>
          <w:szCs w:val="20"/>
        </w:rPr>
      </w:pPr>
      <w:r w:rsidRPr="7003A0B9">
        <w:rPr>
          <w:rFonts w:cs="Arial"/>
          <w:sz w:val="20"/>
          <w:szCs w:val="20"/>
        </w:rPr>
        <w:t xml:space="preserve">Informal enquiries should be made to </w:t>
      </w:r>
      <w:r w:rsidR="00096F2A" w:rsidRPr="7003A0B9">
        <w:rPr>
          <w:rFonts w:cs="Arial"/>
          <w:sz w:val="20"/>
          <w:szCs w:val="20"/>
        </w:rPr>
        <w:t xml:space="preserve">Emma Walton, Director of Library Services, </w:t>
      </w:r>
      <w:r w:rsidRPr="7003A0B9">
        <w:rPr>
          <w:rFonts w:cs="Arial"/>
          <w:sz w:val="20"/>
          <w:szCs w:val="20"/>
        </w:rPr>
        <w:t xml:space="preserve">by email at </w:t>
      </w:r>
      <w:hyperlink r:id="rId13">
        <w:r w:rsidR="00096F2A" w:rsidRPr="7003A0B9">
          <w:rPr>
            <w:rStyle w:val="Hyperlink"/>
            <w:sz w:val="20"/>
            <w:szCs w:val="20"/>
          </w:rPr>
          <w:t>e.walton@lboro.ac.uk</w:t>
        </w:r>
      </w:hyperlink>
      <w:r w:rsidR="00096F2A" w:rsidRPr="7003A0B9">
        <w:rPr>
          <w:sz w:val="20"/>
          <w:szCs w:val="20"/>
        </w:rPr>
        <w:t xml:space="preserve"> </w:t>
      </w:r>
      <w:r w:rsidRPr="7003A0B9">
        <w:rPr>
          <w:rFonts w:cs="Arial"/>
          <w:sz w:val="20"/>
          <w:szCs w:val="20"/>
        </w:rPr>
        <w:t xml:space="preserve"> or by telephone on </w:t>
      </w:r>
      <w:r w:rsidR="00096F2A" w:rsidRPr="7003A0B9">
        <w:rPr>
          <w:rFonts w:cs="Arial"/>
          <w:sz w:val="20"/>
          <w:szCs w:val="20"/>
        </w:rPr>
        <w:t>01509 222340.</w:t>
      </w:r>
    </w:p>
    <w:p w14:paraId="2279F8D2" w14:textId="77777777" w:rsidR="00936D18" w:rsidRPr="00EF1B70" w:rsidRDefault="00936D18" w:rsidP="00936D18">
      <w:pPr>
        <w:rPr>
          <w:rFonts w:cs="Arial"/>
          <w:sz w:val="20"/>
          <w:szCs w:val="20"/>
        </w:rPr>
      </w:pPr>
    </w:p>
    <w:p w14:paraId="6DAD0A88" w14:textId="77777777" w:rsidR="00936D18" w:rsidRDefault="00936D18" w:rsidP="00936D18">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Applications</w:t>
      </w:r>
    </w:p>
    <w:p w14:paraId="38F594D4" w14:textId="77777777" w:rsidR="00F602CC" w:rsidRPr="00F602CC" w:rsidRDefault="00F602CC" w:rsidP="00F602CC"/>
    <w:p w14:paraId="13E25BAF" w14:textId="2112D811" w:rsidR="00936D18" w:rsidRPr="00EF1B70" w:rsidRDefault="00936D18" w:rsidP="00F602CC">
      <w:pPr>
        <w:rPr>
          <w:rFonts w:cs="Arial"/>
          <w:sz w:val="20"/>
          <w:szCs w:val="20"/>
        </w:rPr>
      </w:pPr>
      <w:r w:rsidRPr="7003A0B9">
        <w:rPr>
          <w:rFonts w:cs="Arial"/>
          <w:sz w:val="20"/>
          <w:szCs w:val="20"/>
        </w:rPr>
        <w:t xml:space="preserve">The closing date for receipt of applications is Interviews will be held on </w:t>
      </w:r>
    </w:p>
    <w:p w14:paraId="60B8D862" w14:textId="77777777" w:rsidR="00936D18" w:rsidRPr="00936D18" w:rsidRDefault="00936D18" w:rsidP="00936D18">
      <w:pPr>
        <w:pStyle w:val="BodyText"/>
        <w:spacing w:line="276" w:lineRule="auto"/>
        <w:ind w:left="0" w:right="373" w:firstLine="0"/>
        <w:rPr>
          <w:color w:val="361163"/>
          <w:spacing w:val="-1"/>
          <w:lang w:val="en-GB"/>
        </w:rPr>
      </w:pPr>
    </w:p>
    <w:p w14:paraId="11010B94" w14:textId="77777777" w:rsidR="00755D44" w:rsidRDefault="00755D44" w:rsidP="00936D18">
      <w:pPr>
        <w:pStyle w:val="BodyText"/>
        <w:spacing w:line="276" w:lineRule="auto"/>
        <w:ind w:left="0" w:firstLine="0"/>
        <w:rPr>
          <w:rFonts w:cs="Arial"/>
          <w:spacing w:val="-1"/>
          <w:sz w:val="20"/>
          <w:szCs w:val="20"/>
        </w:rPr>
      </w:pPr>
    </w:p>
    <w:p w14:paraId="7025F5AB" w14:textId="77777777" w:rsidR="00755D44" w:rsidRDefault="00755D44" w:rsidP="00936D18">
      <w:pPr>
        <w:pStyle w:val="BodyText"/>
        <w:spacing w:line="276" w:lineRule="auto"/>
        <w:ind w:left="0" w:firstLine="0"/>
        <w:rPr>
          <w:rFonts w:cs="Arial"/>
          <w:spacing w:val="-1"/>
          <w:sz w:val="20"/>
          <w:szCs w:val="20"/>
        </w:rPr>
      </w:pPr>
    </w:p>
    <w:p w14:paraId="05609F6E" w14:textId="77777777" w:rsidR="00755D44" w:rsidRDefault="00755D44" w:rsidP="009F4EC2">
      <w:pPr>
        <w:pStyle w:val="BodyText"/>
        <w:spacing w:before="120" w:line="276" w:lineRule="auto"/>
        <w:ind w:right="200"/>
        <w:rPr>
          <w:rFonts w:cs="Arial"/>
        </w:rPr>
      </w:pPr>
    </w:p>
    <w:p w14:paraId="66D0F043" w14:textId="77777777" w:rsidR="00755D44" w:rsidRDefault="00755D44" w:rsidP="00936D18">
      <w:pPr>
        <w:spacing w:before="8" w:line="276" w:lineRule="auto"/>
        <w:rPr>
          <w:rFonts w:eastAsia="Arial" w:cs="Arial"/>
          <w:i/>
          <w:sz w:val="28"/>
          <w:szCs w:val="28"/>
        </w:rPr>
      </w:pPr>
    </w:p>
    <w:p w14:paraId="789E281B" w14:textId="77777777" w:rsidR="00755D44" w:rsidRPr="006A4E1F" w:rsidRDefault="00755D44" w:rsidP="00936D18">
      <w:pPr>
        <w:spacing w:line="276" w:lineRule="auto"/>
      </w:pPr>
    </w:p>
    <w:p w14:paraId="667597FB" w14:textId="77777777" w:rsidR="00755D44" w:rsidRPr="006A4E1F" w:rsidRDefault="00755D44" w:rsidP="00936D18">
      <w:pPr>
        <w:pStyle w:val="BodyText"/>
        <w:tabs>
          <w:tab w:val="left" w:pos="981"/>
        </w:tabs>
        <w:spacing w:line="276" w:lineRule="auto"/>
        <w:ind w:left="0" w:right="1211" w:firstLine="0"/>
        <w:rPr>
          <w:rFonts w:cs="Arial"/>
          <w:sz w:val="20"/>
          <w:szCs w:val="20"/>
        </w:rPr>
      </w:pPr>
    </w:p>
    <w:p w14:paraId="485461E8" w14:textId="77777777" w:rsidR="00755D44" w:rsidRPr="006A4E1F" w:rsidRDefault="00755D44" w:rsidP="00936D18">
      <w:pPr>
        <w:spacing w:line="276" w:lineRule="auto"/>
        <w:rPr>
          <w:rFonts w:cs="Arial"/>
          <w:b/>
          <w:spacing w:val="-1"/>
          <w:sz w:val="20"/>
          <w:szCs w:val="20"/>
          <w:lang w:val="en-US"/>
        </w:rPr>
      </w:pPr>
    </w:p>
    <w:p w14:paraId="683CE66F" w14:textId="77777777" w:rsidR="00755D44" w:rsidRPr="006A4E1F" w:rsidRDefault="00755D44" w:rsidP="00936D18">
      <w:pPr>
        <w:pStyle w:val="BodyText"/>
        <w:spacing w:line="276" w:lineRule="auto"/>
        <w:ind w:left="0" w:firstLine="0"/>
        <w:rPr>
          <w:rFonts w:cs="Arial"/>
          <w:sz w:val="20"/>
          <w:szCs w:val="20"/>
        </w:rPr>
      </w:pPr>
    </w:p>
    <w:p w14:paraId="03611269" w14:textId="77777777" w:rsidR="00755D44" w:rsidRPr="006A4E1F" w:rsidRDefault="00755D44" w:rsidP="00936D18">
      <w:pPr>
        <w:spacing w:line="276" w:lineRule="auto"/>
        <w:rPr>
          <w:rFonts w:eastAsia="Arial" w:cs="Arial"/>
          <w:sz w:val="20"/>
          <w:szCs w:val="20"/>
        </w:rPr>
      </w:pPr>
    </w:p>
    <w:p w14:paraId="3E0BF0B4" w14:textId="77777777" w:rsidR="00755D44" w:rsidRPr="006A4E1F" w:rsidRDefault="00755D44" w:rsidP="00936D18">
      <w:pPr>
        <w:pStyle w:val="BodyText"/>
        <w:spacing w:line="276" w:lineRule="auto"/>
        <w:ind w:left="0" w:right="373" w:firstLine="0"/>
        <w:rPr>
          <w:rFonts w:cs="Arial"/>
          <w:sz w:val="20"/>
          <w:szCs w:val="20"/>
          <w:lang w:val="en-GB"/>
        </w:rPr>
      </w:pPr>
    </w:p>
    <w:p w14:paraId="6B1E09D2" w14:textId="77777777" w:rsidR="00755D44" w:rsidRPr="006A4E1F" w:rsidRDefault="00755D44" w:rsidP="00936D18">
      <w:pPr>
        <w:spacing w:line="276" w:lineRule="auto"/>
        <w:rPr>
          <w:rFonts w:cs="Arial"/>
          <w:sz w:val="20"/>
          <w:szCs w:val="20"/>
          <w:lang w:val="en-US"/>
        </w:rPr>
      </w:pPr>
    </w:p>
    <w:p w14:paraId="077595CA" w14:textId="13E5977E" w:rsidR="00757702" w:rsidRPr="00755D44" w:rsidRDefault="00757702" w:rsidP="00936D18">
      <w:pPr>
        <w:spacing w:before="960" w:line="276" w:lineRule="auto"/>
        <w:rPr>
          <w:rFonts w:cs="Arial"/>
          <w:sz w:val="20"/>
          <w:szCs w:val="20"/>
          <w:lang w:val="en-US"/>
        </w:rPr>
      </w:pPr>
    </w:p>
    <w:sectPr w:rsidR="00757702" w:rsidRPr="00755D44" w:rsidSect="00E12356">
      <w:headerReference w:type="even" r:id="rId14"/>
      <w:footerReference w:type="default" r:id="rId15"/>
      <w:headerReference w:type="first" r:id="rId16"/>
      <w:footerReference w:type="first" r:id="rId17"/>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4B20" w14:textId="77777777" w:rsidR="00DE3525" w:rsidRDefault="00DE3525" w:rsidP="00A86A06">
      <w:r>
        <w:separator/>
      </w:r>
    </w:p>
  </w:endnote>
  <w:endnote w:type="continuationSeparator" w:id="0">
    <w:p w14:paraId="32F9251B" w14:textId="77777777" w:rsidR="00DE3525" w:rsidRDefault="00DE3525" w:rsidP="00A86A06">
      <w:r>
        <w:continuationSeparator/>
      </w:r>
    </w:p>
  </w:endnote>
  <w:endnote w:type="continuationNotice" w:id="1">
    <w:p w14:paraId="024FFA54" w14:textId="77777777" w:rsidR="00DE3525" w:rsidRDefault="00DE3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BE6B" w14:textId="77777777" w:rsidR="00B824E0" w:rsidRPr="00FD231B" w:rsidRDefault="00B824E0" w:rsidP="00B824E0">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003C8E">
      <w:rPr>
        <w:rStyle w:val="PageNumber"/>
        <w:noProof/>
        <w:sz w:val="16"/>
        <w:szCs w:val="16"/>
      </w:rPr>
      <w:t>5</w:t>
    </w:r>
    <w:r w:rsidRPr="00FD231B">
      <w:rPr>
        <w:rStyle w:val="PageNumber"/>
        <w:sz w:val="16"/>
        <w:szCs w:val="16"/>
      </w:rPr>
      <w:fldChar w:fldCharType="end"/>
    </w:r>
  </w:p>
  <w:p w14:paraId="0CE4DA70" w14:textId="41322ACC" w:rsidR="00A86A06"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5010" w14:textId="77777777" w:rsidR="00B824E0" w:rsidRPr="00FD231B" w:rsidRDefault="00B824E0" w:rsidP="00B824E0">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sidR="00003C8E">
      <w:rPr>
        <w:rStyle w:val="PageNumber"/>
        <w:noProof/>
        <w:sz w:val="16"/>
        <w:szCs w:val="16"/>
      </w:rPr>
      <w:t>1</w:t>
    </w:r>
    <w:r w:rsidRPr="00FD231B">
      <w:rPr>
        <w:rStyle w:val="PageNumber"/>
        <w:sz w:val="16"/>
        <w:szCs w:val="16"/>
      </w:rPr>
      <w:fldChar w:fldCharType="end"/>
    </w:r>
  </w:p>
  <w:p w14:paraId="6BE3DBDC" w14:textId="49520088" w:rsidR="00B824E0" w:rsidRPr="00B824E0" w:rsidRDefault="00B824E0" w:rsidP="00B824E0">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E6F9" w14:textId="77777777" w:rsidR="00DE3525" w:rsidRDefault="00DE3525" w:rsidP="00A86A06">
      <w:r>
        <w:separator/>
      </w:r>
    </w:p>
  </w:footnote>
  <w:footnote w:type="continuationSeparator" w:id="0">
    <w:p w14:paraId="2E6B4C56" w14:textId="77777777" w:rsidR="00DE3525" w:rsidRDefault="00DE3525" w:rsidP="00A86A06">
      <w:r>
        <w:continuationSeparator/>
      </w:r>
    </w:p>
  </w:footnote>
  <w:footnote w:type="continuationNotice" w:id="1">
    <w:p w14:paraId="227EF00E" w14:textId="77777777" w:rsidR="00DE3525" w:rsidRDefault="00DE3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703E" w14:textId="736EBE53" w:rsidR="00A86A06" w:rsidRDefault="00000000">
    <w:pPr>
      <w:pStyle w:val="Header"/>
    </w:pPr>
    <w:r>
      <w:rPr>
        <w:noProof/>
        <w:lang w:val="en-US" w:eastAsia="en-US"/>
      </w:rPr>
      <w:pict w14:anchorId="7A88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29A" w14:textId="60EF0A45" w:rsidR="00A86A06" w:rsidRDefault="00000000">
    <w:pPr>
      <w:pStyle w:val="Header"/>
    </w:pPr>
    <w:r>
      <w:rPr>
        <w:noProof/>
        <w:lang w:val="en-US" w:eastAsia="en-US"/>
      </w:rPr>
      <w:pict w14:anchorId="4D69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1" type="#_x0000_t75"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812"/>
    <w:multiLevelType w:val="hybridMultilevel"/>
    <w:tmpl w:val="176E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4F84"/>
    <w:multiLevelType w:val="hybridMultilevel"/>
    <w:tmpl w:val="EA90516A"/>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57F9E"/>
    <w:multiLevelType w:val="hybridMultilevel"/>
    <w:tmpl w:val="505E8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969AF"/>
    <w:multiLevelType w:val="hybridMultilevel"/>
    <w:tmpl w:val="3E7C6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E29E0"/>
    <w:multiLevelType w:val="hybridMultilevel"/>
    <w:tmpl w:val="7AC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D4791"/>
    <w:multiLevelType w:val="hybridMultilevel"/>
    <w:tmpl w:val="B4E6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E2B2F"/>
    <w:multiLevelType w:val="hybridMultilevel"/>
    <w:tmpl w:val="B2EA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24056"/>
    <w:multiLevelType w:val="hybridMultilevel"/>
    <w:tmpl w:val="E75EB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106E31"/>
    <w:multiLevelType w:val="hybridMultilevel"/>
    <w:tmpl w:val="4658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558F0"/>
    <w:multiLevelType w:val="hybridMultilevel"/>
    <w:tmpl w:val="8CB69952"/>
    <w:lvl w:ilvl="0" w:tplc="67C67F3A">
      <w:start w:val="1"/>
      <w:numFmt w:val="decimal"/>
      <w:lvlText w:val="%1."/>
      <w:lvlJc w:val="left"/>
      <w:pPr>
        <w:ind w:left="2989" w:hanging="720"/>
      </w:pPr>
      <w:rPr>
        <w:rFonts w:ascii="Arial" w:eastAsia="Arial" w:hAnsi="Arial" w:hint="default"/>
        <w:b/>
        <w:bCs/>
        <w:sz w:val="24"/>
        <w:szCs w:val="24"/>
      </w:rPr>
    </w:lvl>
    <w:lvl w:ilvl="1" w:tplc="6258253C">
      <w:start w:val="1"/>
      <w:numFmt w:val="bullet"/>
      <w:lvlText w:val=""/>
      <w:lvlJc w:val="left"/>
      <w:pPr>
        <w:ind w:left="2989" w:hanging="360"/>
      </w:pPr>
      <w:rPr>
        <w:rFonts w:ascii="Symbol" w:eastAsia="Symbol" w:hAnsi="Symbol" w:hint="default"/>
        <w:sz w:val="24"/>
        <w:szCs w:val="24"/>
      </w:rPr>
    </w:lvl>
    <w:lvl w:ilvl="2" w:tplc="DA1CE588">
      <w:start w:val="1"/>
      <w:numFmt w:val="bullet"/>
      <w:lvlText w:val="•"/>
      <w:lvlJc w:val="left"/>
      <w:pPr>
        <w:ind w:left="4707" w:hanging="360"/>
      </w:pPr>
      <w:rPr>
        <w:rFonts w:hint="default"/>
      </w:rPr>
    </w:lvl>
    <w:lvl w:ilvl="3" w:tplc="351E1ECA">
      <w:start w:val="1"/>
      <w:numFmt w:val="bullet"/>
      <w:lvlText w:val="•"/>
      <w:lvlJc w:val="left"/>
      <w:pPr>
        <w:ind w:left="5565" w:hanging="360"/>
      </w:pPr>
      <w:rPr>
        <w:rFonts w:hint="default"/>
      </w:rPr>
    </w:lvl>
    <w:lvl w:ilvl="4" w:tplc="A73068B6">
      <w:start w:val="1"/>
      <w:numFmt w:val="bullet"/>
      <w:lvlText w:val="•"/>
      <w:lvlJc w:val="left"/>
      <w:pPr>
        <w:ind w:left="6424" w:hanging="360"/>
      </w:pPr>
      <w:rPr>
        <w:rFonts w:hint="default"/>
      </w:rPr>
    </w:lvl>
    <w:lvl w:ilvl="5" w:tplc="68342EA4">
      <w:start w:val="1"/>
      <w:numFmt w:val="bullet"/>
      <w:lvlText w:val="•"/>
      <w:lvlJc w:val="left"/>
      <w:pPr>
        <w:ind w:left="7283" w:hanging="360"/>
      </w:pPr>
      <w:rPr>
        <w:rFonts w:hint="default"/>
      </w:rPr>
    </w:lvl>
    <w:lvl w:ilvl="6" w:tplc="9424BD56">
      <w:start w:val="1"/>
      <w:numFmt w:val="bullet"/>
      <w:lvlText w:val="•"/>
      <w:lvlJc w:val="left"/>
      <w:pPr>
        <w:ind w:left="8142" w:hanging="360"/>
      </w:pPr>
      <w:rPr>
        <w:rFonts w:hint="default"/>
      </w:rPr>
    </w:lvl>
    <w:lvl w:ilvl="7" w:tplc="47ACFAD4">
      <w:start w:val="1"/>
      <w:numFmt w:val="bullet"/>
      <w:lvlText w:val="•"/>
      <w:lvlJc w:val="left"/>
      <w:pPr>
        <w:ind w:left="9001" w:hanging="360"/>
      </w:pPr>
      <w:rPr>
        <w:rFonts w:hint="default"/>
      </w:rPr>
    </w:lvl>
    <w:lvl w:ilvl="8" w:tplc="19C28A7E">
      <w:start w:val="1"/>
      <w:numFmt w:val="bullet"/>
      <w:lvlText w:val="•"/>
      <w:lvlJc w:val="left"/>
      <w:pPr>
        <w:ind w:left="9860" w:hanging="360"/>
      </w:pPr>
      <w:rPr>
        <w:rFonts w:hint="default"/>
      </w:rPr>
    </w:lvl>
  </w:abstractNum>
  <w:abstractNum w:abstractNumId="10" w15:restartNumberingAfterBreak="0">
    <w:nsid w:val="19CF3DE6"/>
    <w:multiLevelType w:val="hybridMultilevel"/>
    <w:tmpl w:val="9E0A860A"/>
    <w:lvl w:ilvl="0" w:tplc="9594B4AE">
      <w:start w:val="1"/>
      <w:numFmt w:val="bullet"/>
      <w:lvlText w:val="·"/>
      <w:lvlJc w:val="left"/>
      <w:pPr>
        <w:ind w:left="720" w:hanging="360"/>
      </w:pPr>
      <w:rPr>
        <w:rFonts w:ascii="Symbol" w:hAnsi="Symbol" w:hint="default"/>
      </w:rPr>
    </w:lvl>
    <w:lvl w:ilvl="1" w:tplc="FECA1CAC">
      <w:start w:val="1"/>
      <w:numFmt w:val="bullet"/>
      <w:lvlText w:val="o"/>
      <w:lvlJc w:val="left"/>
      <w:pPr>
        <w:ind w:left="1440" w:hanging="360"/>
      </w:pPr>
      <w:rPr>
        <w:rFonts w:ascii="Courier New" w:hAnsi="Courier New" w:hint="default"/>
      </w:rPr>
    </w:lvl>
    <w:lvl w:ilvl="2" w:tplc="3E2C7F0E">
      <w:start w:val="1"/>
      <w:numFmt w:val="bullet"/>
      <w:lvlText w:val=""/>
      <w:lvlJc w:val="left"/>
      <w:pPr>
        <w:ind w:left="2160" w:hanging="360"/>
      </w:pPr>
      <w:rPr>
        <w:rFonts w:ascii="Wingdings" w:hAnsi="Wingdings" w:hint="default"/>
      </w:rPr>
    </w:lvl>
    <w:lvl w:ilvl="3" w:tplc="E30A9DE0">
      <w:start w:val="1"/>
      <w:numFmt w:val="bullet"/>
      <w:lvlText w:val=""/>
      <w:lvlJc w:val="left"/>
      <w:pPr>
        <w:ind w:left="2880" w:hanging="360"/>
      </w:pPr>
      <w:rPr>
        <w:rFonts w:ascii="Symbol" w:hAnsi="Symbol" w:hint="default"/>
      </w:rPr>
    </w:lvl>
    <w:lvl w:ilvl="4" w:tplc="488EFFAC">
      <w:start w:val="1"/>
      <w:numFmt w:val="bullet"/>
      <w:lvlText w:val="o"/>
      <w:lvlJc w:val="left"/>
      <w:pPr>
        <w:ind w:left="3600" w:hanging="360"/>
      </w:pPr>
      <w:rPr>
        <w:rFonts w:ascii="Courier New" w:hAnsi="Courier New" w:hint="default"/>
      </w:rPr>
    </w:lvl>
    <w:lvl w:ilvl="5" w:tplc="EF680C72">
      <w:start w:val="1"/>
      <w:numFmt w:val="bullet"/>
      <w:lvlText w:val=""/>
      <w:lvlJc w:val="left"/>
      <w:pPr>
        <w:ind w:left="4320" w:hanging="360"/>
      </w:pPr>
      <w:rPr>
        <w:rFonts w:ascii="Wingdings" w:hAnsi="Wingdings" w:hint="default"/>
      </w:rPr>
    </w:lvl>
    <w:lvl w:ilvl="6" w:tplc="C688C36C">
      <w:start w:val="1"/>
      <w:numFmt w:val="bullet"/>
      <w:lvlText w:val=""/>
      <w:lvlJc w:val="left"/>
      <w:pPr>
        <w:ind w:left="5040" w:hanging="360"/>
      </w:pPr>
      <w:rPr>
        <w:rFonts w:ascii="Symbol" w:hAnsi="Symbol" w:hint="default"/>
      </w:rPr>
    </w:lvl>
    <w:lvl w:ilvl="7" w:tplc="774C2CD2">
      <w:start w:val="1"/>
      <w:numFmt w:val="bullet"/>
      <w:lvlText w:val="o"/>
      <w:lvlJc w:val="left"/>
      <w:pPr>
        <w:ind w:left="5760" w:hanging="360"/>
      </w:pPr>
      <w:rPr>
        <w:rFonts w:ascii="Courier New" w:hAnsi="Courier New" w:hint="default"/>
      </w:rPr>
    </w:lvl>
    <w:lvl w:ilvl="8" w:tplc="FA7CF632">
      <w:start w:val="1"/>
      <w:numFmt w:val="bullet"/>
      <w:lvlText w:val=""/>
      <w:lvlJc w:val="left"/>
      <w:pPr>
        <w:ind w:left="6480" w:hanging="360"/>
      </w:pPr>
      <w:rPr>
        <w:rFonts w:ascii="Wingdings" w:hAnsi="Wingdings" w:hint="default"/>
      </w:rPr>
    </w:lvl>
  </w:abstractNum>
  <w:abstractNum w:abstractNumId="11" w15:restartNumberingAfterBreak="0">
    <w:nsid w:val="1E2226FA"/>
    <w:multiLevelType w:val="hybridMultilevel"/>
    <w:tmpl w:val="DA102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D94CB5"/>
    <w:multiLevelType w:val="hybridMultilevel"/>
    <w:tmpl w:val="EBCC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51322"/>
    <w:multiLevelType w:val="hybridMultilevel"/>
    <w:tmpl w:val="70C6F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379C3"/>
    <w:multiLevelType w:val="hybridMultilevel"/>
    <w:tmpl w:val="E56A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A059D"/>
    <w:multiLevelType w:val="hybridMultilevel"/>
    <w:tmpl w:val="2280C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C0A0F"/>
    <w:multiLevelType w:val="hybridMultilevel"/>
    <w:tmpl w:val="30EE893C"/>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11618C"/>
    <w:multiLevelType w:val="hybridMultilevel"/>
    <w:tmpl w:val="2280C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AC6F75"/>
    <w:multiLevelType w:val="hybridMultilevel"/>
    <w:tmpl w:val="E5D82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C5267"/>
    <w:multiLevelType w:val="hybridMultilevel"/>
    <w:tmpl w:val="0E6C9004"/>
    <w:lvl w:ilvl="0" w:tplc="604242C8">
      <w:start w:val="1"/>
      <w:numFmt w:val="bullet"/>
      <w:lvlText w:val="•"/>
      <w:lvlJc w:val="left"/>
      <w:pPr>
        <w:ind w:left="820" w:hanging="360"/>
      </w:pPr>
      <w:rPr>
        <w:rFonts w:ascii="Arial" w:eastAsia="Arial" w:hAnsi="Arial" w:hint="default"/>
        <w:sz w:val="24"/>
        <w:szCs w:val="24"/>
      </w:rPr>
    </w:lvl>
    <w:lvl w:ilvl="1" w:tplc="4824134E">
      <w:start w:val="1"/>
      <w:numFmt w:val="bullet"/>
      <w:lvlText w:val="•"/>
      <w:lvlJc w:val="left"/>
      <w:pPr>
        <w:ind w:left="1661" w:hanging="360"/>
      </w:pPr>
      <w:rPr>
        <w:rFonts w:hint="default"/>
      </w:rPr>
    </w:lvl>
    <w:lvl w:ilvl="2" w:tplc="E93899F4">
      <w:start w:val="1"/>
      <w:numFmt w:val="bullet"/>
      <w:lvlText w:val="•"/>
      <w:lvlJc w:val="left"/>
      <w:pPr>
        <w:ind w:left="2502" w:hanging="360"/>
      </w:pPr>
      <w:rPr>
        <w:rFonts w:hint="default"/>
      </w:rPr>
    </w:lvl>
    <w:lvl w:ilvl="3" w:tplc="D39A3E9C">
      <w:start w:val="1"/>
      <w:numFmt w:val="bullet"/>
      <w:lvlText w:val="•"/>
      <w:lvlJc w:val="left"/>
      <w:pPr>
        <w:ind w:left="3342" w:hanging="360"/>
      </w:pPr>
      <w:rPr>
        <w:rFonts w:hint="default"/>
      </w:rPr>
    </w:lvl>
    <w:lvl w:ilvl="4" w:tplc="61A6B3D4">
      <w:start w:val="1"/>
      <w:numFmt w:val="bullet"/>
      <w:lvlText w:val="•"/>
      <w:lvlJc w:val="left"/>
      <w:pPr>
        <w:ind w:left="4183" w:hanging="360"/>
      </w:pPr>
      <w:rPr>
        <w:rFonts w:hint="default"/>
      </w:rPr>
    </w:lvl>
    <w:lvl w:ilvl="5" w:tplc="5420DE9E">
      <w:start w:val="1"/>
      <w:numFmt w:val="bullet"/>
      <w:lvlText w:val="•"/>
      <w:lvlJc w:val="left"/>
      <w:pPr>
        <w:ind w:left="5024" w:hanging="360"/>
      </w:pPr>
      <w:rPr>
        <w:rFonts w:hint="default"/>
      </w:rPr>
    </w:lvl>
    <w:lvl w:ilvl="6" w:tplc="0380BE3C">
      <w:start w:val="1"/>
      <w:numFmt w:val="bullet"/>
      <w:lvlText w:val="•"/>
      <w:lvlJc w:val="left"/>
      <w:pPr>
        <w:ind w:left="5865" w:hanging="360"/>
      </w:pPr>
      <w:rPr>
        <w:rFonts w:hint="default"/>
      </w:rPr>
    </w:lvl>
    <w:lvl w:ilvl="7" w:tplc="AAC4A89A">
      <w:start w:val="1"/>
      <w:numFmt w:val="bullet"/>
      <w:lvlText w:val="•"/>
      <w:lvlJc w:val="left"/>
      <w:pPr>
        <w:ind w:left="6706" w:hanging="360"/>
      </w:pPr>
      <w:rPr>
        <w:rFonts w:hint="default"/>
      </w:rPr>
    </w:lvl>
    <w:lvl w:ilvl="8" w:tplc="A22C197A">
      <w:start w:val="1"/>
      <w:numFmt w:val="bullet"/>
      <w:lvlText w:val="•"/>
      <w:lvlJc w:val="left"/>
      <w:pPr>
        <w:ind w:left="7547" w:hanging="360"/>
      </w:pPr>
      <w:rPr>
        <w:rFonts w:hint="default"/>
      </w:rPr>
    </w:lvl>
  </w:abstractNum>
  <w:abstractNum w:abstractNumId="20" w15:restartNumberingAfterBreak="0">
    <w:nsid w:val="349153BA"/>
    <w:multiLevelType w:val="hybridMultilevel"/>
    <w:tmpl w:val="7E88AEA6"/>
    <w:lvl w:ilvl="0" w:tplc="AC269C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96CBB"/>
    <w:multiLevelType w:val="hybridMultilevel"/>
    <w:tmpl w:val="1EB8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2F0D95"/>
    <w:multiLevelType w:val="hybridMultilevel"/>
    <w:tmpl w:val="92A41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84866"/>
    <w:multiLevelType w:val="hybridMultilevel"/>
    <w:tmpl w:val="7AC4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E4806"/>
    <w:multiLevelType w:val="hybridMultilevel"/>
    <w:tmpl w:val="849C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C0DF9"/>
    <w:multiLevelType w:val="hybridMultilevel"/>
    <w:tmpl w:val="6E30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51C59"/>
    <w:multiLevelType w:val="singleLevel"/>
    <w:tmpl w:val="3A9002D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05C755A"/>
    <w:multiLevelType w:val="hybridMultilevel"/>
    <w:tmpl w:val="B6B6E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86BBA"/>
    <w:multiLevelType w:val="hybridMultilevel"/>
    <w:tmpl w:val="11C6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951AA5"/>
    <w:multiLevelType w:val="hybridMultilevel"/>
    <w:tmpl w:val="E73C7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A22353"/>
    <w:multiLevelType w:val="hybridMultilevel"/>
    <w:tmpl w:val="99E2F618"/>
    <w:lvl w:ilvl="0" w:tplc="82E4EBEA">
      <w:start w:val="1"/>
      <w:numFmt w:val="bullet"/>
      <w:lvlText w:val=""/>
      <w:lvlJc w:val="left"/>
      <w:pPr>
        <w:ind w:left="820" w:hanging="360"/>
      </w:pPr>
      <w:rPr>
        <w:rFonts w:ascii="Symbol" w:eastAsia="Symbol" w:hAnsi="Symbol" w:hint="default"/>
        <w:sz w:val="24"/>
        <w:szCs w:val="24"/>
      </w:rPr>
    </w:lvl>
    <w:lvl w:ilvl="1" w:tplc="0614662A">
      <w:start w:val="1"/>
      <w:numFmt w:val="bullet"/>
      <w:lvlText w:val="•"/>
      <w:lvlJc w:val="left"/>
      <w:pPr>
        <w:ind w:left="1661" w:hanging="360"/>
      </w:pPr>
      <w:rPr>
        <w:rFonts w:hint="default"/>
      </w:rPr>
    </w:lvl>
    <w:lvl w:ilvl="2" w:tplc="F2F66DEC">
      <w:start w:val="1"/>
      <w:numFmt w:val="bullet"/>
      <w:lvlText w:val="•"/>
      <w:lvlJc w:val="left"/>
      <w:pPr>
        <w:ind w:left="2502" w:hanging="360"/>
      </w:pPr>
      <w:rPr>
        <w:rFonts w:hint="default"/>
      </w:rPr>
    </w:lvl>
    <w:lvl w:ilvl="3" w:tplc="7FF8DABA">
      <w:start w:val="1"/>
      <w:numFmt w:val="bullet"/>
      <w:lvlText w:val="•"/>
      <w:lvlJc w:val="left"/>
      <w:pPr>
        <w:ind w:left="3342" w:hanging="360"/>
      </w:pPr>
      <w:rPr>
        <w:rFonts w:hint="default"/>
      </w:rPr>
    </w:lvl>
    <w:lvl w:ilvl="4" w:tplc="D3DE9750">
      <w:start w:val="1"/>
      <w:numFmt w:val="bullet"/>
      <w:lvlText w:val="•"/>
      <w:lvlJc w:val="left"/>
      <w:pPr>
        <w:ind w:left="4183" w:hanging="360"/>
      </w:pPr>
      <w:rPr>
        <w:rFonts w:hint="default"/>
      </w:rPr>
    </w:lvl>
    <w:lvl w:ilvl="5" w:tplc="6CB8281A">
      <w:start w:val="1"/>
      <w:numFmt w:val="bullet"/>
      <w:lvlText w:val="•"/>
      <w:lvlJc w:val="left"/>
      <w:pPr>
        <w:ind w:left="5024" w:hanging="360"/>
      </w:pPr>
      <w:rPr>
        <w:rFonts w:hint="default"/>
      </w:rPr>
    </w:lvl>
    <w:lvl w:ilvl="6" w:tplc="C80875BE">
      <w:start w:val="1"/>
      <w:numFmt w:val="bullet"/>
      <w:lvlText w:val="•"/>
      <w:lvlJc w:val="left"/>
      <w:pPr>
        <w:ind w:left="5865" w:hanging="360"/>
      </w:pPr>
      <w:rPr>
        <w:rFonts w:hint="default"/>
      </w:rPr>
    </w:lvl>
    <w:lvl w:ilvl="7" w:tplc="827C53E4">
      <w:start w:val="1"/>
      <w:numFmt w:val="bullet"/>
      <w:lvlText w:val="•"/>
      <w:lvlJc w:val="left"/>
      <w:pPr>
        <w:ind w:left="6706" w:hanging="360"/>
      </w:pPr>
      <w:rPr>
        <w:rFonts w:hint="default"/>
      </w:rPr>
    </w:lvl>
    <w:lvl w:ilvl="8" w:tplc="E9A61064">
      <w:start w:val="1"/>
      <w:numFmt w:val="bullet"/>
      <w:lvlText w:val="•"/>
      <w:lvlJc w:val="left"/>
      <w:pPr>
        <w:ind w:left="7547" w:hanging="360"/>
      </w:pPr>
      <w:rPr>
        <w:rFonts w:hint="default"/>
      </w:rPr>
    </w:lvl>
  </w:abstractNum>
  <w:abstractNum w:abstractNumId="31" w15:restartNumberingAfterBreak="0">
    <w:nsid w:val="68C16F1C"/>
    <w:multiLevelType w:val="hybridMultilevel"/>
    <w:tmpl w:val="B24C7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7E45BA"/>
    <w:multiLevelType w:val="hybridMultilevel"/>
    <w:tmpl w:val="5F9AF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F9379D"/>
    <w:multiLevelType w:val="hybridMultilevel"/>
    <w:tmpl w:val="497C8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616362"/>
    <w:multiLevelType w:val="hybridMultilevel"/>
    <w:tmpl w:val="E73C78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685043"/>
    <w:multiLevelType w:val="hybridMultilevel"/>
    <w:tmpl w:val="B12E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35A9B"/>
    <w:multiLevelType w:val="hybridMultilevel"/>
    <w:tmpl w:val="2604E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624656">
    <w:abstractNumId w:val="10"/>
  </w:num>
  <w:num w:numId="2" w16cid:durableId="1702046957">
    <w:abstractNumId w:val="26"/>
  </w:num>
  <w:num w:numId="3" w16cid:durableId="217669336">
    <w:abstractNumId w:val="31"/>
  </w:num>
  <w:num w:numId="4" w16cid:durableId="300691350">
    <w:abstractNumId w:val="9"/>
  </w:num>
  <w:num w:numId="5" w16cid:durableId="429938674">
    <w:abstractNumId w:val="28"/>
  </w:num>
  <w:num w:numId="6" w16cid:durableId="1105540296">
    <w:abstractNumId w:val="35"/>
  </w:num>
  <w:num w:numId="7" w16cid:durableId="57560752">
    <w:abstractNumId w:val="30"/>
  </w:num>
  <w:num w:numId="8" w16cid:durableId="1084381375">
    <w:abstractNumId w:val="19"/>
  </w:num>
  <w:num w:numId="9" w16cid:durableId="523371081">
    <w:abstractNumId w:val="4"/>
  </w:num>
  <w:num w:numId="10" w16cid:durableId="1219705905">
    <w:abstractNumId w:val="21"/>
  </w:num>
  <w:num w:numId="11" w16cid:durableId="417099565">
    <w:abstractNumId w:val="12"/>
  </w:num>
  <w:num w:numId="12" w16cid:durableId="1390036429">
    <w:abstractNumId w:val="3"/>
  </w:num>
  <w:num w:numId="13" w16cid:durableId="34281449">
    <w:abstractNumId w:val="36"/>
  </w:num>
  <w:num w:numId="14" w16cid:durableId="863514190">
    <w:abstractNumId w:val="24"/>
  </w:num>
  <w:num w:numId="15" w16cid:durableId="817771470">
    <w:abstractNumId w:val="25"/>
  </w:num>
  <w:num w:numId="16" w16cid:durableId="1364360369">
    <w:abstractNumId w:val="20"/>
  </w:num>
  <w:num w:numId="17" w16cid:durableId="1321232602">
    <w:abstractNumId w:val="1"/>
  </w:num>
  <w:num w:numId="18" w16cid:durableId="1921215025">
    <w:abstractNumId w:val="34"/>
  </w:num>
  <w:num w:numId="19" w16cid:durableId="407193485">
    <w:abstractNumId w:val="33"/>
  </w:num>
  <w:num w:numId="20" w16cid:durableId="1504277921">
    <w:abstractNumId w:val="16"/>
  </w:num>
  <w:num w:numId="21" w16cid:durableId="1184973049">
    <w:abstractNumId w:val="7"/>
  </w:num>
  <w:num w:numId="22" w16cid:durableId="2094011228">
    <w:abstractNumId w:val="0"/>
  </w:num>
  <w:num w:numId="23" w16cid:durableId="1883856353">
    <w:abstractNumId w:val="11"/>
  </w:num>
  <w:num w:numId="24" w16cid:durableId="1699504623">
    <w:abstractNumId w:val="13"/>
  </w:num>
  <w:num w:numId="25" w16cid:durableId="379860120">
    <w:abstractNumId w:val="15"/>
  </w:num>
  <w:num w:numId="26" w16cid:durableId="1686857991">
    <w:abstractNumId w:val="32"/>
  </w:num>
  <w:num w:numId="27" w16cid:durableId="2106030390">
    <w:abstractNumId w:val="18"/>
  </w:num>
  <w:num w:numId="28" w16cid:durableId="459611814">
    <w:abstractNumId w:val="5"/>
  </w:num>
  <w:num w:numId="29" w16cid:durableId="157423514">
    <w:abstractNumId w:val="8"/>
  </w:num>
  <w:num w:numId="30" w16cid:durableId="2144999550">
    <w:abstractNumId w:val="29"/>
  </w:num>
  <w:num w:numId="31" w16cid:durableId="1194420485">
    <w:abstractNumId w:val="6"/>
  </w:num>
  <w:num w:numId="32" w16cid:durableId="230626609">
    <w:abstractNumId w:val="2"/>
  </w:num>
  <w:num w:numId="33" w16cid:durableId="776221620">
    <w:abstractNumId w:val="23"/>
  </w:num>
  <w:num w:numId="34" w16cid:durableId="1301182693">
    <w:abstractNumId w:val="17"/>
  </w:num>
  <w:num w:numId="35" w16cid:durableId="1335261406">
    <w:abstractNumId w:val="22"/>
  </w:num>
  <w:num w:numId="36" w16cid:durableId="731395022">
    <w:abstractNumId w:val="27"/>
  </w:num>
  <w:num w:numId="37" w16cid:durableId="2027712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06"/>
    <w:rsid w:val="00003C8E"/>
    <w:rsid w:val="00005A1E"/>
    <w:rsid w:val="00020E7D"/>
    <w:rsid w:val="0002659C"/>
    <w:rsid w:val="00034193"/>
    <w:rsid w:val="000352ED"/>
    <w:rsid w:val="000555B0"/>
    <w:rsid w:val="00057F26"/>
    <w:rsid w:val="0006448A"/>
    <w:rsid w:val="00090EA7"/>
    <w:rsid w:val="00096F2A"/>
    <w:rsid w:val="000B1E65"/>
    <w:rsid w:val="000B2B44"/>
    <w:rsid w:val="000D0C7D"/>
    <w:rsid w:val="000D5AA7"/>
    <w:rsid w:val="000E0406"/>
    <w:rsid w:val="000F23C0"/>
    <w:rsid w:val="00104718"/>
    <w:rsid w:val="001166E8"/>
    <w:rsid w:val="00117088"/>
    <w:rsid w:val="00121593"/>
    <w:rsid w:val="0012299E"/>
    <w:rsid w:val="001379EB"/>
    <w:rsid w:val="00138F9C"/>
    <w:rsid w:val="00141D45"/>
    <w:rsid w:val="00145B89"/>
    <w:rsid w:val="001472D8"/>
    <w:rsid w:val="00150188"/>
    <w:rsid w:val="00151521"/>
    <w:rsid w:val="001611F0"/>
    <w:rsid w:val="001701EE"/>
    <w:rsid w:val="00176319"/>
    <w:rsid w:val="0017762C"/>
    <w:rsid w:val="001F28E1"/>
    <w:rsid w:val="00201741"/>
    <w:rsid w:val="00206398"/>
    <w:rsid w:val="00206CBB"/>
    <w:rsid w:val="00211B77"/>
    <w:rsid w:val="00216843"/>
    <w:rsid w:val="00220567"/>
    <w:rsid w:val="00224227"/>
    <w:rsid w:val="002325D5"/>
    <w:rsid w:val="00245FF7"/>
    <w:rsid w:val="0025490D"/>
    <w:rsid w:val="00257AE3"/>
    <w:rsid w:val="00263DE1"/>
    <w:rsid w:val="00265012"/>
    <w:rsid w:val="00265257"/>
    <w:rsid w:val="002743D1"/>
    <w:rsid w:val="00282117"/>
    <w:rsid w:val="00282271"/>
    <w:rsid w:val="0028551E"/>
    <w:rsid w:val="00295299"/>
    <w:rsid w:val="002954B8"/>
    <w:rsid w:val="00295EC5"/>
    <w:rsid w:val="002A094F"/>
    <w:rsid w:val="002A2E20"/>
    <w:rsid w:val="002B2EB7"/>
    <w:rsid w:val="002B595E"/>
    <w:rsid w:val="002B6316"/>
    <w:rsid w:val="002C17B8"/>
    <w:rsid w:val="002C3384"/>
    <w:rsid w:val="002D07C6"/>
    <w:rsid w:val="002D5610"/>
    <w:rsid w:val="002D60F0"/>
    <w:rsid w:val="002E2F4D"/>
    <w:rsid w:val="002E32CB"/>
    <w:rsid w:val="002F6821"/>
    <w:rsid w:val="00302E56"/>
    <w:rsid w:val="0032149B"/>
    <w:rsid w:val="00341815"/>
    <w:rsid w:val="003440B5"/>
    <w:rsid w:val="00364473"/>
    <w:rsid w:val="003760A6"/>
    <w:rsid w:val="00377112"/>
    <w:rsid w:val="00377C1D"/>
    <w:rsid w:val="00385476"/>
    <w:rsid w:val="00392A0E"/>
    <w:rsid w:val="003933BF"/>
    <w:rsid w:val="00397093"/>
    <w:rsid w:val="003A04C9"/>
    <w:rsid w:val="003B0F2D"/>
    <w:rsid w:val="003C2127"/>
    <w:rsid w:val="003C2471"/>
    <w:rsid w:val="003C51AD"/>
    <w:rsid w:val="003D48F0"/>
    <w:rsid w:val="003E1896"/>
    <w:rsid w:val="003E4374"/>
    <w:rsid w:val="003E5802"/>
    <w:rsid w:val="00403AFB"/>
    <w:rsid w:val="00404E25"/>
    <w:rsid w:val="00421DD4"/>
    <w:rsid w:val="00433FD8"/>
    <w:rsid w:val="004368CB"/>
    <w:rsid w:val="00452DC0"/>
    <w:rsid w:val="0045398F"/>
    <w:rsid w:val="0045676C"/>
    <w:rsid w:val="00475971"/>
    <w:rsid w:val="00492FE5"/>
    <w:rsid w:val="00497881"/>
    <w:rsid w:val="004B21CE"/>
    <w:rsid w:val="004C2DF3"/>
    <w:rsid w:val="004C63B1"/>
    <w:rsid w:val="004D50F3"/>
    <w:rsid w:val="004E0302"/>
    <w:rsid w:val="004E07B8"/>
    <w:rsid w:val="004E47AD"/>
    <w:rsid w:val="004F25F0"/>
    <w:rsid w:val="00512A0A"/>
    <w:rsid w:val="00517AEE"/>
    <w:rsid w:val="00524310"/>
    <w:rsid w:val="00537036"/>
    <w:rsid w:val="00544D53"/>
    <w:rsid w:val="00551284"/>
    <w:rsid w:val="00561A3D"/>
    <w:rsid w:val="00563706"/>
    <w:rsid w:val="00585F94"/>
    <w:rsid w:val="00590D4F"/>
    <w:rsid w:val="005945B0"/>
    <w:rsid w:val="005A4A09"/>
    <w:rsid w:val="005A52BD"/>
    <w:rsid w:val="005A6065"/>
    <w:rsid w:val="005C1DDB"/>
    <w:rsid w:val="005C37AB"/>
    <w:rsid w:val="005D2E5E"/>
    <w:rsid w:val="005D6B7D"/>
    <w:rsid w:val="005E0DEE"/>
    <w:rsid w:val="005E3AED"/>
    <w:rsid w:val="005E3E56"/>
    <w:rsid w:val="005E4F4E"/>
    <w:rsid w:val="005F0F4E"/>
    <w:rsid w:val="005F436C"/>
    <w:rsid w:val="006044A0"/>
    <w:rsid w:val="00625AA3"/>
    <w:rsid w:val="0062725B"/>
    <w:rsid w:val="00630E3B"/>
    <w:rsid w:val="00634558"/>
    <w:rsid w:val="00643B05"/>
    <w:rsid w:val="00644392"/>
    <w:rsid w:val="0065078C"/>
    <w:rsid w:val="00692F54"/>
    <w:rsid w:val="006949EA"/>
    <w:rsid w:val="006A0AD1"/>
    <w:rsid w:val="006A2289"/>
    <w:rsid w:val="006A5027"/>
    <w:rsid w:val="006A6135"/>
    <w:rsid w:val="006B615E"/>
    <w:rsid w:val="006C7700"/>
    <w:rsid w:val="006D3F24"/>
    <w:rsid w:val="006E0914"/>
    <w:rsid w:val="006E3983"/>
    <w:rsid w:val="006E64D9"/>
    <w:rsid w:val="006F0C38"/>
    <w:rsid w:val="006F1AA0"/>
    <w:rsid w:val="006F31BE"/>
    <w:rsid w:val="00715071"/>
    <w:rsid w:val="007351B4"/>
    <w:rsid w:val="007356C9"/>
    <w:rsid w:val="00744404"/>
    <w:rsid w:val="00744C0D"/>
    <w:rsid w:val="00753A6B"/>
    <w:rsid w:val="00755D44"/>
    <w:rsid w:val="00757702"/>
    <w:rsid w:val="00762CC1"/>
    <w:rsid w:val="0076474C"/>
    <w:rsid w:val="00780126"/>
    <w:rsid w:val="00780E33"/>
    <w:rsid w:val="00787960"/>
    <w:rsid w:val="0079179F"/>
    <w:rsid w:val="00794055"/>
    <w:rsid w:val="007968E7"/>
    <w:rsid w:val="007A1B24"/>
    <w:rsid w:val="007B2340"/>
    <w:rsid w:val="007B4776"/>
    <w:rsid w:val="007C0689"/>
    <w:rsid w:val="007C0FAA"/>
    <w:rsid w:val="007C2B65"/>
    <w:rsid w:val="007C759A"/>
    <w:rsid w:val="007C7F99"/>
    <w:rsid w:val="007D3E5A"/>
    <w:rsid w:val="007E3B92"/>
    <w:rsid w:val="007E5B77"/>
    <w:rsid w:val="0080493B"/>
    <w:rsid w:val="008072D8"/>
    <w:rsid w:val="00821255"/>
    <w:rsid w:val="00832EFE"/>
    <w:rsid w:val="00833DE4"/>
    <w:rsid w:val="00834469"/>
    <w:rsid w:val="00835F4B"/>
    <w:rsid w:val="00836E0B"/>
    <w:rsid w:val="00840301"/>
    <w:rsid w:val="00854954"/>
    <w:rsid w:val="008577D8"/>
    <w:rsid w:val="00866925"/>
    <w:rsid w:val="0087140A"/>
    <w:rsid w:val="008735BA"/>
    <w:rsid w:val="00873A0C"/>
    <w:rsid w:val="008760CD"/>
    <w:rsid w:val="008918BF"/>
    <w:rsid w:val="008A1948"/>
    <w:rsid w:val="008A1A29"/>
    <w:rsid w:val="008A3D57"/>
    <w:rsid w:val="008B207E"/>
    <w:rsid w:val="008C294A"/>
    <w:rsid w:val="008C2B04"/>
    <w:rsid w:val="008D38CB"/>
    <w:rsid w:val="008D7ECF"/>
    <w:rsid w:val="008E1264"/>
    <w:rsid w:val="008E20B8"/>
    <w:rsid w:val="008E6AE4"/>
    <w:rsid w:val="00900BF3"/>
    <w:rsid w:val="00902259"/>
    <w:rsid w:val="00904982"/>
    <w:rsid w:val="00912106"/>
    <w:rsid w:val="00917F9A"/>
    <w:rsid w:val="00936D18"/>
    <w:rsid w:val="0094281B"/>
    <w:rsid w:val="009526C9"/>
    <w:rsid w:val="0096080C"/>
    <w:rsid w:val="00963753"/>
    <w:rsid w:val="00974378"/>
    <w:rsid w:val="009775DE"/>
    <w:rsid w:val="00981523"/>
    <w:rsid w:val="0098546D"/>
    <w:rsid w:val="009873F8"/>
    <w:rsid w:val="00996D25"/>
    <w:rsid w:val="00996EA6"/>
    <w:rsid w:val="009A0EEA"/>
    <w:rsid w:val="009A167C"/>
    <w:rsid w:val="009A24FC"/>
    <w:rsid w:val="009A558C"/>
    <w:rsid w:val="009D165A"/>
    <w:rsid w:val="009E3240"/>
    <w:rsid w:val="009F49D4"/>
    <w:rsid w:val="009F4EC2"/>
    <w:rsid w:val="00A071AC"/>
    <w:rsid w:val="00A31399"/>
    <w:rsid w:val="00A608E7"/>
    <w:rsid w:val="00A6523B"/>
    <w:rsid w:val="00A65BE3"/>
    <w:rsid w:val="00A669B5"/>
    <w:rsid w:val="00A81456"/>
    <w:rsid w:val="00A86A06"/>
    <w:rsid w:val="00A9485F"/>
    <w:rsid w:val="00A95242"/>
    <w:rsid w:val="00A96986"/>
    <w:rsid w:val="00AA1C6A"/>
    <w:rsid w:val="00AA35F9"/>
    <w:rsid w:val="00AB247B"/>
    <w:rsid w:val="00AC0680"/>
    <w:rsid w:val="00AC1651"/>
    <w:rsid w:val="00AC5F3B"/>
    <w:rsid w:val="00AD2DBB"/>
    <w:rsid w:val="00AE15D6"/>
    <w:rsid w:val="00AE3C3E"/>
    <w:rsid w:val="00AE4A35"/>
    <w:rsid w:val="00AE757B"/>
    <w:rsid w:val="00AF415C"/>
    <w:rsid w:val="00AF6C0A"/>
    <w:rsid w:val="00B02405"/>
    <w:rsid w:val="00B02514"/>
    <w:rsid w:val="00B04F24"/>
    <w:rsid w:val="00B15ECC"/>
    <w:rsid w:val="00B2560B"/>
    <w:rsid w:val="00B27704"/>
    <w:rsid w:val="00B404ED"/>
    <w:rsid w:val="00B4100C"/>
    <w:rsid w:val="00B47DDE"/>
    <w:rsid w:val="00B47E35"/>
    <w:rsid w:val="00B502B9"/>
    <w:rsid w:val="00B63D62"/>
    <w:rsid w:val="00B824E0"/>
    <w:rsid w:val="00B878EF"/>
    <w:rsid w:val="00B87D81"/>
    <w:rsid w:val="00BA2B12"/>
    <w:rsid w:val="00BA4FCA"/>
    <w:rsid w:val="00BD02CB"/>
    <w:rsid w:val="00BE47A8"/>
    <w:rsid w:val="00BF500C"/>
    <w:rsid w:val="00C02B22"/>
    <w:rsid w:val="00C02DAB"/>
    <w:rsid w:val="00C0392F"/>
    <w:rsid w:val="00C12021"/>
    <w:rsid w:val="00C17F82"/>
    <w:rsid w:val="00C36A05"/>
    <w:rsid w:val="00C36D0D"/>
    <w:rsid w:val="00C420D6"/>
    <w:rsid w:val="00C62602"/>
    <w:rsid w:val="00C755A2"/>
    <w:rsid w:val="00C8441E"/>
    <w:rsid w:val="00CA3269"/>
    <w:rsid w:val="00CB3F8D"/>
    <w:rsid w:val="00CD3504"/>
    <w:rsid w:val="00CD76EC"/>
    <w:rsid w:val="00CE08AC"/>
    <w:rsid w:val="00CE303A"/>
    <w:rsid w:val="00CF6BEA"/>
    <w:rsid w:val="00D04869"/>
    <w:rsid w:val="00D05233"/>
    <w:rsid w:val="00D11BEB"/>
    <w:rsid w:val="00D20C94"/>
    <w:rsid w:val="00D335C3"/>
    <w:rsid w:val="00D35FCA"/>
    <w:rsid w:val="00D54199"/>
    <w:rsid w:val="00D5757D"/>
    <w:rsid w:val="00D619DE"/>
    <w:rsid w:val="00D70B5A"/>
    <w:rsid w:val="00D7466D"/>
    <w:rsid w:val="00D826AF"/>
    <w:rsid w:val="00D82837"/>
    <w:rsid w:val="00D86DCF"/>
    <w:rsid w:val="00D87C0B"/>
    <w:rsid w:val="00D90D5D"/>
    <w:rsid w:val="00D92708"/>
    <w:rsid w:val="00DA3984"/>
    <w:rsid w:val="00DA6FD7"/>
    <w:rsid w:val="00DB28A0"/>
    <w:rsid w:val="00DB7E5A"/>
    <w:rsid w:val="00DC08C0"/>
    <w:rsid w:val="00DC67E7"/>
    <w:rsid w:val="00DC73D5"/>
    <w:rsid w:val="00DC7A64"/>
    <w:rsid w:val="00DD570D"/>
    <w:rsid w:val="00DD6007"/>
    <w:rsid w:val="00DE2BAA"/>
    <w:rsid w:val="00DE3525"/>
    <w:rsid w:val="00DE3B7B"/>
    <w:rsid w:val="00E00F9C"/>
    <w:rsid w:val="00E01B5E"/>
    <w:rsid w:val="00E05D96"/>
    <w:rsid w:val="00E12356"/>
    <w:rsid w:val="00E17C9B"/>
    <w:rsid w:val="00E26839"/>
    <w:rsid w:val="00E26C4B"/>
    <w:rsid w:val="00E40AF8"/>
    <w:rsid w:val="00E47C3D"/>
    <w:rsid w:val="00E51EF5"/>
    <w:rsid w:val="00E529EE"/>
    <w:rsid w:val="00E6684B"/>
    <w:rsid w:val="00E66AAA"/>
    <w:rsid w:val="00E72C4A"/>
    <w:rsid w:val="00E74289"/>
    <w:rsid w:val="00E74F32"/>
    <w:rsid w:val="00E804C0"/>
    <w:rsid w:val="00E829E4"/>
    <w:rsid w:val="00E862FC"/>
    <w:rsid w:val="00EA18B5"/>
    <w:rsid w:val="00EB24A2"/>
    <w:rsid w:val="00EC0291"/>
    <w:rsid w:val="00EC1929"/>
    <w:rsid w:val="00ED0C0D"/>
    <w:rsid w:val="00EF48CC"/>
    <w:rsid w:val="00F13F70"/>
    <w:rsid w:val="00F30EEC"/>
    <w:rsid w:val="00F32846"/>
    <w:rsid w:val="00F40D23"/>
    <w:rsid w:val="00F41985"/>
    <w:rsid w:val="00F45F0A"/>
    <w:rsid w:val="00F55F04"/>
    <w:rsid w:val="00F602CC"/>
    <w:rsid w:val="00F614E3"/>
    <w:rsid w:val="00F6253A"/>
    <w:rsid w:val="00F72FA4"/>
    <w:rsid w:val="00F85608"/>
    <w:rsid w:val="00FA06E7"/>
    <w:rsid w:val="00FB3BBE"/>
    <w:rsid w:val="00FE0011"/>
    <w:rsid w:val="00FE0267"/>
    <w:rsid w:val="00FE2894"/>
    <w:rsid w:val="00FF39E0"/>
    <w:rsid w:val="00FF7666"/>
    <w:rsid w:val="013F2DF4"/>
    <w:rsid w:val="01E5E65F"/>
    <w:rsid w:val="029182DE"/>
    <w:rsid w:val="03212585"/>
    <w:rsid w:val="03480997"/>
    <w:rsid w:val="040B8BFF"/>
    <w:rsid w:val="04526D9C"/>
    <w:rsid w:val="054859EF"/>
    <w:rsid w:val="05D155DA"/>
    <w:rsid w:val="06737CDD"/>
    <w:rsid w:val="06AC60FB"/>
    <w:rsid w:val="06CB91B4"/>
    <w:rsid w:val="078D2C26"/>
    <w:rsid w:val="08139B92"/>
    <w:rsid w:val="08D2661A"/>
    <w:rsid w:val="0B06C3E7"/>
    <w:rsid w:val="0B86E482"/>
    <w:rsid w:val="0CAF4574"/>
    <w:rsid w:val="0E18EC83"/>
    <w:rsid w:val="0E1CF684"/>
    <w:rsid w:val="0E89C01F"/>
    <w:rsid w:val="0EA2C21E"/>
    <w:rsid w:val="0F06C849"/>
    <w:rsid w:val="0F8CF781"/>
    <w:rsid w:val="10064105"/>
    <w:rsid w:val="1043B6E7"/>
    <w:rsid w:val="1083ECAB"/>
    <w:rsid w:val="110D0537"/>
    <w:rsid w:val="112CDF2F"/>
    <w:rsid w:val="118A3AC8"/>
    <w:rsid w:val="11DF8748"/>
    <w:rsid w:val="12E1FAA3"/>
    <w:rsid w:val="1340D71F"/>
    <w:rsid w:val="136A7AA2"/>
    <w:rsid w:val="13722F2D"/>
    <w:rsid w:val="139A1638"/>
    <w:rsid w:val="13C6877A"/>
    <w:rsid w:val="140D20A3"/>
    <w:rsid w:val="143BE84E"/>
    <w:rsid w:val="1440E753"/>
    <w:rsid w:val="1447A0C3"/>
    <w:rsid w:val="14647FF1"/>
    <w:rsid w:val="15A20098"/>
    <w:rsid w:val="15D8EE76"/>
    <w:rsid w:val="15F958F3"/>
    <w:rsid w:val="167FCCF4"/>
    <w:rsid w:val="1700EEA7"/>
    <w:rsid w:val="1705FC2C"/>
    <w:rsid w:val="17294676"/>
    <w:rsid w:val="176A746C"/>
    <w:rsid w:val="17B0C189"/>
    <w:rsid w:val="17D48B8D"/>
    <w:rsid w:val="18488111"/>
    <w:rsid w:val="190CD092"/>
    <w:rsid w:val="193655D6"/>
    <w:rsid w:val="194A6453"/>
    <w:rsid w:val="19B52E82"/>
    <w:rsid w:val="1A1C44C1"/>
    <w:rsid w:val="1A5C86C7"/>
    <w:rsid w:val="1AB60F09"/>
    <w:rsid w:val="1B694DA4"/>
    <w:rsid w:val="1BFEE2ED"/>
    <w:rsid w:val="1C282015"/>
    <w:rsid w:val="1D0A39AB"/>
    <w:rsid w:val="1DB8C62B"/>
    <w:rsid w:val="1DFF95E1"/>
    <w:rsid w:val="1E12775D"/>
    <w:rsid w:val="1E1C937A"/>
    <w:rsid w:val="1E28F74A"/>
    <w:rsid w:val="1E7837A9"/>
    <w:rsid w:val="1F1AE293"/>
    <w:rsid w:val="20446B1E"/>
    <w:rsid w:val="21476FAF"/>
    <w:rsid w:val="227C7B48"/>
    <w:rsid w:val="22D08018"/>
    <w:rsid w:val="233897EC"/>
    <w:rsid w:val="23A49C60"/>
    <w:rsid w:val="23A9FEAA"/>
    <w:rsid w:val="2439B4DB"/>
    <w:rsid w:val="244E871A"/>
    <w:rsid w:val="247B51CB"/>
    <w:rsid w:val="25E398E5"/>
    <w:rsid w:val="25E6F2E4"/>
    <w:rsid w:val="26822631"/>
    <w:rsid w:val="26836AAD"/>
    <w:rsid w:val="272B9560"/>
    <w:rsid w:val="27399D76"/>
    <w:rsid w:val="277EAD5B"/>
    <w:rsid w:val="27ED2FD2"/>
    <w:rsid w:val="2955ED02"/>
    <w:rsid w:val="2972D993"/>
    <w:rsid w:val="2A0B32C4"/>
    <w:rsid w:val="2AD105EF"/>
    <w:rsid w:val="2BBDFFA3"/>
    <w:rsid w:val="2CC3F9F9"/>
    <w:rsid w:val="2D5A30FC"/>
    <w:rsid w:val="2EFC2097"/>
    <w:rsid w:val="2F6CDB96"/>
    <w:rsid w:val="2FAC1B8B"/>
    <w:rsid w:val="303D38A6"/>
    <w:rsid w:val="3071C928"/>
    <w:rsid w:val="3213E761"/>
    <w:rsid w:val="3237C82F"/>
    <w:rsid w:val="3271895F"/>
    <w:rsid w:val="3331F359"/>
    <w:rsid w:val="336A04EA"/>
    <w:rsid w:val="337AA973"/>
    <w:rsid w:val="33A0DACB"/>
    <w:rsid w:val="3427FA8F"/>
    <w:rsid w:val="3473ED7D"/>
    <w:rsid w:val="35284044"/>
    <w:rsid w:val="353260C1"/>
    <w:rsid w:val="364DC366"/>
    <w:rsid w:val="3692ED26"/>
    <w:rsid w:val="36BC90A9"/>
    <w:rsid w:val="3792FD5A"/>
    <w:rsid w:val="379CBEAB"/>
    <w:rsid w:val="38AD8896"/>
    <w:rsid w:val="390753B0"/>
    <w:rsid w:val="39268A97"/>
    <w:rsid w:val="3927AA7E"/>
    <w:rsid w:val="39390D8E"/>
    <w:rsid w:val="39B878A2"/>
    <w:rsid w:val="3B90C082"/>
    <w:rsid w:val="3C479A30"/>
    <w:rsid w:val="3CFCC9F3"/>
    <w:rsid w:val="3DF2D7D2"/>
    <w:rsid w:val="3EA2D2C6"/>
    <w:rsid w:val="3F0F5C04"/>
    <w:rsid w:val="3F15A7D8"/>
    <w:rsid w:val="3F6FA349"/>
    <w:rsid w:val="3FA1366D"/>
    <w:rsid w:val="406DE096"/>
    <w:rsid w:val="412B8E8E"/>
    <w:rsid w:val="412FEFB6"/>
    <w:rsid w:val="41BC459A"/>
    <w:rsid w:val="4288C0F4"/>
    <w:rsid w:val="4288D381"/>
    <w:rsid w:val="42B6DBB4"/>
    <w:rsid w:val="4312AED2"/>
    <w:rsid w:val="43C2E72F"/>
    <w:rsid w:val="440FCAA9"/>
    <w:rsid w:val="44621956"/>
    <w:rsid w:val="447B54E4"/>
    <w:rsid w:val="44AE57F5"/>
    <w:rsid w:val="453CBCE2"/>
    <w:rsid w:val="4593F924"/>
    <w:rsid w:val="459563D2"/>
    <w:rsid w:val="45975443"/>
    <w:rsid w:val="46735C9A"/>
    <w:rsid w:val="468F8EFC"/>
    <w:rsid w:val="46F1ACAA"/>
    <w:rsid w:val="47323485"/>
    <w:rsid w:val="47783CF7"/>
    <w:rsid w:val="478BCAE2"/>
    <w:rsid w:val="47BEC388"/>
    <w:rsid w:val="48E8CB72"/>
    <w:rsid w:val="4997A7D5"/>
    <w:rsid w:val="49AA98B5"/>
    <w:rsid w:val="4A3C731E"/>
    <w:rsid w:val="4A676A47"/>
    <w:rsid w:val="4AAE34BE"/>
    <w:rsid w:val="4B873125"/>
    <w:rsid w:val="4B95E6DE"/>
    <w:rsid w:val="4BDB0283"/>
    <w:rsid w:val="4C197E41"/>
    <w:rsid w:val="4CC64E93"/>
    <w:rsid w:val="4E5F943E"/>
    <w:rsid w:val="4EAEEA49"/>
    <w:rsid w:val="4EB116E4"/>
    <w:rsid w:val="4F2D5142"/>
    <w:rsid w:val="4F42CB78"/>
    <w:rsid w:val="4F769228"/>
    <w:rsid w:val="50605AE9"/>
    <w:rsid w:val="51443EB3"/>
    <w:rsid w:val="514889E4"/>
    <w:rsid w:val="51653A50"/>
    <w:rsid w:val="52AEB6A4"/>
    <w:rsid w:val="52D4ED04"/>
    <w:rsid w:val="54C153E4"/>
    <w:rsid w:val="54D3F02E"/>
    <w:rsid w:val="554DD225"/>
    <w:rsid w:val="56ED6642"/>
    <w:rsid w:val="572CC4F2"/>
    <w:rsid w:val="577A9F25"/>
    <w:rsid w:val="57BF3A56"/>
    <w:rsid w:val="582087E5"/>
    <w:rsid w:val="58272B5C"/>
    <w:rsid w:val="5884DB6F"/>
    <w:rsid w:val="58A8D7A6"/>
    <w:rsid w:val="58BD524C"/>
    <w:rsid w:val="59A03F0F"/>
    <w:rsid w:val="59BC5846"/>
    <w:rsid w:val="59E5032D"/>
    <w:rsid w:val="5A0EA6B0"/>
    <w:rsid w:val="5BB8BAFA"/>
    <w:rsid w:val="5D9555FB"/>
    <w:rsid w:val="5DA35F0C"/>
    <w:rsid w:val="5E906C5F"/>
    <w:rsid w:val="5EAD926D"/>
    <w:rsid w:val="5F9246C1"/>
    <w:rsid w:val="601EB78C"/>
    <w:rsid w:val="6042A438"/>
    <w:rsid w:val="60463108"/>
    <w:rsid w:val="6261AF3F"/>
    <w:rsid w:val="631669CE"/>
    <w:rsid w:val="63797BAC"/>
    <w:rsid w:val="64CD2358"/>
    <w:rsid w:val="64EB901F"/>
    <w:rsid w:val="66744138"/>
    <w:rsid w:val="67D989EA"/>
    <w:rsid w:val="682A7148"/>
    <w:rsid w:val="68A889C8"/>
    <w:rsid w:val="6918C52A"/>
    <w:rsid w:val="6A0A672B"/>
    <w:rsid w:val="6A991CCB"/>
    <w:rsid w:val="6C3AE179"/>
    <w:rsid w:val="6C67DEFB"/>
    <w:rsid w:val="6CB42AFD"/>
    <w:rsid w:val="6CC58E0D"/>
    <w:rsid w:val="6CF10967"/>
    <w:rsid w:val="6D3E4BAC"/>
    <w:rsid w:val="6D499236"/>
    <w:rsid w:val="6D6E5663"/>
    <w:rsid w:val="6F3CBFCA"/>
    <w:rsid w:val="6FA99757"/>
    <w:rsid w:val="7003A0B9"/>
    <w:rsid w:val="7018649A"/>
    <w:rsid w:val="701D0C5E"/>
    <w:rsid w:val="71D5AC02"/>
    <w:rsid w:val="729BAF70"/>
    <w:rsid w:val="72ADA2D2"/>
    <w:rsid w:val="72DD7973"/>
    <w:rsid w:val="730D9F1E"/>
    <w:rsid w:val="732DB6EC"/>
    <w:rsid w:val="736EEF35"/>
    <w:rsid w:val="74DA350D"/>
    <w:rsid w:val="7533F3DA"/>
    <w:rsid w:val="75BABA8A"/>
    <w:rsid w:val="761B5120"/>
    <w:rsid w:val="7681F61D"/>
    <w:rsid w:val="771BD3CF"/>
    <w:rsid w:val="77A83FC2"/>
    <w:rsid w:val="77AF4838"/>
    <w:rsid w:val="78ACCCE5"/>
    <w:rsid w:val="7A31E855"/>
    <w:rsid w:val="7A6F7269"/>
    <w:rsid w:val="7AABA7D9"/>
    <w:rsid w:val="7AAEA246"/>
    <w:rsid w:val="7AAF5D59"/>
    <w:rsid w:val="7AC33A70"/>
    <w:rsid w:val="7AD6E142"/>
    <w:rsid w:val="7B5D4250"/>
    <w:rsid w:val="7B733564"/>
    <w:rsid w:val="7B8D99D1"/>
    <w:rsid w:val="7BEF1CB9"/>
    <w:rsid w:val="7C1C8CFE"/>
    <w:rsid w:val="7C305502"/>
    <w:rsid w:val="7C81509E"/>
    <w:rsid w:val="7CF25516"/>
    <w:rsid w:val="7F3A60CA"/>
    <w:rsid w:val="7FC97B4A"/>
    <w:rsid w:val="7FCF3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D839A"/>
  <w14:defaultImageDpi w14:val="300"/>
  <w15:docId w15:val="{05E161C2-96D6-489D-B688-B4C68898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0"/>
    <w:rPr>
      <w:rFonts w:ascii="Arial" w:eastAsia="Times New Roman" w:hAnsi="Arial" w:cs="Times New Roman"/>
      <w:lang w:eastAsia="en-GB"/>
    </w:rPr>
  </w:style>
  <w:style w:type="paragraph" w:styleId="Heading1">
    <w:name w:val="heading 1"/>
    <w:basedOn w:val="Normal"/>
    <w:next w:val="Normal"/>
    <w:link w:val="Heading1Char"/>
    <w:uiPriority w:val="9"/>
    <w:qFormat/>
    <w:rsid w:val="00755D4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55D4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B824E0"/>
    <w:pPr>
      <w:keepNext/>
      <w:ind w:left="-426"/>
      <w:jc w:val="center"/>
      <w:outlineLvl w:val="3"/>
    </w:pPr>
    <w:rPr>
      <w:rFonts w:ascii="Helvetica" w:hAnsi="Helvetica"/>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UDigitalLetterhead">
    <w:name w:val="LU Digital Letterhead"/>
    <w:basedOn w:val="Normal"/>
    <w:autoRedefine/>
    <w:qFormat/>
    <w:rsid w:val="002B2EB7"/>
  </w:style>
  <w:style w:type="paragraph" w:styleId="Header">
    <w:name w:val="header"/>
    <w:basedOn w:val="Normal"/>
    <w:link w:val="HeaderChar"/>
    <w:unhideWhenUsed/>
    <w:rsid w:val="00A86A06"/>
    <w:pPr>
      <w:tabs>
        <w:tab w:val="center" w:pos="4513"/>
        <w:tab w:val="right" w:pos="9026"/>
      </w:tabs>
    </w:pPr>
  </w:style>
  <w:style w:type="character" w:customStyle="1" w:styleId="HeaderChar">
    <w:name w:val="Header Char"/>
    <w:basedOn w:val="DefaultParagraphFont"/>
    <w:link w:val="Header"/>
    <w:uiPriority w:val="99"/>
    <w:rsid w:val="00A86A06"/>
    <w:rPr>
      <w:rFonts w:eastAsiaTheme="minorEastAsia"/>
      <w:color w:val="000000" w:themeColor="text1"/>
      <w:sz w:val="20"/>
      <w:szCs w:val="20"/>
      <w:lang w:eastAsia="en-GB"/>
    </w:rPr>
  </w:style>
  <w:style w:type="paragraph" w:styleId="Footer">
    <w:name w:val="footer"/>
    <w:basedOn w:val="Normal"/>
    <w:link w:val="FooterChar"/>
    <w:uiPriority w:val="99"/>
    <w:unhideWhenUsed/>
    <w:rsid w:val="00A86A06"/>
    <w:pPr>
      <w:tabs>
        <w:tab w:val="center" w:pos="4513"/>
        <w:tab w:val="right" w:pos="9026"/>
      </w:tabs>
    </w:pPr>
  </w:style>
  <w:style w:type="character" w:customStyle="1" w:styleId="FooterChar">
    <w:name w:val="Footer Char"/>
    <w:basedOn w:val="DefaultParagraphFont"/>
    <w:link w:val="Footer"/>
    <w:uiPriority w:val="99"/>
    <w:rsid w:val="00A86A06"/>
    <w:rPr>
      <w:rFonts w:eastAsiaTheme="minorEastAsia"/>
      <w:color w:val="000000" w:themeColor="text1"/>
      <w:sz w:val="20"/>
      <w:szCs w:val="20"/>
      <w:lang w:eastAsia="en-GB"/>
    </w:rPr>
  </w:style>
  <w:style w:type="character" w:customStyle="1" w:styleId="Heading4Char">
    <w:name w:val="Heading 4 Char"/>
    <w:basedOn w:val="DefaultParagraphFont"/>
    <w:link w:val="Heading4"/>
    <w:rsid w:val="00B824E0"/>
    <w:rPr>
      <w:rFonts w:ascii="Helvetica" w:eastAsia="Times New Roman" w:hAnsi="Helvetica" w:cs="Times New Roman"/>
      <w:b/>
      <w:bCs/>
      <w:sz w:val="28"/>
    </w:rPr>
  </w:style>
  <w:style w:type="character" w:styleId="PageNumber">
    <w:name w:val="page number"/>
    <w:basedOn w:val="DefaultParagraphFont"/>
    <w:uiPriority w:val="99"/>
    <w:semiHidden/>
    <w:unhideWhenUsed/>
    <w:rsid w:val="00B824E0"/>
  </w:style>
  <w:style w:type="character" w:customStyle="1" w:styleId="Heading1Char">
    <w:name w:val="Heading 1 Char"/>
    <w:basedOn w:val="DefaultParagraphFont"/>
    <w:link w:val="Heading1"/>
    <w:uiPriority w:val="9"/>
    <w:rsid w:val="00755D44"/>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9"/>
    <w:semiHidden/>
    <w:rsid w:val="00755D44"/>
    <w:rPr>
      <w:rFonts w:asciiTheme="majorHAnsi" w:eastAsiaTheme="majorEastAsia" w:hAnsiTheme="majorHAnsi" w:cstheme="majorBidi"/>
      <w:b/>
      <w:bCs/>
      <w:color w:val="5B9BD5" w:themeColor="accent1"/>
      <w:sz w:val="26"/>
      <w:szCs w:val="26"/>
      <w:lang w:eastAsia="en-GB"/>
    </w:rPr>
  </w:style>
  <w:style w:type="paragraph" w:styleId="BodyText">
    <w:name w:val="Body Text"/>
    <w:basedOn w:val="Normal"/>
    <w:link w:val="BodyTextChar"/>
    <w:uiPriority w:val="1"/>
    <w:qFormat/>
    <w:rsid w:val="00755D44"/>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755D44"/>
    <w:rPr>
      <w:rFonts w:ascii="Arial" w:eastAsia="Arial" w:hAnsi="Arial"/>
      <w:lang w:val="en-US"/>
    </w:rPr>
  </w:style>
  <w:style w:type="paragraph" w:styleId="ListParagraph">
    <w:name w:val="List Paragraph"/>
    <w:basedOn w:val="Normal"/>
    <w:uiPriority w:val="34"/>
    <w:qFormat/>
    <w:rsid w:val="00755D44"/>
    <w:pPr>
      <w:ind w:left="720"/>
      <w:contextualSpacing/>
    </w:pPr>
  </w:style>
  <w:style w:type="paragraph" w:customStyle="1" w:styleId="TableParagraph">
    <w:name w:val="Table Paragraph"/>
    <w:basedOn w:val="Normal"/>
    <w:uiPriority w:val="1"/>
    <w:qFormat/>
    <w:rsid w:val="00755D44"/>
    <w:pPr>
      <w:widowControl w:val="0"/>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936D18"/>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D18"/>
    <w:rPr>
      <w:color w:val="0563C1" w:themeColor="hyperlink"/>
      <w:u w:val="single"/>
    </w:rPr>
  </w:style>
  <w:style w:type="paragraph" w:styleId="BalloonText">
    <w:name w:val="Balloon Text"/>
    <w:basedOn w:val="Normal"/>
    <w:link w:val="BalloonTextChar"/>
    <w:uiPriority w:val="99"/>
    <w:semiHidden/>
    <w:unhideWhenUsed/>
    <w:rsid w:val="00CA3269"/>
    <w:rPr>
      <w:rFonts w:ascii="Tahoma" w:hAnsi="Tahoma" w:cs="Tahoma"/>
      <w:sz w:val="16"/>
      <w:szCs w:val="16"/>
    </w:rPr>
  </w:style>
  <w:style w:type="character" w:customStyle="1" w:styleId="BalloonTextChar">
    <w:name w:val="Balloon Text Char"/>
    <w:basedOn w:val="DefaultParagraphFont"/>
    <w:link w:val="BalloonText"/>
    <w:uiPriority w:val="99"/>
    <w:semiHidden/>
    <w:rsid w:val="00CA3269"/>
    <w:rPr>
      <w:rFonts w:ascii="Tahoma" w:eastAsia="Times New Roman" w:hAnsi="Tahoma" w:cs="Tahoma"/>
      <w:sz w:val="16"/>
      <w:szCs w:val="16"/>
      <w:lang w:eastAsia="en-GB"/>
    </w:rPr>
  </w:style>
  <w:style w:type="paragraph" w:customStyle="1" w:styleId="Default">
    <w:name w:val="Default"/>
    <w:rsid w:val="00CA3269"/>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096F2A"/>
    <w:rPr>
      <w:color w:val="605E5C"/>
      <w:shd w:val="clear" w:color="auto" w:fill="E1DFDD"/>
    </w:rPr>
  </w:style>
  <w:style w:type="character" w:styleId="CommentReference">
    <w:name w:val="annotation reference"/>
    <w:basedOn w:val="DefaultParagraphFont"/>
    <w:uiPriority w:val="99"/>
    <w:semiHidden/>
    <w:unhideWhenUsed/>
    <w:rsid w:val="007351B4"/>
    <w:rPr>
      <w:sz w:val="16"/>
      <w:szCs w:val="16"/>
    </w:rPr>
  </w:style>
  <w:style w:type="paragraph" w:styleId="CommentText">
    <w:name w:val="annotation text"/>
    <w:basedOn w:val="Normal"/>
    <w:link w:val="CommentTextChar"/>
    <w:uiPriority w:val="99"/>
    <w:unhideWhenUsed/>
    <w:rsid w:val="007351B4"/>
    <w:rPr>
      <w:sz w:val="20"/>
      <w:szCs w:val="20"/>
    </w:rPr>
  </w:style>
  <w:style w:type="character" w:customStyle="1" w:styleId="CommentTextChar">
    <w:name w:val="Comment Text Char"/>
    <w:basedOn w:val="DefaultParagraphFont"/>
    <w:link w:val="CommentText"/>
    <w:uiPriority w:val="99"/>
    <w:rsid w:val="007351B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351B4"/>
    <w:rPr>
      <w:b/>
      <w:bCs/>
    </w:rPr>
  </w:style>
  <w:style w:type="character" w:customStyle="1" w:styleId="CommentSubjectChar">
    <w:name w:val="Comment Subject Char"/>
    <w:basedOn w:val="CommentTextChar"/>
    <w:link w:val="CommentSubject"/>
    <w:uiPriority w:val="99"/>
    <w:semiHidden/>
    <w:rsid w:val="007351B4"/>
    <w:rPr>
      <w:rFonts w:ascii="Arial" w:eastAsia="Times New Roman" w:hAnsi="Arial" w:cs="Times New Roman"/>
      <w:b/>
      <w:bCs/>
      <w:sz w:val="20"/>
      <w:szCs w:val="20"/>
      <w:lang w:eastAsia="en-GB"/>
    </w:rPr>
  </w:style>
  <w:style w:type="paragraph" w:styleId="NormalWeb">
    <w:name w:val="Normal (Web)"/>
    <w:basedOn w:val="Normal"/>
    <w:uiPriority w:val="99"/>
    <w:unhideWhenUsed/>
    <w:rsid w:val="00AF6C0A"/>
    <w:pPr>
      <w:spacing w:before="100" w:beforeAutospacing="1" w:after="100" w:afterAutospacing="1"/>
    </w:pPr>
    <w:rPr>
      <w:rFonts w:ascii="Times New Roman" w:hAnsi="Times New Roman"/>
    </w:rPr>
  </w:style>
  <w:style w:type="character" w:customStyle="1" w:styleId="cf01">
    <w:name w:val="cf01"/>
    <w:basedOn w:val="DefaultParagraphFont"/>
    <w:rsid w:val="00AF6C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3910">
      <w:bodyDiv w:val="1"/>
      <w:marLeft w:val="0"/>
      <w:marRight w:val="0"/>
      <w:marTop w:val="0"/>
      <w:marBottom w:val="0"/>
      <w:divBdr>
        <w:top w:val="none" w:sz="0" w:space="0" w:color="auto"/>
        <w:left w:val="none" w:sz="0" w:space="0" w:color="auto"/>
        <w:bottom w:val="none" w:sz="0" w:space="0" w:color="auto"/>
        <w:right w:val="none" w:sz="0" w:space="0" w:color="auto"/>
      </w:divBdr>
    </w:div>
    <w:div w:id="1946233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walton@lboro.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boro.ac.uk/services/hr/athena-sw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boro.ac.uk/services/hr/a-z/childcare-information---page.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boro.ac.uk/media/wwwlboroacuk/content/humanresources/downloads/acadrelatedcos_v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DC5A9-86F1-4A2C-9957-F87DBE6F9BB0}">
  <ds:schemaRefs>
    <ds:schemaRef ds:uri="http://schemas.microsoft.com/office/2006/metadata/properties"/>
    <ds:schemaRef ds:uri="http://schemas.microsoft.com/office/infopath/2007/PartnerControls"/>
    <ds:schemaRef ds:uri="592d6b04-1461-4e8b-b590-b1b17fa8336f"/>
    <ds:schemaRef ds:uri="2ff2fce1-274e-4290-a3b7-bbd3eed1eb62"/>
  </ds:schemaRefs>
</ds:datastoreItem>
</file>

<file path=customXml/itemProps2.xml><?xml version="1.0" encoding="utf-8"?>
<ds:datastoreItem xmlns:ds="http://schemas.openxmlformats.org/officeDocument/2006/customXml" ds:itemID="{68434DE1-9CD9-482B-91F4-3269956F9743}"/>
</file>

<file path=customXml/itemProps3.xml><?xml version="1.0" encoding="utf-8"?>
<ds:datastoreItem xmlns:ds="http://schemas.openxmlformats.org/officeDocument/2006/customXml" ds:itemID="{3CC3E15B-A60A-4D61-8BD2-EF4EADBC3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9393</Characters>
  <Application>Microsoft Office Word</Application>
  <DocSecurity>0</DocSecurity>
  <Lines>78</Lines>
  <Paragraphs>22</Paragraphs>
  <ScaleCrop>false</ScaleCrop>
  <Company>Loughborough University</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Atkins</dc:creator>
  <cp:keywords/>
  <cp:lastModifiedBy>Alison Holmes</cp:lastModifiedBy>
  <cp:revision>2</cp:revision>
  <cp:lastPrinted>2019-02-08T21:18:00Z</cp:lastPrinted>
  <dcterms:created xsi:type="dcterms:W3CDTF">2025-03-31T10:52:00Z</dcterms:created>
  <dcterms:modified xsi:type="dcterms:W3CDTF">2025-03-31T10:52:00Z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