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72C97" w14:textId="77777777" w:rsidR="006F0E41" w:rsidRDefault="006F0E41" w:rsidP="006F0E41">
      <w:pPr>
        <w:spacing w:after="0" w:line="240" w:lineRule="auto"/>
        <w:jc w:val="center"/>
        <w:rPr>
          <w:b/>
        </w:rPr>
      </w:pPr>
      <w:r w:rsidRPr="006F0E41">
        <w:rPr>
          <w:b/>
        </w:rPr>
        <w:t>Job Description</w:t>
      </w:r>
    </w:p>
    <w:p w14:paraId="44D67F50" w14:textId="77777777" w:rsidR="006F0E41" w:rsidRPr="006F0E41" w:rsidRDefault="006F0E41" w:rsidP="006F0E41">
      <w:pPr>
        <w:spacing w:after="0" w:line="240" w:lineRule="auto"/>
        <w:jc w:val="center"/>
        <w:rPr>
          <w:b/>
        </w:rPr>
      </w:pPr>
    </w:p>
    <w:p w14:paraId="73DEED76" w14:textId="77777777" w:rsidR="006F0E41" w:rsidRDefault="006F0E41" w:rsidP="006F0E41">
      <w:pPr>
        <w:spacing w:after="0" w:line="240" w:lineRule="auto"/>
      </w:pPr>
      <w:r w:rsidRPr="006F0E41">
        <w:rPr>
          <w:b/>
        </w:rPr>
        <w:t>Job Title:</w:t>
      </w:r>
      <w:r>
        <w:t xml:space="preserve"> </w:t>
      </w:r>
      <w:r>
        <w:tab/>
      </w:r>
      <w:r>
        <w:tab/>
      </w:r>
      <w:bookmarkStart w:id="0" w:name="_GoBack"/>
      <w:r w:rsidRPr="006F0E41">
        <w:rPr>
          <w:b/>
        </w:rPr>
        <w:t xml:space="preserve">Head of Library </w:t>
      </w:r>
      <w:r>
        <w:rPr>
          <w:b/>
        </w:rPr>
        <w:t>Content and Experience</w:t>
      </w:r>
      <w:bookmarkEnd w:id="0"/>
    </w:p>
    <w:p w14:paraId="4A48BA0F" w14:textId="77777777" w:rsidR="006F0E41" w:rsidRDefault="006F0E41" w:rsidP="006F0E41">
      <w:pPr>
        <w:spacing w:after="0" w:line="240" w:lineRule="auto"/>
      </w:pPr>
      <w:r w:rsidRPr="006F0E41">
        <w:rPr>
          <w:b/>
        </w:rPr>
        <w:t>Job Ref:</w:t>
      </w:r>
      <w:r>
        <w:t xml:space="preserve"> </w:t>
      </w:r>
      <w:r>
        <w:tab/>
      </w:r>
      <w:r>
        <w:tab/>
      </w:r>
    </w:p>
    <w:p w14:paraId="6316A465" w14:textId="77777777" w:rsidR="006F0E41" w:rsidRDefault="006F0E41" w:rsidP="006F0E41">
      <w:pPr>
        <w:spacing w:after="0" w:line="240" w:lineRule="auto"/>
      </w:pPr>
      <w:r w:rsidRPr="006F0E41">
        <w:rPr>
          <w:b/>
        </w:rPr>
        <w:t>Campus:</w:t>
      </w:r>
      <w:r>
        <w:rPr>
          <w:b/>
        </w:rPr>
        <w:tab/>
      </w:r>
      <w:r>
        <w:rPr>
          <w:b/>
        </w:rPr>
        <w:tab/>
      </w:r>
      <w:r>
        <w:t>Hendon</w:t>
      </w:r>
    </w:p>
    <w:p w14:paraId="76AD9373" w14:textId="77777777" w:rsidR="006F0E41" w:rsidRPr="006F0E41" w:rsidRDefault="006F0E41" w:rsidP="006F0E41">
      <w:pPr>
        <w:spacing w:after="0" w:line="240" w:lineRule="auto"/>
        <w:rPr>
          <w:b/>
        </w:rPr>
      </w:pPr>
      <w:r w:rsidRPr="006F0E41">
        <w:rPr>
          <w:b/>
        </w:rPr>
        <w:t xml:space="preserve">Grade: </w:t>
      </w:r>
      <w:r>
        <w:rPr>
          <w:b/>
        </w:rPr>
        <w:tab/>
      </w:r>
      <w:r>
        <w:rPr>
          <w:b/>
        </w:rPr>
        <w:tab/>
      </w:r>
      <w:r>
        <w:rPr>
          <w:b/>
        </w:rPr>
        <w:tab/>
      </w:r>
      <w:r w:rsidRPr="006F0E41">
        <w:t>Grade 9</w:t>
      </w:r>
      <w:r>
        <w:t xml:space="preserve"> tbc</w:t>
      </w:r>
    </w:p>
    <w:p w14:paraId="7BFE9E08" w14:textId="77777777" w:rsidR="006F0E41" w:rsidRDefault="006F0E41" w:rsidP="006F0E41">
      <w:pPr>
        <w:spacing w:after="0" w:line="240" w:lineRule="auto"/>
      </w:pPr>
      <w:r w:rsidRPr="006F0E41">
        <w:rPr>
          <w:b/>
        </w:rPr>
        <w:t>Salary:</w:t>
      </w:r>
      <w:r>
        <w:t xml:space="preserve"> </w:t>
      </w:r>
      <w:r>
        <w:tab/>
      </w:r>
      <w:r>
        <w:tab/>
      </w:r>
      <w:r>
        <w:tab/>
      </w:r>
      <w:r w:rsidRPr="006F0E41">
        <w:rPr>
          <w:highlight w:val="yellow"/>
        </w:rPr>
        <w:t>£54,195 - £62, 418 inclusive of Outer London Weighting</w:t>
      </w:r>
    </w:p>
    <w:p w14:paraId="72019177" w14:textId="77777777" w:rsidR="006F0E41" w:rsidRDefault="006F0E41" w:rsidP="006F0E41">
      <w:pPr>
        <w:spacing w:after="0" w:line="240" w:lineRule="auto"/>
      </w:pPr>
      <w:r w:rsidRPr="006F0E41">
        <w:rPr>
          <w:b/>
        </w:rPr>
        <w:t xml:space="preserve">Period: </w:t>
      </w:r>
      <w:r w:rsidRPr="006F0E41">
        <w:rPr>
          <w:b/>
        </w:rPr>
        <w:tab/>
      </w:r>
      <w:r>
        <w:tab/>
      </w:r>
      <w:r>
        <w:tab/>
      </w:r>
      <w:r>
        <w:t>Permanent</w:t>
      </w:r>
    </w:p>
    <w:p w14:paraId="4136661C" w14:textId="77777777" w:rsidR="006F0E41" w:rsidRDefault="006F0E41" w:rsidP="006F0E41">
      <w:pPr>
        <w:spacing w:after="0" w:line="240" w:lineRule="auto"/>
      </w:pPr>
      <w:r w:rsidRPr="006F0E41">
        <w:rPr>
          <w:b/>
        </w:rPr>
        <w:t>Reporting to:</w:t>
      </w:r>
      <w:r>
        <w:t xml:space="preserve"> </w:t>
      </w:r>
      <w:r>
        <w:tab/>
      </w:r>
      <w:r>
        <w:tab/>
      </w:r>
      <w:r>
        <w:t xml:space="preserve">Director </w:t>
      </w:r>
      <w:r>
        <w:t>of Library and Digital Education</w:t>
      </w:r>
    </w:p>
    <w:p w14:paraId="5EF81EF4" w14:textId="77777777" w:rsidR="006F0E41" w:rsidRPr="006F0E41" w:rsidRDefault="006F0E41" w:rsidP="006F0E41">
      <w:pPr>
        <w:spacing w:after="0" w:line="240" w:lineRule="auto"/>
        <w:rPr>
          <w:b/>
        </w:rPr>
      </w:pPr>
      <w:r w:rsidRPr="006F0E41">
        <w:rPr>
          <w:b/>
        </w:rPr>
        <w:t>Reporting</w:t>
      </w:r>
      <w:r>
        <w:rPr>
          <w:b/>
        </w:rPr>
        <w:t xml:space="preserve"> to </w:t>
      </w:r>
    </w:p>
    <w:p w14:paraId="6FC86E39" w14:textId="77777777" w:rsidR="00286B75" w:rsidRDefault="006F0E41" w:rsidP="006F0E41">
      <w:pPr>
        <w:spacing w:after="0" w:line="240" w:lineRule="auto"/>
        <w:ind w:left="2160" w:hanging="2160"/>
      </w:pPr>
      <w:r w:rsidRPr="006F0E41">
        <w:rPr>
          <w:b/>
        </w:rPr>
        <w:t>Job Holder:</w:t>
      </w:r>
      <w:r>
        <w:tab/>
        <w:t>Content and Discovery Manager; Copyright and Accessibility Officer, Library Experience Team Leader</w:t>
      </w:r>
    </w:p>
    <w:p w14:paraId="77397D03" w14:textId="77777777" w:rsidR="006F0E41" w:rsidRDefault="006F0E41" w:rsidP="006F0E41">
      <w:pPr>
        <w:spacing w:after="0" w:line="240" w:lineRule="auto"/>
        <w:ind w:left="2160" w:hanging="2160"/>
      </w:pPr>
    </w:p>
    <w:p w14:paraId="737DC31D" w14:textId="77777777" w:rsidR="006F0E41" w:rsidRDefault="006F0E41" w:rsidP="006F0E41">
      <w:pPr>
        <w:spacing w:after="0" w:line="240" w:lineRule="auto"/>
        <w:ind w:left="2160" w:hanging="2160"/>
        <w:rPr>
          <w:b/>
        </w:rPr>
      </w:pPr>
      <w:r w:rsidRPr="006F0E41">
        <w:rPr>
          <w:b/>
        </w:rPr>
        <w:t>Role Summary</w:t>
      </w:r>
    </w:p>
    <w:p w14:paraId="3AB32672" w14:textId="77777777" w:rsidR="006F0E41" w:rsidRDefault="006F0E41" w:rsidP="006F0E41">
      <w:pPr>
        <w:spacing w:after="0" w:line="240" w:lineRule="auto"/>
        <w:ind w:left="2160" w:hanging="2160"/>
        <w:rPr>
          <w:b/>
        </w:rPr>
      </w:pPr>
    </w:p>
    <w:p w14:paraId="05D6C772" w14:textId="77777777" w:rsidR="006F0E41" w:rsidRDefault="006F0E41" w:rsidP="006F0E41">
      <w:pPr>
        <w:spacing w:after="0" w:line="240" w:lineRule="auto"/>
        <w:ind w:left="2160" w:hanging="2160"/>
      </w:pPr>
      <w:r>
        <w:t xml:space="preserve">The role holder will be responsible for </w:t>
      </w:r>
      <w:r>
        <w:t>leadership and management of Library</w:t>
      </w:r>
    </w:p>
    <w:p w14:paraId="1BAE26B3" w14:textId="77777777" w:rsidR="00487DDC" w:rsidRDefault="006F0E41" w:rsidP="00487DDC">
      <w:pPr>
        <w:spacing w:after="0" w:line="240" w:lineRule="auto"/>
      </w:pPr>
      <w:r>
        <w:t>Services</w:t>
      </w:r>
      <w:r w:rsidR="00487DDC">
        <w:t xml:space="preserve"> relating to content and library experience</w:t>
      </w:r>
      <w:r>
        <w:t>, providing a holistic approach to the delivery an</w:t>
      </w:r>
      <w:r w:rsidR="00487DDC">
        <w:t xml:space="preserve">d </w:t>
      </w:r>
      <w:r w:rsidR="00487DDC">
        <w:t xml:space="preserve">management of frontline library services, </w:t>
      </w:r>
      <w:r w:rsidR="00487DDC">
        <w:t xml:space="preserve">copyright and accessibility, content and </w:t>
      </w:r>
      <w:r w:rsidR="00487DDC">
        <w:t xml:space="preserve">collections within the Library and </w:t>
      </w:r>
      <w:r w:rsidR="00487DDC">
        <w:t>Digital Education Directorate, within Digital and Library Services.</w:t>
      </w:r>
    </w:p>
    <w:p w14:paraId="030F630B" w14:textId="77777777" w:rsidR="00487DDC" w:rsidRDefault="00487DDC" w:rsidP="00487DDC">
      <w:pPr>
        <w:spacing w:after="0" w:line="240" w:lineRule="auto"/>
      </w:pPr>
    </w:p>
    <w:p w14:paraId="00575173" w14:textId="77777777" w:rsidR="00487DDC" w:rsidRDefault="00487DDC" w:rsidP="00487DDC">
      <w:pPr>
        <w:spacing w:after="0" w:line="240" w:lineRule="auto"/>
      </w:pPr>
      <w:r>
        <w:t>The role holder will deputise for and assist the</w:t>
      </w:r>
      <w:r>
        <w:t xml:space="preserve"> Director of </w:t>
      </w:r>
      <w:r>
        <w:t xml:space="preserve">Library and </w:t>
      </w:r>
      <w:r>
        <w:t>Digital Education</w:t>
      </w:r>
      <w:r>
        <w:t xml:space="preserve"> </w:t>
      </w:r>
    </w:p>
    <w:p w14:paraId="30DC61F4" w14:textId="77777777" w:rsidR="00487DDC" w:rsidRDefault="00487DDC" w:rsidP="00487DDC">
      <w:pPr>
        <w:spacing w:after="0" w:line="240" w:lineRule="auto"/>
      </w:pPr>
      <w:r>
        <w:t xml:space="preserve">with the planning, development, leadership and delivery of innovative, high quality, efficient, </w:t>
      </w:r>
    </w:p>
    <w:p w14:paraId="11A68875" w14:textId="77777777" w:rsidR="00487DDC" w:rsidRDefault="00487DDC" w:rsidP="00487DDC">
      <w:pPr>
        <w:spacing w:after="0" w:line="240" w:lineRule="auto"/>
      </w:pPr>
      <w:r>
        <w:t xml:space="preserve">professional services ensuring that the service follows best professional practice, meets </w:t>
      </w:r>
      <w:r>
        <w:t xml:space="preserve">Digital and Library Services </w:t>
      </w:r>
      <w:r>
        <w:t xml:space="preserve">and University priorities, is compliant with legislative and other regulations and promotes integration and collaboration between teams and the wider University, taking the lead on </w:t>
      </w:r>
    </w:p>
    <w:p w14:paraId="3CCDAA46" w14:textId="77777777" w:rsidR="00487DDC" w:rsidRDefault="00487DDC" w:rsidP="00487DDC">
      <w:pPr>
        <w:spacing w:after="0" w:line="240" w:lineRule="auto"/>
      </w:pPr>
      <w:r>
        <w:t xml:space="preserve">specific service initiatives particularly those which ensure consistency of practice across </w:t>
      </w:r>
    </w:p>
    <w:p w14:paraId="390A1AFE" w14:textId="77777777" w:rsidR="00487DDC" w:rsidRDefault="00487DDC" w:rsidP="00487DDC">
      <w:pPr>
        <w:spacing w:after="0" w:line="240" w:lineRule="auto"/>
      </w:pPr>
      <w:r>
        <w:t xml:space="preserve">operational managers within the service. </w:t>
      </w:r>
    </w:p>
    <w:p w14:paraId="53BA5AC3" w14:textId="77777777" w:rsidR="00487DDC" w:rsidRDefault="00487DDC" w:rsidP="00487DDC">
      <w:pPr>
        <w:spacing w:after="0" w:line="240" w:lineRule="auto"/>
      </w:pPr>
    </w:p>
    <w:p w14:paraId="2F38D889" w14:textId="77777777" w:rsidR="00487DDC" w:rsidRDefault="00487DDC" w:rsidP="00487DDC">
      <w:pPr>
        <w:tabs>
          <w:tab w:val="left" w:pos="1960"/>
        </w:tabs>
        <w:spacing w:after="0" w:line="240" w:lineRule="auto"/>
        <w:rPr>
          <w:b/>
        </w:rPr>
      </w:pPr>
      <w:r w:rsidRPr="00487DDC">
        <w:rPr>
          <w:b/>
        </w:rPr>
        <w:t>Principal Duties</w:t>
      </w:r>
      <w:r>
        <w:rPr>
          <w:b/>
        </w:rPr>
        <w:tab/>
      </w:r>
    </w:p>
    <w:p w14:paraId="32D7D69D" w14:textId="77777777" w:rsidR="00487DDC" w:rsidRPr="00487DDC" w:rsidRDefault="00487DDC" w:rsidP="00487DDC">
      <w:pPr>
        <w:tabs>
          <w:tab w:val="left" w:pos="1960"/>
        </w:tabs>
        <w:spacing w:after="0" w:line="240" w:lineRule="auto"/>
        <w:rPr>
          <w:b/>
        </w:rPr>
      </w:pPr>
    </w:p>
    <w:p w14:paraId="1D510C85" w14:textId="77777777" w:rsidR="00487DDC" w:rsidRDefault="00487DDC" w:rsidP="00487DDC">
      <w:pPr>
        <w:spacing w:after="0" w:line="240" w:lineRule="auto"/>
      </w:pPr>
      <w:r>
        <w:t xml:space="preserve">• Responsible for strategic leadership and direction </w:t>
      </w:r>
      <w:r>
        <w:t>for content and discovery, copyright and accessibility and library experience (including frontline services)</w:t>
      </w:r>
      <w:r>
        <w:t xml:space="preserve"> within Library and </w:t>
      </w:r>
    </w:p>
    <w:p w14:paraId="495A08BB" w14:textId="77777777" w:rsidR="00487DDC" w:rsidRDefault="00487DDC" w:rsidP="00487DDC">
      <w:pPr>
        <w:spacing w:after="0" w:line="240" w:lineRule="auto"/>
      </w:pPr>
      <w:r>
        <w:t>Digital Education.</w:t>
      </w:r>
    </w:p>
    <w:p w14:paraId="1E0DD38A" w14:textId="77777777" w:rsidR="00487DDC" w:rsidRDefault="00487DDC" w:rsidP="00487DDC">
      <w:pPr>
        <w:spacing w:after="0" w:line="240" w:lineRule="auto"/>
      </w:pPr>
    </w:p>
    <w:p w14:paraId="1379144D" w14:textId="77777777" w:rsidR="00487DDC" w:rsidRDefault="00487DDC" w:rsidP="00487DDC">
      <w:pPr>
        <w:spacing w:after="0" w:line="240" w:lineRule="auto"/>
      </w:pPr>
      <w:r>
        <w:t>• Lead, motivate, manage, and develop staff.</w:t>
      </w:r>
    </w:p>
    <w:p w14:paraId="270C862C" w14:textId="77777777" w:rsidR="00487DDC" w:rsidRDefault="00487DDC" w:rsidP="00487DDC">
      <w:pPr>
        <w:spacing w:after="0" w:line="240" w:lineRule="auto"/>
      </w:pPr>
    </w:p>
    <w:p w14:paraId="2684024E" w14:textId="77777777" w:rsidR="00487DDC" w:rsidRDefault="00487DDC" w:rsidP="00487DDC">
      <w:pPr>
        <w:spacing w:after="0" w:line="240" w:lineRule="auto"/>
      </w:pPr>
      <w:r>
        <w:t xml:space="preserve">• Develop strategies for the coordination and future development of library services in </w:t>
      </w:r>
    </w:p>
    <w:p w14:paraId="31592648" w14:textId="77777777" w:rsidR="00487DDC" w:rsidRDefault="00487DDC" w:rsidP="00487DDC">
      <w:pPr>
        <w:spacing w:after="0" w:line="240" w:lineRule="auto"/>
      </w:pPr>
      <w:r>
        <w:t>line with sector best practice, changing student needs, advances in technology etc.</w:t>
      </w:r>
    </w:p>
    <w:p w14:paraId="441E579F" w14:textId="77777777" w:rsidR="00487DDC" w:rsidRDefault="00487DDC" w:rsidP="00487DDC">
      <w:pPr>
        <w:spacing w:after="0" w:line="240" w:lineRule="auto"/>
      </w:pPr>
    </w:p>
    <w:p w14:paraId="5B1442D4" w14:textId="77777777" w:rsidR="00487DDC" w:rsidRDefault="00487DDC" w:rsidP="00487DDC">
      <w:pPr>
        <w:spacing w:after="0" w:line="240" w:lineRule="auto"/>
      </w:pPr>
      <w:r>
        <w:t xml:space="preserve">• Ensure effective service delivery to students, develop appropriate tools to evaluate </w:t>
      </w:r>
    </w:p>
    <w:p w14:paraId="3354B794" w14:textId="77777777" w:rsidR="00487DDC" w:rsidRDefault="00487DDC" w:rsidP="00487DDC">
      <w:pPr>
        <w:spacing w:after="0" w:line="240" w:lineRule="auto"/>
      </w:pPr>
      <w:r>
        <w:t xml:space="preserve">service quality and provide key performance and management data, and ensure </w:t>
      </w:r>
    </w:p>
    <w:p w14:paraId="54136635" w14:textId="77777777" w:rsidR="00487DDC" w:rsidRDefault="00487DDC" w:rsidP="00487DDC">
      <w:pPr>
        <w:spacing w:after="0" w:line="240" w:lineRule="auto"/>
      </w:pPr>
      <w:r>
        <w:t>effective oversight of outsourced services and suppliers.</w:t>
      </w:r>
    </w:p>
    <w:p w14:paraId="0744D700" w14:textId="77777777" w:rsidR="00487DDC" w:rsidRDefault="00487DDC" w:rsidP="00487DDC">
      <w:pPr>
        <w:spacing w:after="0" w:line="240" w:lineRule="auto"/>
      </w:pPr>
    </w:p>
    <w:p w14:paraId="76F8C302" w14:textId="77777777" w:rsidR="00487DDC" w:rsidRDefault="00487DDC" w:rsidP="00487DDC">
      <w:pPr>
        <w:spacing w:after="0" w:line="240" w:lineRule="auto"/>
      </w:pPr>
      <w:r>
        <w:t xml:space="preserve">• Ensure that the teams effectively utilise appropriate digital innovations to support students and administer services. </w:t>
      </w:r>
    </w:p>
    <w:p w14:paraId="405E23C8" w14:textId="77777777" w:rsidR="00487DDC" w:rsidRDefault="00487DDC" w:rsidP="00487DDC">
      <w:pPr>
        <w:spacing w:after="0" w:line="240" w:lineRule="auto"/>
      </w:pPr>
    </w:p>
    <w:p w14:paraId="768F7377" w14:textId="77777777" w:rsidR="00487DDC" w:rsidRDefault="00487DDC" w:rsidP="00487DDC">
      <w:pPr>
        <w:spacing w:after="0" w:line="240" w:lineRule="auto"/>
      </w:pPr>
      <w:r>
        <w:t xml:space="preserve">• Lead on the reshaping of services to enable the teams to build capacity to meet </w:t>
      </w:r>
    </w:p>
    <w:p w14:paraId="784D84D4" w14:textId="77777777" w:rsidR="00487DDC" w:rsidRDefault="00487DDC" w:rsidP="00487DDC">
      <w:pPr>
        <w:spacing w:after="0" w:line="240" w:lineRule="auto"/>
      </w:pPr>
      <w:r>
        <w:t xml:space="preserve">increasing student demand, develop new services and modes of support and adapt </w:t>
      </w:r>
    </w:p>
    <w:p w14:paraId="50EDA8BC" w14:textId="77777777" w:rsidR="00487DDC" w:rsidRDefault="00487DDC" w:rsidP="00487DDC">
      <w:pPr>
        <w:spacing w:after="0" w:line="240" w:lineRule="auto"/>
      </w:pPr>
      <w:r>
        <w:t>to the changing academic context and learning framework.</w:t>
      </w:r>
    </w:p>
    <w:p w14:paraId="486F078B" w14:textId="77777777" w:rsidR="00487DDC" w:rsidRDefault="00487DDC" w:rsidP="00487DDC">
      <w:pPr>
        <w:spacing w:after="0" w:line="240" w:lineRule="auto"/>
      </w:pPr>
    </w:p>
    <w:p w14:paraId="668131C4" w14:textId="77777777" w:rsidR="00487DDC" w:rsidRDefault="00487DDC" w:rsidP="00487DDC">
      <w:pPr>
        <w:spacing w:after="0" w:line="240" w:lineRule="auto"/>
      </w:pPr>
      <w:r>
        <w:lastRenderedPageBreak/>
        <w:t xml:space="preserve">• Build on existing relationships and </w:t>
      </w:r>
      <w:r>
        <w:t xml:space="preserve">work with colleagues to </w:t>
      </w:r>
      <w:r>
        <w:t xml:space="preserve">develop a wider Library Services relationship management framework with internal stakeholders including staff in Faculties, Students’ Union officers and others, working to resolve any significant issues associated with service delivery and to review and develop services through partnership. </w:t>
      </w:r>
    </w:p>
    <w:p w14:paraId="055F16FB" w14:textId="77777777" w:rsidR="00487DDC" w:rsidRDefault="00487DDC" w:rsidP="00487DDC">
      <w:pPr>
        <w:spacing w:after="0" w:line="240" w:lineRule="auto"/>
      </w:pPr>
    </w:p>
    <w:p w14:paraId="2C014871" w14:textId="77777777" w:rsidR="00487DDC" w:rsidRDefault="00487DDC" w:rsidP="00487DDC">
      <w:pPr>
        <w:spacing w:after="0" w:line="240" w:lineRule="auto"/>
      </w:pPr>
      <w:r>
        <w:t>• Determine service priorities when faced with competing demands or resource constraints, basing decisions on an understanding of service data, University priorities, compliance requirements, risks etc. and work with staff to deliver activities in creative and innovative ways.</w:t>
      </w:r>
    </w:p>
    <w:p w14:paraId="4844E5CD" w14:textId="77777777" w:rsidR="00487DDC" w:rsidRDefault="00487DDC" w:rsidP="00487DDC">
      <w:pPr>
        <w:spacing w:after="0" w:line="240" w:lineRule="auto"/>
      </w:pPr>
    </w:p>
    <w:p w14:paraId="1630BFA5" w14:textId="77777777" w:rsidR="00487DDC" w:rsidRDefault="00487DDC" w:rsidP="00487DDC">
      <w:pPr>
        <w:spacing w:after="0" w:line="240" w:lineRule="auto"/>
      </w:pPr>
      <w:r>
        <w:t xml:space="preserve">• Provide expert professional advice and guidance to University committees, </w:t>
      </w:r>
      <w:r>
        <w:t xml:space="preserve">Digital and Library Services senior management and </w:t>
      </w:r>
      <w:r>
        <w:t xml:space="preserve">University Senior Managers as appropriate on the work of the Library Service teams; prepare external bids for funding and represent the University on </w:t>
      </w:r>
    </w:p>
    <w:p w14:paraId="6734CC12" w14:textId="77777777" w:rsidR="00487DDC" w:rsidRDefault="00487DDC" w:rsidP="00487DDC">
      <w:pPr>
        <w:spacing w:after="0" w:line="240" w:lineRule="auto"/>
      </w:pPr>
      <w:r>
        <w:t>external committees or at external events as appropriate.</w:t>
      </w:r>
    </w:p>
    <w:p w14:paraId="6F85B20B" w14:textId="77777777" w:rsidR="00487DDC" w:rsidRDefault="00487DDC" w:rsidP="00487DDC">
      <w:pPr>
        <w:spacing w:after="0" w:line="240" w:lineRule="auto"/>
      </w:pPr>
    </w:p>
    <w:p w14:paraId="770C3239" w14:textId="77777777" w:rsidR="00487DDC" w:rsidRDefault="00487DDC" w:rsidP="00487DDC">
      <w:pPr>
        <w:spacing w:after="0" w:line="240" w:lineRule="auto"/>
      </w:pPr>
      <w:r>
        <w:t xml:space="preserve">• Manage budgets, including budget planning and forecasting, to ensure that services </w:t>
      </w:r>
    </w:p>
    <w:p w14:paraId="29EFBA02" w14:textId="77777777" w:rsidR="00487DDC" w:rsidRDefault="00487DDC" w:rsidP="00487DDC">
      <w:pPr>
        <w:spacing w:after="0" w:line="240" w:lineRule="auto"/>
      </w:pPr>
      <w:r>
        <w:t xml:space="preserve">are effective resources and </w:t>
      </w:r>
      <w:proofErr w:type="gramStart"/>
      <w:r>
        <w:t>deployed.</w:t>
      </w:r>
      <w:proofErr w:type="gramEnd"/>
    </w:p>
    <w:p w14:paraId="6CBF9798" w14:textId="77777777" w:rsidR="00487DDC" w:rsidRDefault="00487DDC" w:rsidP="00487DDC">
      <w:pPr>
        <w:spacing w:after="0" w:line="240" w:lineRule="auto"/>
      </w:pPr>
    </w:p>
    <w:p w14:paraId="0D279D41" w14:textId="77777777" w:rsidR="00487DDC" w:rsidRDefault="00487DDC" w:rsidP="00487DDC">
      <w:pPr>
        <w:spacing w:after="0" w:line="240" w:lineRule="auto"/>
      </w:pPr>
      <w:r>
        <w:t xml:space="preserve">• Work closely with the </w:t>
      </w:r>
      <w:r>
        <w:t>Director of Library and Digital Education</w:t>
      </w:r>
      <w:r>
        <w:t xml:space="preserve"> on the strategic and operational development of Library </w:t>
      </w:r>
      <w:r>
        <w:t>and Digital Education</w:t>
      </w:r>
      <w:r>
        <w:t xml:space="preserve"> services and appropriate organisational structures</w:t>
      </w:r>
    </w:p>
    <w:p w14:paraId="43C883FB" w14:textId="77777777" w:rsidR="00487DDC" w:rsidRDefault="00487DDC" w:rsidP="00487DDC">
      <w:pPr>
        <w:spacing w:after="0" w:line="240" w:lineRule="auto"/>
      </w:pPr>
    </w:p>
    <w:p w14:paraId="7E7C04F4" w14:textId="77777777" w:rsidR="00487DDC" w:rsidRDefault="00487DDC" w:rsidP="00487DDC">
      <w:pPr>
        <w:spacing w:after="0" w:line="240" w:lineRule="auto"/>
      </w:pPr>
      <w:r>
        <w:t xml:space="preserve">• Scope, lead and deliver projects related to Library </w:t>
      </w:r>
      <w:r>
        <w:t>and Digital Education</w:t>
      </w:r>
      <w:r>
        <w:t>, as</w:t>
      </w:r>
      <w:r>
        <w:t xml:space="preserve"> </w:t>
      </w:r>
      <w:r>
        <w:t xml:space="preserve">agreed with the Director of Library and Digital Education, ensuring that these projects meet agreed outcomes within specified deadlines, are aligned with University aims and objectives and effectively support learning and teaching in Faculties. This includes liaison with senior colleagues across the University and </w:t>
      </w:r>
    </w:p>
    <w:p w14:paraId="76D6FD7F" w14:textId="77777777" w:rsidR="00487DDC" w:rsidRDefault="00487DDC" w:rsidP="00487DDC">
      <w:pPr>
        <w:spacing w:after="0" w:line="240" w:lineRule="auto"/>
      </w:pPr>
      <w:r>
        <w:t>delivering reports to University committees or groups.</w:t>
      </w:r>
    </w:p>
    <w:p w14:paraId="30C7F0E4" w14:textId="77777777" w:rsidR="00487DDC" w:rsidRDefault="00487DDC" w:rsidP="00487DDC">
      <w:pPr>
        <w:spacing w:after="0" w:line="240" w:lineRule="auto"/>
      </w:pPr>
    </w:p>
    <w:p w14:paraId="01712922" w14:textId="77777777" w:rsidR="00487DDC" w:rsidRDefault="00487DDC" w:rsidP="00487DDC">
      <w:pPr>
        <w:spacing w:after="0" w:line="240" w:lineRule="auto"/>
      </w:pPr>
      <w:r>
        <w:t>• Work with colleagues in Faculties, services and/or the Students’ Union to help deliver cross-University projects, policies, guidance etc. that promote student retention and success. This may include leading on specific projects, providing specialist advice to inform University decisions and producing reports for University committees.</w:t>
      </w:r>
    </w:p>
    <w:p w14:paraId="6D43A9B5" w14:textId="77777777" w:rsidR="00487DDC" w:rsidRDefault="00487DDC" w:rsidP="00487DDC">
      <w:pPr>
        <w:spacing w:after="0" w:line="240" w:lineRule="auto"/>
      </w:pPr>
    </w:p>
    <w:p w14:paraId="57D272F9" w14:textId="77777777" w:rsidR="00487DDC" w:rsidRDefault="00487DDC" w:rsidP="00487DDC">
      <w:pPr>
        <w:spacing w:after="0" w:line="240" w:lineRule="auto"/>
      </w:pPr>
      <w:r>
        <w:t>• Deputise for the Director of Library and Digital Education as appropriate.</w:t>
      </w:r>
    </w:p>
    <w:p w14:paraId="3F91A754" w14:textId="77777777" w:rsidR="00487DDC" w:rsidRDefault="00487DDC" w:rsidP="00487DDC">
      <w:pPr>
        <w:spacing w:after="0" w:line="240" w:lineRule="auto"/>
      </w:pPr>
      <w:r>
        <w:t xml:space="preserve"> </w:t>
      </w:r>
    </w:p>
    <w:p w14:paraId="51CD186F" w14:textId="77777777" w:rsidR="00487DDC" w:rsidRDefault="00487DDC" w:rsidP="00487DDC">
      <w:pPr>
        <w:spacing w:after="0" w:line="240" w:lineRule="auto"/>
      </w:pPr>
      <w:r>
        <w:t xml:space="preserve">• Participate in external activities and organisations related to library services, where </w:t>
      </w:r>
    </w:p>
    <w:p w14:paraId="442F28C6" w14:textId="77777777" w:rsidR="00487DDC" w:rsidRDefault="00487DDC" w:rsidP="00487DDC">
      <w:pPr>
        <w:spacing w:after="0" w:line="240" w:lineRule="auto"/>
      </w:pPr>
      <w:r>
        <w:t>these benefit Middlesex students and staff.</w:t>
      </w:r>
    </w:p>
    <w:p w14:paraId="603C1496" w14:textId="77777777" w:rsidR="000F751C" w:rsidRDefault="000F751C" w:rsidP="00487DDC">
      <w:pPr>
        <w:spacing w:after="0" w:line="240" w:lineRule="auto"/>
      </w:pPr>
    </w:p>
    <w:p w14:paraId="7BEEA477" w14:textId="77777777" w:rsidR="00487DDC" w:rsidRDefault="00487DDC" w:rsidP="00487DDC">
      <w:pPr>
        <w:spacing w:after="0" w:line="240" w:lineRule="auto"/>
      </w:pPr>
      <w:r>
        <w:t xml:space="preserve">• Participate in other </w:t>
      </w:r>
      <w:r w:rsidR="000F751C">
        <w:t>Digital and Library Services</w:t>
      </w:r>
      <w:r>
        <w:t xml:space="preserve"> activities and general University activities (e.g., Welcome) as appropriate. </w:t>
      </w:r>
    </w:p>
    <w:p w14:paraId="0D28719A" w14:textId="77777777" w:rsidR="000F751C" w:rsidRDefault="000F751C" w:rsidP="00487DDC">
      <w:pPr>
        <w:spacing w:after="0" w:line="240" w:lineRule="auto"/>
      </w:pPr>
    </w:p>
    <w:p w14:paraId="639AEAE6" w14:textId="77777777" w:rsidR="00487DDC" w:rsidRDefault="00487DDC" w:rsidP="00487DDC">
      <w:pPr>
        <w:spacing w:after="0" w:line="240" w:lineRule="auto"/>
      </w:pPr>
      <w:r>
        <w:t>General Responsibilities (standard to all Middlesex Job Descriptions)</w:t>
      </w:r>
    </w:p>
    <w:p w14:paraId="49325E1C" w14:textId="77777777" w:rsidR="000F751C" w:rsidRDefault="000F751C" w:rsidP="00487DDC">
      <w:pPr>
        <w:spacing w:after="0" w:line="240" w:lineRule="auto"/>
      </w:pPr>
    </w:p>
    <w:p w14:paraId="2C5128DF" w14:textId="77777777" w:rsidR="00487DDC" w:rsidRDefault="00487DDC" w:rsidP="00487DDC">
      <w:pPr>
        <w:spacing w:after="0" w:line="240" w:lineRule="auto"/>
      </w:pPr>
      <w:r>
        <w:t>• To undertake such other duties as may be reasonably expected.</w:t>
      </w:r>
    </w:p>
    <w:p w14:paraId="4099BE8A" w14:textId="77777777" w:rsidR="000F751C" w:rsidRDefault="000F751C" w:rsidP="00487DDC">
      <w:pPr>
        <w:spacing w:after="0" w:line="240" w:lineRule="auto"/>
      </w:pPr>
    </w:p>
    <w:p w14:paraId="652F9191" w14:textId="77777777" w:rsidR="00487DDC" w:rsidRDefault="00487DDC" w:rsidP="00487DDC">
      <w:pPr>
        <w:spacing w:after="0" w:line="240" w:lineRule="auto"/>
      </w:pPr>
      <w:r>
        <w:t>• To adhere to the University’s Equal Opportunities policy in all activities, and to actively promote equality of opportunity wherever possible.</w:t>
      </w:r>
    </w:p>
    <w:p w14:paraId="6CF054EB" w14:textId="77777777" w:rsidR="000F751C" w:rsidRDefault="000F751C" w:rsidP="00487DDC">
      <w:pPr>
        <w:spacing w:after="0" w:line="240" w:lineRule="auto"/>
      </w:pPr>
    </w:p>
    <w:p w14:paraId="5AF6B521" w14:textId="77777777" w:rsidR="00487DDC" w:rsidRDefault="00487DDC" w:rsidP="00487DDC">
      <w:pPr>
        <w:spacing w:after="0" w:line="240" w:lineRule="auto"/>
      </w:pPr>
      <w:r>
        <w:t>• To be responsible for your own health and safety and that of your colleagues, in accordance with the Health and Safety at Work Act (1974) and relevant directives</w:t>
      </w:r>
    </w:p>
    <w:p w14:paraId="458F9345" w14:textId="77777777" w:rsidR="000F751C" w:rsidRDefault="000F751C" w:rsidP="00487DDC">
      <w:pPr>
        <w:spacing w:after="0" w:line="240" w:lineRule="auto"/>
      </w:pPr>
    </w:p>
    <w:p w14:paraId="3011A791" w14:textId="77777777" w:rsidR="000F751C" w:rsidRPr="006F0E41" w:rsidRDefault="000F751C" w:rsidP="00487DDC">
      <w:pPr>
        <w:spacing w:after="0" w:line="240" w:lineRule="auto"/>
      </w:pPr>
    </w:p>
    <w:p w14:paraId="305635ED" w14:textId="77777777" w:rsidR="006F0E41" w:rsidRDefault="006F0E41" w:rsidP="00487DDC">
      <w:pPr>
        <w:spacing w:after="0" w:line="240" w:lineRule="auto"/>
        <w:ind w:left="2160" w:hanging="2160"/>
      </w:pPr>
    </w:p>
    <w:p w14:paraId="765F8D2D" w14:textId="77777777" w:rsidR="000F751C" w:rsidRPr="000F751C" w:rsidRDefault="000F751C" w:rsidP="000F751C">
      <w:pPr>
        <w:spacing w:after="0" w:line="240" w:lineRule="auto"/>
        <w:ind w:left="2160" w:hanging="2160"/>
        <w:jc w:val="center"/>
        <w:rPr>
          <w:b/>
        </w:rPr>
      </w:pPr>
      <w:r w:rsidRPr="000F751C">
        <w:rPr>
          <w:b/>
        </w:rPr>
        <w:lastRenderedPageBreak/>
        <w:t>PERSON SPECIFICATION</w:t>
      </w:r>
    </w:p>
    <w:p w14:paraId="4AB7ED82" w14:textId="77777777" w:rsidR="000F751C" w:rsidRDefault="000F751C" w:rsidP="000F751C">
      <w:pPr>
        <w:spacing w:after="0" w:line="240" w:lineRule="auto"/>
        <w:ind w:left="2160" w:hanging="2160"/>
      </w:pPr>
    </w:p>
    <w:p w14:paraId="0D1F7F4D" w14:textId="77777777" w:rsidR="000F751C" w:rsidRDefault="000F751C" w:rsidP="000F751C">
      <w:pPr>
        <w:spacing w:after="0" w:line="240" w:lineRule="auto"/>
      </w:pPr>
      <w:r w:rsidRPr="000F751C">
        <w:rPr>
          <w:b/>
        </w:rPr>
        <w:t xml:space="preserve">Post Title: </w:t>
      </w:r>
      <w:r w:rsidRPr="006F0E41">
        <w:rPr>
          <w:b/>
        </w:rPr>
        <w:t xml:space="preserve">Head of Library </w:t>
      </w:r>
      <w:r>
        <w:rPr>
          <w:b/>
        </w:rPr>
        <w:t>Content and Experience</w:t>
      </w:r>
    </w:p>
    <w:p w14:paraId="0C63761B" w14:textId="77777777" w:rsidR="000F751C" w:rsidRDefault="000F751C" w:rsidP="000F751C">
      <w:pPr>
        <w:spacing w:after="0" w:line="240" w:lineRule="auto"/>
        <w:ind w:left="2160" w:hanging="2160"/>
      </w:pPr>
    </w:p>
    <w:p w14:paraId="5EB6A813" w14:textId="77777777" w:rsidR="000F751C" w:rsidRDefault="000F751C" w:rsidP="000F751C">
      <w:pPr>
        <w:spacing w:after="0" w:line="240" w:lineRule="auto"/>
      </w:pPr>
      <w:r>
        <w:t>The essential criteria will be used to assess all potential candidates for this vacancy. The evidence you provide and the examples you give showing how you meet each of the essential criteria will be assessed where marked on the person specification, by an (S) for shortlisting, (I) for the interview, (P) for a presentation and (T) for a test.</w:t>
      </w:r>
    </w:p>
    <w:p w14:paraId="205AB892" w14:textId="77777777" w:rsidR="000F751C" w:rsidRDefault="000F751C" w:rsidP="000F751C">
      <w:pPr>
        <w:spacing w:after="0" w:line="240" w:lineRule="auto"/>
      </w:pPr>
    </w:p>
    <w:p w14:paraId="53678072" w14:textId="77777777" w:rsidR="000F751C" w:rsidRDefault="000F751C" w:rsidP="000F751C">
      <w:pPr>
        <w:spacing w:after="0" w:line="240" w:lineRule="auto"/>
        <w:ind w:left="2160" w:hanging="2160"/>
      </w:pPr>
      <w:r>
        <w:t xml:space="preserve">Your supporting statement on your application form will be assessed to see how you meet </w:t>
      </w:r>
    </w:p>
    <w:p w14:paraId="44B77339" w14:textId="77777777" w:rsidR="000F751C" w:rsidRDefault="000F751C" w:rsidP="000F751C">
      <w:pPr>
        <w:spacing w:after="0" w:line="240" w:lineRule="auto"/>
        <w:ind w:left="2160" w:hanging="2160"/>
      </w:pPr>
      <w:r>
        <w:t>each of the following criteria.</w:t>
      </w:r>
    </w:p>
    <w:p w14:paraId="4CCC3B6E" w14:textId="77777777" w:rsidR="000F751C" w:rsidRDefault="000F751C" w:rsidP="000F751C">
      <w:pPr>
        <w:spacing w:after="0" w:line="240" w:lineRule="auto"/>
        <w:ind w:left="2160" w:hanging="2160"/>
      </w:pPr>
    </w:p>
    <w:p w14:paraId="5210D01D" w14:textId="77777777" w:rsidR="000F751C" w:rsidRPr="000F751C" w:rsidRDefault="000F751C" w:rsidP="000F751C">
      <w:pPr>
        <w:spacing w:after="0" w:line="240" w:lineRule="auto"/>
        <w:ind w:left="2160" w:hanging="2160"/>
        <w:rPr>
          <w:b/>
        </w:rPr>
      </w:pPr>
      <w:r w:rsidRPr="000F751C">
        <w:rPr>
          <w:b/>
        </w:rPr>
        <w:t>Essential Requirements:</w:t>
      </w:r>
    </w:p>
    <w:p w14:paraId="6A0CCA9D" w14:textId="77777777" w:rsidR="000F751C" w:rsidRDefault="000F751C" w:rsidP="000F751C">
      <w:pPr>
        <w:spacing w:after="0" w:line="240" w:lineRule="auto"/>
        <w:ind w:left="2160" w:hanging="2160"/>
      </w:pPr>
    </w:p>
    <w:p w14:paraId="07C5E053" w14:textId="77777777" w:rsidR="000F751C" w:rsidRPr="000F751C" w:rsidRDefault="000F751C" w:rsidP="000F751C">
      <w:pPr>
        <w:spacing w:after="0" w:line="240" w:lineRule="auto"/>
        <w:ind w:left="2160" w:hanging="2160"/>
        <w:rPr>
          <w:b/>
        </w:rPr>
      </w:pPr>
      <w:r w:rsidRPr="000F751C">
        <w:rPr>
          <w:b/>
        </w:rPr>
        <w:t>Education, Qualifications, Experience, Knowledge, Skills &amp; Aptitude</w:t>
      </w:r>
    </w:p>
    <w:p w14:paraId="4D3B8A39" w14:textId="77777777" w:rsidR="000F751C" w:rsidRDefault="000F751C" w:rsidP="000F751C">
      <w:pPr>
        <w:spacing w:after="0" w:line="240" w:lineRule="auto"/>
        <w:ind w:left="2160" w:hanging="2160"/>
      </w:pPr>
    </w:p>
    <w:p w14:paraId="00327DC9" w14:textId="77777777" w:rsidR="000F751C" w:rsidRDefault="000F751C" w:rsidP="000F751C">
      <w:pPr>
        <w:spacing w:after="0" w:line="240" w:lineRule="auto"/>
      </w:pPr>
      <w:r>
        <w:t>E.1 Postgraduate qualification in library and information science and/or equivalent demonstrable experience/qualification. (S)</w:t>
      </w:r>
    </w:p>
    <w:p w14:paraId="2C1029AA" w14:textId="77777777" w:rsidR="000F751C" w:rsidRDefault="000F751C" w:rsidP="000F751C">
      <w:pPr>
        <w:spacing w:after="0" w:line="240" w:lineRule="auto"/>
      </w:pPr>
    </w:p>
    <w:p w14:paraId="031B2798" w14:textId="77777777" w:rsidR="000F751C" w:rsidRDefault="000F751C" w:rsidP="000F751C">
      <w:pPr>
        <w:spacing w:after="0" w:line="240" w:lineRule="auto"/>
      </w:pPr>
      <w:r>
        <w:t>E.2 Significant experience of sustained performance, in providing and supporting professional library and information services and, preferably in a Higher Education (HE) environment. (S) &amp; (I)</w:t>
      </w:r>
    </w:p>
    <w:p w14:paraId="43CAA2FF" w14:textId="77777777" w:rsidR="000F751C" w:rsidRDefault="000F751C" w:rsidP="000F751C">
      <w:pPr>
        <w:spacing w:after="0" w:line="240" w:lineRule="auto"/>
      </w:pPr>
    </w:p>
    <w:p w14:paraId="4FDBF3FE" w14:textId="77777777" w:rsidR="000F751C" w:rsidRDefault="000F751C" w:rsidP="000F751C">
      <w:pPr>
        <w:spacing w:after="0" w:line="240" w:lineRule="auto"/>
      </w:pPr>
      <w:r>
        <w:t>E.3 A knowledge and understanding of the current issues in HE, and their implications for library and information services, including an awareness of changing requirements and a demonstrable responsiveness to user needs. (S), (I) &amp; (P)</w:t>
      </w:r>
    </w:p>
    <w:p w14:paraId="442C4292" w14:textId="77777777" w:rsidR="000F751C" w:rsidRDefault="000F751C" w:rsidP="000F751C">
      <w:pPr>
        <w:spacing w:after="0" w:line="240" w:lineRule="auto"/>
      </w:pPr>
    </w:p>
    <w:p w14:paraId="7102B912" w14:textId="77777777" w:rsidR="000F751C" w:rsidRDefault="000F751C" w:rsidP="000F751C">
      <w:pPr>
        <w:spacing w:after="0" w:line="240" w:lineRule="auto"/>
      </w:pPr>
      <w:r>
        <w:t>E.4 Track record of innovation in library service provision and a focus on meeting student needs. (S) &amp; (I)</w:t>
      </w:r>
    </w:p>
    <w:p w14:paraId="1082E62C" w14:textId="77777777" w:rsidR="000F751C" w:rsidRDefault="000F751C" w:rsidP="000F751C">
      <w:pPr>
        <w:spacing w:after="0" w:line="240" w:lineRule="auto"/>
      </w:pPr>
    </w:p>
    <w:p w14:paraId="08C4D891" w14:textId="77777777" w:rsidR="000F751C" w:rsidRDefault="000F751C" w:rsidP="000F751C">
      <w:pPr>
        <w:spacing w:after="0" w:line="240" w:lineRule="auto"/>
      </w:pPr>
      <w:r>
        <w:t>E.5 Ability to think strategically and plan ahead in line with service and University priorities.</w:t>
      </w:r>
      <w:r>
        <w:t xml:space="preserve"> </w:t>
      </w:r>
      <w:r>
        <w:t>(I) &amp; (P)</w:t>
      </w:r>
    </w:p>
    <w:p w14:paraId="02B4D718" w14:textId="77777777" w:rsidR="000F751C" w:rsidRDefault="000F751C" w:rsidP="000F751C">
      <w:pPr>
        <w:spacing w:after="0" w:line="240" w:lineRule="auto"/>
      </w:pPr>
    </w:p>
    <w:p w14:paraId="6EAC71D5" w14:textId="77777777" w:rsidR="000F751C" w:rsidRDefault="000F751C" w:rsidP="000F751C">
      <w:pPr>
        <w:spacing w:after="0" w:line="240" w:lineRule="auto"/>
      </w:pPr>
      <w:r>
        <w:t>E.6 Proven ability to lead, develop and motivate teams and to develop effective working relationships across the university. (S), (I) &amp; (P)</w:t>
      </w:r>
    </w:p>
    <w:p w14:paraId="6897E879" w14:textId="77777777" w:rsidR="000F751C" w:rsidRDefault="000F751C" w:rsidP="000F751C">
      <w:pPr>
        <w:spacing w:after="0" w:line="240" w:lineRule="auto"/>
      </w:pPr>
    </w:p>
    <w:p w14:paraId="26BE50B0" w14:textId="77777777" w:rsidR="000F751C" w:rsidRDefault="000F751C" w:rsidP="000F751C">
      <w:pPr>
        <w:spacing w:after="0" w:line="240" w:lineRule="auto"/>
      </w:pPr>
      <w:r>
        <w:t>E.7 Excellent organisational skills including the ability to manage projects, work flexibly under pressure, prioritise, and balance the workloads of yourself and others. (S) &amp; (I)</w:t>
      </w:r>
    </w:p>
    <w:p w14:paraId="6E2A2489" w14:textId="77777777" w:rsidR="000F751C" w:rsidRDefault="000F751C" w:rsidP="000F751C">
      <w:pPr>
        <w:spacing w:after="0" w:line="240" w:lineRule="auto"/>
      </w:pPr>
    </w:p>
    <w:p w14:paraId="61C8893D" w14:textId="77777777" w:rsidR="000F751C" w:rsidRDefault="000F751C" w:rsidP="000F751C">
      <w:pPr>
        <w:spacing w:after="0" w:line="240" w:lineRule="auto"/>
      </w:pPr>
      <w:r>
        <w:t xml:space="preserve">E.8 Ability to actively manage budgets. Demonstrable financial acumen, able to develop </w:t>
      </w:r>
    </w:p>
    <w:p w14:paraId="6545D189" w14:textId="77777777" w:rsidR="000F751C" w:rsidRDefault="000F751C" w:rsidP="000F751C">
      <w:pPr>
        <w:spacing w:after="0" w:line="240" w:lineRule="auto"/>
      </w:pPr>
      <w:r>
        <w:t>business cases and cost benefit analyses for new developments. (S) &amp; (I)</w:t>
      </w:r>
    </w:p>
    <w:p w14:paraId="42844F95" w14:textId="77777777" w:rsidR="000F751C" w:rsidRDefault="000F751C" w:rsidP="000F751C">
      <w:pPr>
        <w:spacing w:after="0" w:line="240" w:lineRule="auto"/>
      </w:pPr>
    </w:p>
    <w:p w14:paraId="68EDE6A9" w14:textId="77777777" w:rsidR="000F751C" w:rsidRDefault="000F751C" w:rsidP="000F751C">
      <w:pPr>
        <w:spacing w:after="0" w:line="240" w:lineRule="auto"/>
      </w:pPr>
      <w:r>
        <w:t>E.9 Strong communication, networking, and interpersonal skills. (I) &amp; (P)</w:t>
      </w:r>
    </w:p>
    <w:p w14:paraId="09B6D1F1" w14:textId="77777777" w:rsidR="000F751C" w:rsidRDefault="000F751C" w:rsidP="000F751C">
      <w:pPr>
        <w:spacing w:after="0" w:line="240" w:lineRule="auto"/>
      </w:pPr>
    </w:p>
    <w:p w14:paraId="45A0B748" w14:textId="77777777" w:rsidR="000F751C" w:rsidRDefault="000F751C" w:rsidP="000F751C">
      <w:pPr>
        <w:spacing w:after="0" w:line="240" w:lineRule="auto"/>
      </w:pPr>
      <w:r>
        <w:t xml:space="preserve">E.10 A track record of advancing professional practice in own area of specialism, including </w:t>
      </w:r>
    </w:p>
    <w:p w14:paraId="41A42FDB" w14:textId="77777777" w:rsidR="000F751C" w:rsidRDefault="000F751C" w:rsidP="000F751C">
      <w:pPr>
        <w:spacing w:after="0" w:line="240" w:lineRule="auto"/>
      </w:pPr>
      <w:r>
        <w:t>participating in external networks and conferences. (S) &amp; (I)</w:t>
      </w:r>
    </w:p>
    <w:p w14:paraId="52CCB136" w14:textId="77777777" w:rsidR="000F751C" w:rsidRDefault="000F751C" w:rsidP="000F751C">
      <w:pPr>
        <w:spacing w:after="0" w:line="240" w:lineRule="auto"/>
      </w:pPr>
    </w:p>
    <w:p w14:paraId="11B7377E" w14:textId="77777777" w:rsidR="000F751C" w:rsidRDefault="000F751C" w:rsidP="000F751C">
      <w:pPr>
        <w:spacing w:after="0" w:line="240" w:lineRule="auto"/>
      </w:pPr>
      <w:r>
        <w:t xml:space="preserve">E.11 A commitment to the University’s Equality and Diversity policy, demonstrating fairness </w:t>
      </w:r>
    </w:p>
    <w:p w14:paraId="3CD88C34" w14:textId="77777777" w:rsidR="000F751C" w:rsidRDefault="000F751C" w:rsidP="000F751C">
      <w:pPr>
        <w:spacing w:after="0" w:line="240" w:lineRule="auto"/>
      </w:pPr>
      <w:r>
        <w:t>and respect for others in all aspects of education and employment. (S) &amp; (I)</w:t>
      </w:r>
    </w:p>
    <w:p w14:paraId="5A877FE7" w14:textId="77777777" w:rsidR="000F751C" w:rsidRDefault="000F751C" w:rsidP="000F751C">
      <w:pPr>
        <w:spacing w:after="0" w:line="240" w:lineRule="auto"/>
      </w:pPr>
    </w:p>
    <w:p w14:paraId="1B42B908" w14:textId="77777777" w:rsidR="000F751C" w:rsidRDefault="000F751C" w:rsidP="000F751C">
      <w:pPr>
        <w:spacing w:after="0" w:line="240" w:lineRule="auto"/>
      </w:pPr>
      <w:r>
        <w:t>E.12 Demonstrable commitment to the University’s values and vision. (I) &amp; (P)</w:t>
      </w:r>
    </w:p>
    <w:p w14:paraId="69C121E6" w14:textId="77777777" w:rsidR="000F751C" w:rsidRDefault="000F751C" w:rsidP="000F751C">
      <w:pPr>
        <w:spacing w:after="0" w:line="240" w:lineRule="auto"/>
      </w:pPr>
    </w:p>
    <w:p w14:paraId="313E6506" w14:textId="77777777" w:rsidR="000F751C" w:rsidRDefault="000F751C" w:rsidP="000F751C">
      <w:pPr>
        <w:spacing w:after="0" w:line="240" w:lineRule="auto"/>
      </w:pPr>
    </w:p>
    <w:p w14:paraId="41B6634F" w14:textId="77777777" w:rsidR="000F751C" w:rsidRDefault="000F751C" w:rsidP="000F751C">
      <w:pPr>
        <w:spacing w:after="0" w:line="240" w:lineRule="auto"/>
        <w:rPr>
          <w:b/>
        </w:rPr>
      </w:pPr>
      <w:r w:rsidRPr="000F751C">
        <w:rPr>
          <w:b/>
        </w:rPr>
        <w:lastRenderedPageBreak/>
        <w:t>Desirable</w:t>
      </w:r>
    </w:p>
    <w:p w14:paraId="0D0C9629" w14:textId="77777777" w:rsidR="000F751C" w:rsidRPr="000F751C" w:rsidRDefault="000F751C" w:rsidP="000F751C">
      <w:pPr>
        <w:spacing w:after="0" w:line="240" w:lineRule="auto"/>
        <w:rPr>
          <w:b/>
        </w:rPr>
      </w:pPr>
    </w:p>
    <w:p w14:paraId="36E948CF" w14:textId="77777777" w:rsidR="000F751C" w:rsidRDefault="000F751C" w:rsidP="000F751C">
      <w:pPr>
        <w:spacing w:after="0" w:line="240" w:lineRule="auto"/>
      </w:pPr>
      <w:r>
        <w:t xml:space="preserve">D.1 Relevant management qualification or equivalent relevant professional experience to </w:t>
      </w:r>
    </w:p>
    <w:p w14:paraId="2E9B0398" w14:textId="77777777" w:rsidR="000F751C" w:rsidRDefault="000F751C" w:rsidP="000F751C">
      <w:pPr>
        <w:spacing w:after="0" w:line="240" w:lineRule="auto"/>
      </w:pPr>
      <w:r>
        <w:t>demonstrate this ability. (S)</w:t>
      </w:r>
    </w:p>
    <w:p w14:paraId="0BE5A242" w14:textId="77777777" w:rsidR="000F751C" w:rsidRDefault="000F751C" w:rsidP="000F751C">
      <w:pPr>
        <w:spacing w:after="0" w:line="240" w:lineRule="auto"/>
      </w:pPr>
    </w:p>
    <w:p w14:paraId="038E6EC2" w14:textId="77777777" w:rsidR="000F751C" w:rsidRDefault="000F751C" w:rsidP="000F751C">
      <w:pPr>
        <w:spacing w:after="0" w:line="240" w:lineRule="auto"/>
      </w:pPr>
      <w:r>
        <w:t xml:space="preserve">D.2 Qualification in Teaching and Learning in Higher Education and/or Fellow/Senior Fellow </w:t>
      </w:r>
    </w:p>
    <w:p w14:paraId="0A3BC579" w14:textId="77777777" w:rsidR="000F751C" w:rsidRDefault="000F751C" w:rsidP="000F751C">
      <w:pPr>
        <w:spacing w:after="0" w:line="240" w:lineRule="auto"/>
      </w:pPr>
      <w:r>
        <w:t>status with the HEA. (S)</w:t>
      </w:r>
    </w:p>
    <w:p w14:paraId="321360E4" w14:textId="77777777" w:rsidR="000F751C" w:rsidRDefault="000F751C" w:rsidP="000F751C">
      <w:pPr>
        <w:spacing w:after="0" w:line="240" w:lineRule="auto"/>
      </w:pPr>
    </w:p>
    <w:p w14:paraId="2C78CB91" w14:textId="77777777" w:rsidR="000F751C" w:rsidRDefault="000F751C" w:rsidP="000F751C">
      <w:pPr>
        <w:spacing w:after="0" w:line="240" w:lineRule="auto"/>
      </w:pPr>
    </w:p>
    <w:p w14:paraId="3126511E" w14:textId="77777777" w:rsidR="000F751C" w:rsidRDefault="000F751C" w:rsidP="000F751C">
      <w:pPr>
        <w:spacing w:after="0" w:line="240" w:lineRule="auto"/>
      </w:pPr>
      <w:r>
        <w:t>Hours: 35.5 hours per week, actual daily hours by arrangement</w:t>
      </w:r>
    </w:p>
    <w:p w14:paraId="2602C4C4" w14:textId="77777777" w:rsidR="000F751C" w:rsidRDefault="000F751C" w:rsidP="000F751C">
      <w:pPr>
        <w:spacing w:after="0" w:line="240" w:lineRule="auto"/>
      </w:pPr>
    </w:p>
    <w:p w14:paraId="53435703" w14:textId="77777777" w:rsidR="000F751C" w:rsidRDefault="000F751C" w:rsidP="000F751C">
      <w:pPr>
        <w:spacing w:after="0" w:line="240" w:lineRule="auto"/>
      </w:pPr>
      <w:r>
        <w:t>Annual Leave: 30 days per annum plus eight Bank Holidays and seven University days taken at Christmas (pro rata for part-time staff) which may need to be taken as time off in lieu.</w:t>
      </w:r>
      <w:r>
        <w:tab/>
      </w:r>
    </w:p>
    <w:p w14:paraId="596DF6B0" w14:textId="77777777" w:rsidR="000F751C" w:rsidRDefault="000F751C" w:rsidP="000F751C">
      <w:pPr>
        <w:tabs>
          <w:tab w:val="left" w:pos="6310"/>
        </w:tabs>
        <w:spacing w:after="0" w:line="240" w:lineRule="auto"/>
      </w:pPr>
    </w:p>
    <w:p w14:paraId="6A9DADA7" w14:textId="77777777" w:rsidR="000F751C" w:rsidRDefault="000F751C" w:rsidP="000F751C">
      <w:pPr>
        <w:spacing w:after="0" w:line="240" w:lineRule="auto"/>
      </w:pPr>
      <w:r>
        <w:t>Flexibility: Please note that given the need for flexibility in order to meet the changing requirements of the University, the duties and location of this post and the role of the postholder may be changed after consultation. The balance of duties may vary over time and will be reviewed as part of the appraisal process.</w:t>
      </w:r>
    </w:p>
    <w:p w14:paraId="3E1BD934" w14:textId="77777777" w:rsidR="000F751C" w:rsidRDefault="000F751C" w:rsidP="000F751C">
      <w:pPr>
        <w:spacing w:after="0" w:line="240" w:lineRule="auto"/>
      </w:pPr>
    </w:p>
    <w:p w14:paraId="4D686B31" w14:textId="77777777" w:rsidR="000F751C" w:rsidRDefault="000F751C" w:rsidP="000F751C">
      <w:pPr>
        <w:spacing w:after="0" w:line="240" w:lineRule="auto"/>
      </w:pPr>
      <w:r>
        <w:t>MU Services Limited</w:t>
      </w:r>
    </w:p>
    <w:p w14:paraId="39E525B2" w14:textId="77777777" w:rsidR="000F751C" w:rsidRDefault="000F751C" w:rsidP="000F751C">
      <w:pPr>
        <w:spacing w:after="0" w:line="240" w:lineRule="auto"/>
      </w:pPr>
    </w:p>
    <w:p w14:paraId="26E3F0E9" w14:textId="77777777" w:rsidR="000F751C" w:rsidRDefault="000F751C" w:rsidP="000F751C">
      <w:pPr>
        <w:spacing w:after="0" w:line="240" w:lineRule="auto"/>
      </w:pPr>
      <w:r>
        <w:t xml:space="preserve">Middlesex University has established a wholly owned subsidiary, MU Services Limited, to provide </w:t>
      </w:r>
    </w:p>
    <w:p w14:paraId="119DECEB" w14:textId="77777777" w:rsidR="000F751C" w:rsidRDefault="000F751C" w:rsidP="000F751C">
      <w:pPr>
        <w:spacing w:after="0" w:line="240" w:lineRule="auto"/>
      </w:pPr>
      <w:r>
        <w:t>professional services to the University. Staff of MU Services Limited will work alongside Middlesex University staff and will be employed by MU Services Limited. All University policies and procedures and the University Professional Services Staff Handbook will apply to MU Services Limited staff during their employment, unless where expressly stated otherwise.</w:t>
      </w:r>
    </w:p>
    <w:p w14:paraId="7296B7C7" w14:textId="77777777" w:rsidR="000F751C" w:rsidRDefault="000F751C" w:rsidP="000F751C">
      <w:pPr>
        <w:spacing w:after="0" w:line="240" w:lineRule="auto"/>
      </w:pPr>
    </w:p>
    <w:p w14:paraId="1B154747" w14:textId="77777777" w:rsidR="000F751C" w:rsidRDefault="000F751C" w:rsidP="000F751C">
      <w:pPr>
        <w:spacing w:after="0" w:line="240" w:lineRule="auto"/>
      </w:pPr>
      <w:r>
        <w:t>No Parking at Hendon campus: There are no parking facilities for new staff joining our Hendon campus, except for Blue Badge holders. If you are applying for a post at our Hendon Campus, please ensure you can commute without using a car.</w:t>
      </w:r>
    </w:p>
    <w:p w14:paraId="1A5C3D8C" w14:textId="77777777" w:rsidR="000F751C" w:rsidRDefault="000F751C" w:rsidP="000F751C">
      <w:pPr>
        <w:spacing w:after="0" w:line="240" w:lineRule="auto"/>
      </w:pPr>
      <w:r>
        <w:t>Information on public transport to Hendon can be found here:</w:t>
      </w:r>
    </w:p>
    <w:p w14:paraId="5FB1D3A9" w14:textId="77777777" w:rsidR="000F751C" w:rsidRDefault="000F751C" w:rsidP="000F751C">
      <w:pPr>
        <w:spacing w:after="0" w:line="240" w:lineRule="auto"/>
      </w:pPr>
      <w:hyperlink r:id="rId7" w:history="1">
        <w:r w:rsidRPr="004D7638">
          <w:rPr>
            <w:rStyle w:val="Hyperlink"/>
          </w:rPr>
          <w:t>http://www.mdx.ac.uk/aboutus/Location/hendon/directions/index.aspx</w:t>
        </w:r>
      </w:hyperlink>
    </w:p>
    <w:p w14:paraId="4411F640" w14:textId="77777777" w:rsidR="000F751C" w:rsidRDefault="000F751C" w:rsidP="000F751C">
      <w:pPr>
        <w:spacing w:after="0" w:line="240" w:lineRule="auto"/>
      </w:pPr>
      <w:r>
        <w:t>We offer an interest-free season ticket loan, interest-free motorbike loan, and bicycle and motorbike parking and changing facilities.</w:t>
      </w:r>
    </w:p>
    <w:p w14:paraId="0020D8C2" w14:textId="77777777" w:rsidR="000F751C" w:rsidRDefault="000F751C" w:rsidP="000F751C">
      <w:pPr>
        <w:spacing w:after="0" w:line="240" w:lineRule="auto"/>
      </w:pPr>
    </w:p>
    <w:p w14:paraId="07284659" w14:textId="77777777" w:rsidR="000F751C" w:rsidRDefault="000F751C" w:rsidP="000F751C">
      <w:pPr>
        <w:spacing w:after="0" w:line="240" w:lineRule="auto"/>
      </w:pPr>
      <w:r>
        <w:t>Flexible working applications (including part-time working) will be considered.</w:t>
      </w:r>
    </w:p>
    <w:p w14:paraId="2F1F7CD5" w14:textId="77777777" w:rsidR="000F751C" w:rsidRDefault="000F751C" w:rsidP="000F751C">
      <w:pPr>
        <w:spacing w:after="0" w:line="240" w:lineRule="auto"/>
      </w:pPr>
    </w:p>
    <w:p w14:paraId="6604B795" w14:textId="77777777" w:rsidR="000F751C" w:rsidRDefault="000F751C" w:rsidP="000F751C">
      <w:pPr>
        <w:spacing w:after="0" w:line="240" w:lineRule="auto"/>
      </w:pPr>
      <w:r>
        <w:t>The postholder should actively follow Middlesex University policies and procedures and maintain an awareness and observation of Fire and Health &amp; Safety Regulations.</w:t>
      </w:r>
    </w:p>
    <w:p w14:paraId="5E03B345" w14:textId="77777777" w:rsidR="000F751C" w:rsidRDefault="000F751C" w:rsidP="000F751C">
      <w:pPr>
        <w:spacing w:after="0" w:line="240" w:lineRule="auto"/>
      </w:pPr>
    </w:p>
    <w:p w14:paraId="4F014205" w14:textId="77777777" w:rsidR="000F751C" w:rsidRDefault="000F751C" w:rsidP="000F751C">
      <w:pPr>
        <w:spacing w:after="0" w:line="240" w:lineRule="auto"/>
      </w:pPr>
      <w:r>
        <w:t>We value diversity and strive to create a fairer, more equitable work environment for our staff and students.</w:t>
      </w:r>
      <w:r>
        <w:t xml:space="preserve"> </w:t>
      </w:r>
      <w:r>
        <w:t>We offer a range of family friendly, inclusive employment policies, flexible working arrangements, staff diversity networks, campus facilities and services to support staff from different backgrounds.</w:t>
      </w:r>
    </w:p>
    <w:p w14:paraId="7E4E9F7E" w14:textId="77777777" w:rsidR="000F751C" w:rsidRDefault="000F751C" w:rsidP="000F751C">
      <w:pPr>
        <w:spacing w:after="0" w:line="240" w:lineRule="auto"/>
      </w:pPr>
    </w:p>
    <w:p w14:paraId="29499145" w14:textId="77777777" w:rsidR="000F751C" w:rsidRDefault="000F751C" w:rsidP="000F751C">
      <w:pPr>
        <w:spacing w:after="0" w:line="240" w:lineRule="auto"/>
      </w:pPr>
      <w:r>
        <w:t xml:space="preserve">If you wish to apply for this post please complete an application form found here: </w:t>
      </w:r>
    </w:p>
    <w:p w14:paraId="0656DE82" w14:textId="77777777" w:rsidR="000F751C" w:rsidRDefault="000F751C" w:rsidP="000F751C">
      <w:pPr>
        <w:spacing w:after="0" w:line="240" w:lineRule="auto"/>
      </w:pPr>
      <w:hyperlink r:id="rId8" w:history="1">
        <w:r w:rsidRPr="004D7638">
          <w:rPr>
            <w:rStyle w:val="Hyperlink"/>
          </w:rPr>
          <w:t>www.mdx.ac.uk/jobs</w:t>
        </w:r>
      </w:hyperlink>
    </w:p>
    <w:p w14:paraId="4DA2DDEB" w14:textId="77777777" w:rsidR="000F751C" w:rsidRDefault="000F751C" w:rsidP="000F751C">
      <w:pPr>
        <w:spacing w:after="0" w:line="240" w:lineRule="auto"/>
      </w:pPr>
    </w:p>
    <w:sectPr w:rsidR="000F7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41"/>
    <w:rsid w:val="000F751C"/>
    <w:rsid w:val="00215BD3"/>
    <w:rsid w:val="0027612E"/>
    <w:rsid w:val="00487DDC"/>
    <w:rsid w:val="006F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455A"/>
  <w15:chartTrackingRefBased/>
  <w15:docId w15:val="{1505E840-445E-4E48-A020-EF169E3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51C"/>
    <w:rPr>
      <w:color w:val="0563C1" w:themeColor="hyperlink"/>
      <w:u w:val="single"/>
    </w:rPr>
  </w:style>
  <w:style w:type="character" w:styleId="UnresolvedMention">
    <w:name w:val="Unresolved Mention"/>
    <w:basedOn w:val="DefaultParagraphFont"/>
    <w:uiPriority w:val="99"/>
    <w:semiHidden/>
    <w:unhideWhenUsed/>
    <w:rsid w:val="000F7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x.ac.uk/jobs" TargetMode="External"/><Relationship Id="rId3" Type="http://schemas.openxmlformats.org/officeDocument/2006/relationships/customXml" Target="../customXml/item3.xml"/><Relationship Id="rId7" Type="http://schemas.openxmlformats.org/officeDocument/2006/relationships/hyperlink" Target="http://www.mdx.ac.uk/aboutus/Location/hendon/directions/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ABC4B312-0658-497F-80F2-8E61BF3D76B1}"/>
</file>

<file path=customXml/itemProps2.xml><?xml version="1.0" encoding="utf-8"?>
<ds:datastoreItem xmlns:ds="http://schemas.openxmlformats.org/officeDocument/2006/customXml" ds:itemID="{4AFBD81C-2F36-4CE0-A81E-EF9941A03E7A}">
  <ds:schemaRefs>
    <ds:schemaRef ds:uri="http://schemas.microsoft.com/sharepoint/v3/contenttype/forms"/>
  </ds:schemaRefs>
</ds:datastoreItem>
</file>

<file path=customXml/itemProps3.xml><?xml version="1.0" encoding="utf-8"?>
<ds:datastoreItem xmlns:ds="http://schemas.openxmlformats.org/officeDocument/2006/customXml" ds:itemID="{0E370799-A34C-49E6-9A56-F4DEFA4DFCFB}">
  <ds:schemaRefs>
    <ds:schemaRef ds:uri="http://schemas.openxmlformats.org/package/2006/metadata/core-properties"/>
    <ds:schemaRef ds:uri="http://schemas.microsoft.com/office/2006/metadata/properties"/>
    <ds:schemaRef ds:uri="http://purl.org/dc/elements/1.1/"/>
    <ds:schemaRef ds:uri="http://www.w3.org/XML/1998/namespace"/>
    <ds:schemaRef ds:uri="2da6c337-8883-4879-83bc-d740a1fb7aa4"/>
    <ds:schemaRef ds:uri="c6ca7fab-8cfa-44cd-9f58-96d71327e222"/>
    <ds:schemaRef ds:uri="http://schemas.microsoft.com/office/2006/documentManagement/typ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Clover</dc:creator>
  <cp:keywords/>
  <dc:description/>
  <cp:lastModifiedBy>David Clover</cp:lastModifiedBy>
  <cp:revision>1</cp:revision>
  <dcterms:created xsi:type="dcterms:W3CDTF">2025-03-15T10:24:00Z</dcterms:created>
  <dcterms:modified xsi:type="dcterms:W3CDTF">2025-03-15T10:54:00Z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