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B7F42" w14:textId="77777777" w:rsidR="008B1B25" w:rsidRDefault="008B1B25" w:rsidP="008B1B25">
      <w:pPr>
        <w:spacing w:after="0" w:line="240" w:lineRule="auto"/>
        <w:jc w:val="center"/>
        <w:rPr>
          <w:b/>
        </w:rPr>
      </w:pPr>
      <w:r w:rsidRPr="008B1B25">
        <w:rPr>
          <w:b/>
        </w:rPr>
        <w:t>JOB DESCRIPTION</w:t>
      </w:r>
    </w:p>
    <w:p w14:paraId="7B7DB009" w14:textId="77777777" w:rsidR="008B1B25" w:rsidRPr="008B1B25" w:rsidRDefault="008B1B25" w:rsidP="008B1B25">
      <w:pPr>
        <w:spacing w:after="0" w:line="240" w:lineRule="auto"/>
        <w:jc w:val="center"/>
        <w:rPr>
          <w:b/>
        </w:rPr>
      </w:pPr>
    </w:p>
    <w:p w14:paraId="1FD737CB" w14:textId="77777777" w:rsidR="008B1B25" w:rsidRDefault="008B1B25" w:rsidP="008B1B25">
      <w:pPr>
        <w:spacing w:after="0" w:line="240" w:lineRule="auto"/>
      </w:pPr>
      <w:r w:rsidRPr="008B1B25">
        <w:rPr>
          <w:b/>
        </w:rPr>
        <w:t>Job Title:</w:t>
      </w:r>
      <w:r>
        <w:t xml:space="preserve"> </w:t>
      </w:r>
      <w:r>
        <w:tab/>
      </w:r>
      <w:r>
        <w:t>Library Liaison Manager</w:t>
      </w:r>
    </w:p>
    <w:p w14:paraId="1E84173A" w14:textId="77777777" w:rsidR="008B1B25" w:rsidRDefault="008B1B25" w:rsidP="008B1B25">
      <w:pPr>
        <w:spacing w:after="0" w:line="240" w:lineRule="auto"/>
      </w:pPr>
      <w:r w:rsidRPr="008B1B25">
        <w:rPr>
          <w:b/>
        </w:rPr>
        <w:t>Campus:</w:t>
      </w:r>
      <w:r>
        <w:t xml:space="preserve"> </w:t>
      </w:r>
      <w:r>
        <w:tab/>
      </w:r>
      <w:r>
        <w:t xml:space="preserve">Hendon </w:t>
      </w:r>
    </w:p>
    <w:p w14:paraId="4C7BD38D" w14:textId="77777777" w:rsidR="008B1B25" w:rsidRDefault="008B1B25" w:rsidP="008B1B25">
      <w:pPr>
        <w:spacing w:after="0" w:line="240" w:lineRule="auto"/>
      </w:pPr>
      <w:r w:rsidRPr="008B1B25">
        <w:rPr>
          <w:b/>
        </w:rPr>
        <w:t>Ref:</w:t>
      </w:r>
      <w:r>
        <w:t xml:space="preserve"> </w:t>
      </w:r>
      <w:r>
        <w:tab/>
      </w:r>
      <w:r>
        <w:tab/>
      </w:r>
    </w:p>
    <w:p w14:paraId="456FAD00" w14:textId="77777777" w:rsidR="008B1B25" w:rsidRDefault="008B1B25" w:rsidP="008B1B25">
      <w:pPr>
        <w:spacing w:after="0" w:line="240" w:lineRule="auto"/>
      </w:pPr>
      <w:r w:rsidRPr="008B1B25">
        <w:rPr>
          <w:b/>
        </w:rPr>
        <w:t>Grade:</w:t>
      </w:r>
      <w:r>
        <w:t xml:space="preserve"> </w:t>
      </w:r>
      <w:r>
        <w:tab/>
      </w:r>
      <w:r>
        <w:tab/>
      </w:r>
      <w:r>
        <w:t>8</w:t>
      </w:r>
    </w:p>
    <w:p w14:paraId="684CBE9A" w14:textId="77777777" w:rsidR="008B1B25" w:rsidRDefault="008B1B25" w:rsidP="008B1B25">
      <w:pPr>
        <w:spacing w:after="0" w:line="240" w:lineRule="auto"/>
      </w:pPr>
      <w:r w:rsidRPr="008B1B25">
        <w:rPr>
          <w:b/>
        </w:rPr>
        <w:t>Salary:</w:t>
      </w:r>
      <w:r w:rsidRPr="008B1B25">
        <w:t xml:space="preserve"> </w:t>
      </w:r>
      <w:r>
        <w:tab/>
      </w:r>
      <w:r>
        <w:tab/>
      </w:r>
      <w:r w:rsidRPr="008B1B25">
        <w:rPr>
          <w:highlight w:val="yellow"/>
        </w:rPr>
        <w:t xml:space="preserve">£43,486 - £49,996 per annum </w:t>
      </w:r>
      <w:proofErr w:type="spellStart"/>
      <w:r w:rsidRPr="008B1B25">
        <w:rPr>
          <w:highlight w:val="yellow"/>
        </w:rPr>
        <w:t>inc</w:t>
      </w:r>
      <w:proofErr w:type="spellEnd"/>
      <w:r w:rsidRPr="008B1B25">
        <w:rPr>
          <w:highlight w:val="yellow"/>
        </w:rPr>
        <w:t xml:space="preserve"> Outer London Weighting</w:t>
      </w:r>
    </w:p>
    <w:p w14:paraId="6338FF79" w14:textId="77777777" w:rsidR="008B1B25" w:rsidRDefault="008B1B25" w:rsidP="008B1B25">
      <w:pPr>
        <w:spacing w:after="0" w:line="240" w:lineRule="auto"/>
      </w:pPr>
      <w:r w:rsidRPr="008B1B25">
        <w:rPr>
          <w:b/>
        </w:rPr>
        <w:t>Period:</w:t>
      </w:r>
      <w:r>
        <w:t xml:space="preserve"> </w:t>
      </w:r>
      <w:r>
        <w:tab/>
      </w:r>
      <w:r>
        <w:tab/>
      </w:r>
      <w:r>
        <w:t xml:space="preserve">Permanent </w:t>
      </w:r>
    </w:p>
    <w:p w14:paraId="1CADA385" w14:textId="77777777" w:rsidR="008B1B25" w:rsidRDefault="008B1B25" w:rsidP="008B1B25">
      <w:pPr>
        <w:spacing w:after="0" w:line="240" w:lineRule="auto"/>
      </w:pPr>
      <w:r w:rsidRPr="008B1B25">
        <w:rPr>
          <w:b/>
        </w:rPr>
        <w:t>Reporting to:</w:t>
      </w:r>
      <w:r>
        <w:t xml:space="preserve"> </w:t>
      </w:r>
      <w:r>
        <w:tab/>
      </w:r>
      <w:r>
        <w:t xml:space="preserve">Director, Library &amp; </w:t>
      </w:r>
      <w:r>
        <w:t>Digital Education</w:t>
      </w:r>
    </w:p>
    <w:p w14:paraId="4C66E1A2" w14:textId="77777777" w:rsidR="008B1B25" w:rsidRPr="008B1B25" w:rsidRDefault="008B1B25" w:rsidP="008B1B25">
      <w:pPr>
        <w:spacing w:after="0" w:line="240" w:lineRule="auto"/>
        <w:rPr>
          <w:b/>
        </w:rPr>
      </w:pPr>
      <w:r w:rsidRPr="008B1B25">
        <w:rPr>
          <w:b/>
        </w:rPr>
        <w:t xml:space="preserve">Reporting to </w:t>
      </w:r>
    </w:p>
    <w:p w14:paraId="21EAE629" w14:textId="77777777" w:rsidR="008B1B25" w:rsidRDefault="008B1B25" w:rsidP="008B1B25">
      <w:pPr>
        <w:spacing w:after="0" w:line="240" w:lineRule="auto"/>
      </w:pPr>
      <w:r w:rsidRPr="008B1B25">
        <w:rPr>
          <w:b/>
        </w:rPr>
        <w:t>Job holder:</w:t>
      </w:r>
      <w:r>
        <w:t xml:space="preserve"> </w:t>
      </w:r>
      <w:r>
        <w:tab/>
      </w:r>
      <w:r w:rsidRPr="008B1B25">
        <w:rPr>
          <w:highlight w:val="yellow"/>
        </w:rPr>
        <w:t>Liaison Librarian (Service Development), Liaison Librarians</w:t>
      </w:r>
      <w:r>
        <w:t xml:space="preserve"> </w:t>
      </w:r>
    </w:p>
    <w:p w14:paraId="4B8C725C" w14:textId="77777777" w:rsidR="008B1B25" w:rsidRDefault="008B1B25" w:rsidP="008B1B25">
      <w:pPr>
        <w:spacing w:after="0" w:line="240" w:lineRule="auto"/>
      </w:pPr>
    </w:p>
    <w:p w14:paraId="660C077D" w14:textId="77777777" w:rsidR="008B1B25" w:rsidRPr="008B1B25" w:rsidRDefault="008B1B25" w:rsidP="008B1B25">
      <w:pPr>
        <w:spacing w:after="0" w:line="240" w:lineRule="auto"/>
        <w:rPr>
          <w:b/>
        </w:rPr>
      </w:pPr>
      <w:r w:rsidRPr="008B1B25">
        <w:rPr>
          <w:b/>
        </w:rPr>
        <w:t xml:space="preserve">Overall Purpose: </w:t>
      </w:r>
    </w:p>
    <w:p w14:paraId="76883EF7" w14:textId="77777777" w:rsidR="008B1B25" w:rsidRDefault="008B1B25" w:rsidP="008B1B25">
      <w:pPr>
        <w:spacing w:after="0" w:line="240" w:lineRule="auto"/>
      </w:pPr>
    </w:p>
    <w:p w14:paraId="63E493E5" w14:textId="77777777" w:rsidR="008B1B25" w:rsidRDefault="008B1B25" w:rsidP="008B1B25">
      <w:pPr>
        <w:spacing w:after="0" w:line="240" w:lineRule="auto"/>
      </w:pPr>
      <w:r>
        <w:t xml:space="preserve">The provision of a wide range of library resources and support about how to make best the most effective use of them is crucial to student retention and achievement. As a senior member of the </w:t>
      </w:r>
      <w:r>
        <w:t xml:space="preserve">Library and Digital Education </w:t>
      </w:r>
      <w:r>
        <w:t xml:space="preserve">Directorate in </w:t>
      </w:r>
      <w:r>
        <w:t>Digital and Library Services</w:t>
      </w:r>
      <w:r>
        <w:t xml:space="preserve">, the Library Liaison Manager will be responsible for ensuring that students have access to appropriate materials and a </w:t>
      </w:r>
      <w:r>
        <w:t>s</w:t>
      </w:r>
      <w:r>
        <w:t>uite of information literacy training which has been designed and delivered in collaboration with academic staff to meet their needs and aid their progression as well as providing employability skills.</w:t>
      </w:r>
    </w:p>
    <w:p w14:paraId="530AB64B" w14:textId="77777777" w:rsidR="008B1B25" w:rsidRDefault="008B1B25" w:rsidP="008B1B25">
      <w:pPr>
        <w:spacing w:after="0" w:line="240" w:lineRule="auto"/>
      </w:pPr>
    </w:p>
    <w:p w14:paraId="5D004FFC" w14:textId="77777777" w:rsidR="008B1B25" w:rsidRDefault="008B1B25" w:rsidP="008B1B25">
      <w:pPr>
        <w:spacing w:after="0" w:line="240" w:lineRule="auto"/>
      </w:pPr>
      <w:r>
        <w:t>Working in partnership with Facultie</w:t>
      </w:r>
      <w:r>
        <w:t>s</w:t>
      </w:r>
      <w:r>
        <w:t xml:space="preserve"> they will act as a key contact for the service, working with the Dean and Faculty/School leadership team to ensure that effective services, resources and support are provided which underpin the academic and research activities of the students and staff. </w:t>
      </w:r>
    </w:p>
    <w:p w14:paraId="7009503C" w14:textId="77777777" w:rsidR="008B1B25" w:rsidRDefault="008B1B25" w:rsidP="008B1B25">
      <w:pPr>
        <w:spacing w:after="0" w:line="240" w:lineRule="auto"/>
      </w:pPr>
    </w:p>
    <w:p w14:paraId="3057F7E6" w14:textId="77777777" w:rsidR="008B1B25" w:rsidRDefault="008B1B25" w:rsidP="008B1B25">
      <w:pPr>
        <w:spacing w:after="0" w:line="240" w:lineRule="auto"/>
      </w:pPr>
      <w:r>
        <w:t>The post holder w</w:t>
      </w:r>
      <w:r>
        <w:t xml:space="preserve">ill be responsible for shaping and developing the library collections in </w:t>
      </w:r>
      <w:r>
        <w:t xml:space="preserve">digital and print formats, </w:t>
      </w:r>
      <w:r>
        <w:t>ensuring that resources are accessible and retrievable</w:t>
      </w:r>
      <w:r>
        <w:t xml:space="preserve">, </w:t>
      </w:r>
      <w:r>
        <w:t xml:space="preserve">and for managing the learning materials budget and ensuring value for money. </w:t>
      </w:r>
    </w:p>
    <w:p w14:paraId="39CDEDD3" w14:textId="77777777" w:rsidR="008B1B25" w:rsidRDefault="008B1B25" w:rsidP="008B1B25">
      <w:pPr>
        <w:spacing w:after="0" w:line="240" w:lineRule="auto"/>
      </w:pPr>
    </w:p>
    <w:p w14:paraId="2C298521" w14:textId="77777777" w:rsidR="008B1B25" w:rsidRPr="008B1B25" w:rsidRDefault="008B1B25" w:rsidP="008B1B25">
      <w:pPr>
        <w:spacing w:after="0" w:line="240" w:lineRule="auto"/>
        <w:rPr>
          <w:b/>
        </w:rPr>
      </w:pPr>
      <w:r w:rsidRPr="008B1B25">
        <w:rPr>
          <w:b/>
        </w:rPr>
        <w:t xml:space="preserve">Principal Duties: </w:t>
      </w:r>
    </w:p>
    <w:p w14:paraId="4FE515C9" w14:textId="77777777" w:rsidR="008B1B25" w:rsidRDefault="008B1B25" w:rsidP="008B1B25">
      <w:pPr>
        <w:spacing w:after="0" w:line="240" w:lineRule="auto"/>
      </w:pPr>
    </w:p>
    <w:p w14:paraId="22818ED9" w14:textId="77777777" w:rsidR="008B1B25" w:rsidRDefault="008B1B25" w:rsidP="008B1B25">
      <w:pPr>
        <w:pStyle w:val="ListParagraph"/>
        <w:numPr>
          <w:ilvl w:val="0"/>
          <w:numId w:val="1"/>
        </w:numPr>
        <w:spacing w:after="0" w:line="240" w:lineRule="auto"/>
      </w:pPr>
      <w:r>
        <w:t xml:space="preserve">Provide strategic leadership and direction for the Liaison Librarians team, ensuring a student focused approach to the delivery of support for students. Facilitate the development of collaborative relationships with </w:t>
      </w:r>
      <w:r>
        <w:t>F</w:t>
      </w:r>
      <w:r>
        <w:t>acult</w:t>
      </w:r>
      <w:r>
        <w:t>ies</w:t>
      </w:r>
      <w:r>
        <w:t xml:space="preserve"> at all levels by all members of the team to ensure that there are effective ongoing partnerships which enable the service to respond with flexibility to match changes in curriculum delivery and strategic priorities. This</w:t>
      </w:r>
      <w:r>
        <w:t xml:space="preserve"> </w:t>
      </w:r>
      <w:r>
        <w:t>includes the maintaining of up-to-date and in-depth knowledge of programme provision and research interests within the Faculty, its work at overseas campuses and its partnerships with other institutions.</w:t>
      </w:r>
    </w:p>
    <w:p w14:paraId="5F51D19A" w14:textId="77777777" w:rsidR="008B1B25" w:rsidRDefault="008B1B25" w:rsidP="008B1B25">
      <w:pPr>
        <w:pStyle w:val="ListParagraph"/>
        <w:numPr>
          <w:ilvl w:val="0"/>
          <w:numId w:val="1"/>
        </w:numPr>
        <w:spacing w:after="0" w:line="240" w:lineRule="auto"/>
      </w:pPr>
      <w:r>
        <w:t xml:space="preserve">Collaborate with academic staff in </w:t>
      </w:r>
      <w:r>
        <w:t>Faculties</w:t>
      </w:r>
      <w:r>
        <w:t xml:space="preserve"> to ensure that information literacy is embedded within programmes, that these are delivered effectively by librarians and have a </w:t>
      </w:r>
      <w:r>
        <w:t>d</w:t>
      </w:r>
      <w:r>
        <w:t>emonstrable impact on student achievement. Work with other academic support teams to ensure that learning literacies can be understood and accessed holistically by students.</w:t>
      </w:r>
    </w:p>
    <w:p w14:paraId="60E2F8AE" w14:textId="77777777" w:rsidR="008B1B25" w:rsidRDefault="008B1B25" w:rsidP="008B1B25">
      <w:pPr>
        <w:pStyle w:val="ListParagraph"/>
        <w:numPr>
          <w:ilvl w:val="0"/>
          <w:numId w:val="1"/>
        </w:numPr>
        <w:spacing w:after="0" w:line="240" w:lineRule="auto"/>
      </w:pPr>
      <w:r>
        <w:t>Contribute to the design of curricula, the creation of innovative course materials and assessment of student work for traditional, distance, blended and e-learning modes in collaboration with academic staff in the Facult</w:t>
      </w:r>
      <w:r>
        <w:t>ies</w:t>
      </w:r>
      <w:r>
        <w:t>.</w:t>
      </w:r>
    </w:p>
    <w:p w14:paraId="7E6B0F16" w14:textId="77777777" w:rsidR="008B1B25" w:rsidRDefault="008B1B25" w:rsidP="008B1B25">
      <w:pPr>
        <w:pStyle w:val="ListParagraph"/>
        <w:numPr>
          <w:ilvl w:val="0"/>
          <w:numId w:val="1"/>
        </w:numPr>
        <w:spacing w:after="0" w:line="240" w:lineRule="auto"/>
      </w:pPr>
      <w:r>
        <w:t>Ensure the provision of a range of bookable and drop-in workshops, appointments and clinics which supplement the embedded sessions. Analyse and regularly review usage to ensure that provision and subject matter</w:t>
      </w:r>
      <w:r>
        <w:t xml:space="preserve"> </w:t>
      </w:r>
      <w:r>
        <w:t>matches demand across the academic year.</w:t>
      </w:r>
    </w:p>
    <w:p w14:paraId="6C2EC410" w14:textId="77777777" w:rsidR="004158E8" w:rsidRDefault="008B1B25" w:rsidP="008B1B25">
      <w:pPr>
        <w:pStyle w:val="ListParagraph"/>
        <w:numPr>
          <w:ilvl w:val="0"/>
          <w:numId w:val="1"/>
        </w:numPr>
        <w:spacing w:after="0" w:line="240" w:lineRule="auto"/>
      </w:pPr>
      <w:r>
        <w:t xml:space="preserve">Ensure that face to face support is supplemented and reinforced by the development of a comprehensive range of support materials. Predominantly online and making use of new </w:t>
      </w:r>
      <w:r>
        <w:lastRenderedPageBreak/>
        <w:t>technologies these will include self</w:t>
      </w:r>
      <w:r>
        <w:t>-i</w:t>
      </w:r>
      <w:r>
        <w:t>nstructional materials for students and staff in the effective use of resources addressing different learning styles and user needs</w:t>
      </w:r>
      <w:r w:rsidR="004158E8">
        <w:t xml:space="preserve">. </w:t>
      </w:r>
    </w:p>
    <w:p w14:paraId="59248A6E" w14:textId="77777777" w:rsidR="004158E8" w:rsidRDefault="008B1B25" w:rsidP="008B1B25">
      <w:pPr>
        <w:pStyle w:val="ListParagraph"/>
        <w:numPr>
          <w:ilvl w:val="0"/>
          <w:numId w:val="1"/>
        </w:numPr>
        <w:spacing w:after="0" w:line="240" w:lineRule="auto"/>
      </w:pPr>
      <w:r>
        <w:t xml:space="preserve">Take responsibility for the development of library collections (print and online) in collaboration with </w:t>
      </w:r>
      <w:r w:rsidR="004158E8">
        <w:t xml:space="preserve">Faculties </w:t>
      </w:r>
      <w:r>
        <w:t>that will support research and lea</w:t>
      </w:r>
      <w:r w:rsidR="004158E8">
        <w:t>r</w:t>
      </w:r>
      <w:r>
        <w:t xml:space="preserve">ning &amp; teaching activities. Ensure that decision making is evidence based and that value for money is central to the provision of materials and management of the learning material budget. </w:t>
      </w:r>
    </w:p>
    <w:p w14:paraId="69DF7819" w14:textId="77777777" w:rsidR="004158E8" w:rsidRDefault="008B1B25" w:rsidP="008B1B25">
      <w:pPr>
        <w:pStyle w:val="ListParagraph"/>
        <w:numPr>
          <w:ilvl w:val="0"/>
          <w:numId w:val="1"/>
        </w:numPr>
        <w:spacing w:after="0" w:line="240" w:lineRule="auto"/>
      </w:pPr>
      <w:r>
        <w:t>Manage the proactive collaboration at all levels with</w:t>
      </w:r>
      <w:r w:rsidR="004158E8">
        <w:t xml:space="preserve"> Faculties </w:t>
      </w:r>
      <w:r>
        <w:t xml:space="preserve">to ensure that reading lists are student-focused and aligned with the resources available from the Library. Regularly review current lists instituting a process of continual improvement and development in partnership with academic staff. Work with the </w:t>
      </w:r>
      <w:r w:rsidR="004158E8">
        <w:t xml:space="preserve">Content and Discovery Manager </w:t>
      </w:r>
      <w:r>
        <w:t>to ensure that stock acquisition processes make best use of staff expertise and ensure that materials are available when required to best meet the needs of students.</w:t>
      </w:r>
    </w:p>
    <w:p w14:paraId="3D0F44A1" w14:textId="77777777" w:rsidR="004158E8" w:rsidRDefault="008B1B25" w:rsidP="008B1B25">
      <w:pPr>
        <w:pStyle w:val="ListParagraph"/>
        <w:numPr>
          <w:ilvl w:val="0"/>
          <w:numId w:val="1"/>
        </w:numPr>
        <w:spacing w:after="0" w:line="240" w:lineRule="auto"/>
      </w:pPr>
      <w:r>
        <w:t>Take responsibility for identifying, collating and analysing relevant management information on academic liaison, teaching and collection usage in order to assess current activities and their impact on student achievement. This in turn will inform future budget allocation and service development. Analyse relevant sections of the National Student Survey and other external benchmarks to assess the service against comparative institutions.</w:t>
      </w:r>
    </w:p>
    <w:p w14:paraId="0DC89D66" w14:textId="77777777" w:rsidR="004158E8" w:rsidRDefault="008B1B25" w:rsidP="008B1B25">
      <w:pPr>
        <w:pStyle w:val="ListParagraph"/>
        <w:numPr>
          <w:ilvl w:val="0"/>
          <w:numId w:val="1"/>
        </w:numPr>
        <w:spacing w:after="0" w:line="240" w:lineRule="auto"/>
      </w:pPr>
      <w:r>
        <w:t xml:space="preserve">Ensure that staff in </w:t>
      </w:r>
      <w:r w:rsidR="004158E8">
        <w:t xml:space="preserve">Faculties </w:t>
      </w:r>
      <w:r>
        <w:t xml:space="preserve">are fully informed about the service and ways in which it can enhance the learning experience of their students. In addition to informal networking, represent the service at Faculty/School(s) meetings, including Academic Planning Committee, Teaching and Learning Committee and Boards of Studies, and contribute as a senior manager to the success of academic validation and review events. </w:t>
      </w:r>
    </w:p>
    <w:p w14:paraId="644AFB6A" w14:textId="77777777" w:rsidR="008B1B25" w:rsidRDefault="004158E8" w:rsidP="008B1B25">
      <w:pPr>
        <w:pStyle w:val="ListParagraph"/>
        <w:numPr>
          <w:ilvl w:val="0"/>
          <w:numId w:val="1"/>
        </w:numPr>
        <w:spacing w:after="0" w:line="240" w:lineRule="auto"/>
      </w:pPr>
      <w:r>
        <w:t>E</w:t>
      </w:r>
      <w:r w:rsidR="008B1B25">
        <w:t>nsure that advice and support are provided as necessary to staff working at overseas campuses and collaborative partners in the provision of library services and appropriate resources.</w:t>
      </w:r>
    </w:p>
    <w:p w14:paraId="2B9BF58A" w14:textId="77777777" w:rsidR="004158E8" w:rsidRDefault="004158E8" w:rsidP="004158E8">
      <w:pPr>
        <w:pStyle w:val="ListParagraph"/>
        <w:numPr>
          <w:ilvl w:val="0"/>
          <w:numId w:val="1"/>
        </w:numPr>
        <w:spacing w:after="0" w:line="240" w:lineRule="auto"/>
      </w:pPr>
      <w:r>
        <w:t>Working with the Research Information Manager contribute to the success of the University’s research agenda, through ensuring that the team promotes</w:t>
      </w:r>
      <w:r>
        <w:t xml:space="preserve"> </w:t>
      </w:r>
      <w:r>
        <w:t xml:space="preserve">the Research Repository to </w:t>
      </w:r>
      <w:r>
        <w:t xml:space="preserve">Faculties </w:t>
      </w:r>
      <w:r>
        <w:t xml:space="preserve">and contributes where appropriate to the development of training for researchers and research students. </w:t>
      </w:r>
    </w:p>
    <w:p w14:paraId="1927756B" w14:textId="77777777" w:rsidR="004158E8" w:rsidRDefault="004158E8" w:rsidP="004158E8">
      <w:pPr>
        <w:pStyle w:val="ListParagraph"/>
        <w:numPr>
          <w:ilvl w:val="0"/>
          <w:numId w:val="1"/>
        </w:numPr>
        <w:spacing w:after="0" w:line="240" w:lineRule="auto"/>
      </w:pPr>
      <w:r>
        <w:t xml:space="preserve">Play a leading role in proactive collaboration with other academic support teams (such as </w:t>
      </w:r>
    </w:p>
    <w:p w14:paraId="19D04BE3" w14:textId="77777777" w:rsidR="004158E8" w:rsidRDefault="004158E8" w:rsidP="004158E8">
      <w:pPr>
        <w:pStyle w:val="ListParagraph"/>
        <w:numPr>
          <w:ilvl w:val="0"/>
          <w:numId w:val="1"/>
        </w:numPr>
        <w:spacing w:after="0" w:line="240" w:lineRule="auto"/>
      </w:pPr>
      <w:r>
        <w:t xml:space="preserve">Learning Enhancement, Peer Assisted Learning, </w:t>
      </w:r>
      <w:r>
        <w:t>Digital Skills and Technology Enhanced Learning</w:t>
      </w:r>
      <w:r>
        <w:t xml:space="preserve">, </w:t>
      </w:r>
      <w:r>
        <w:t xml:space="preserve">and </w:t>
      </w:r>
      <w:r>
        <w:t xml:space="preserve">Centre for Academic Practice Enhancement etc) to ensure that support for student studies </w:t>
      </w:r>
      <w:r>
        <w:t>is</w:t>
      </w:r>
      <w:r>
        <w:t xml:space="preserve"> effectively integrated and delivered at the optimum point in the curriculum.</w:t>
      </w:r>
    </w:p>
    <w:p w14:paraId="66FBF7EA" w14:textId="77777777" w:rsidR="004158E8" w:rsidRDefault="004158E8" w:rsidP="004158E8">
      <w:pPr>
        <w:pStyle w:val="ListParagraph"/>
        <w:numPr>
          <w:ilvl w:val="0"/>
          <w:numId w:val="1"/>
        </w:numPr>
        <w:spacing w:after="0" w:line="240" w:lineRule="auto"/>
      </w:pPr>
      <w:r>
        <w:t xml:space="preserve">Contribute to quality assurance, performance monitoring and review of </w:t>
      </w:r>
      <w:r>
        <w:t>Digital and Library Services</w:t>
      </w:r>
      <w:r>
        <w:t>, practices and procedures with particular emphasis on academic support provision</w:t>
      </w:r>
      <w:r>
        <w:t>.</w:t>
      </w:r>
    </w:p>
    <w:p w14:paraId="6B62AB8A" w14:textId="77777777" w:rsidR="004158E8" w:rsidRDefault="004158E8" w:rsidP="004158E8">
      <w:pPr>
        <w:pStyle w:val="ListParagraph"/>
        <w:numPr>
          <w:ilvl w:val="0"/>
          <w:numId w:val="1"/>
        </w:numPr>
        <w:spacing w:after="0" w:line="240" w:lineRule="auto"/>
      </w:pPr>
      <w:r>
        <w:t xml:space="preserve">Review and evaluate developments in academic liaison within the HE </w:t>
      </w:r>
      <w:proofErr w:type="gramStart"/>
      <w:r>
        <w:t>sector</w:t>
      </w:r>
      <w:proofErr w:type="gramEnd"/>
      <w:r>
        <w:t xml:space="preserve"> to identify and implement best practice. As appropriate, prepare business cases and project plans to proposing innovations, or in support of additional investment, and take responsibility for project delivery. </w:t>
      </w:r>
    </w:p>
    <w:p w14:paraId="435BBDAD" w14:textId="77777777" w:rsidR="004158E8" w:rsidRDefault="004158E8" w:rsidP="004158E8">
      <w:pPr>
        <w:pStyle w:val="ListParagraph"/>
        <w:numPr>
          <w:ilvl w:val="0"/>
          <w:numId w:val="1"/>
        </w:numPr>
        <w:spacing w:after="0" w:line="240" w:lineRule="auto"/>
      </w:pPr>
      <w:r>
        <w:t xml:space="preserve">Work closely with the Director, Library </w:t>
      </w:r>
      <w:r>
        <w:t>and Digital Education</w:t>
      </w:r>
      <w:r>
        <w:t xml:space="preserve"> and other senior members of the directorate to develop services in a coherent and holistic manner, as well as action plans and budget planning, taking the lead on specific projects, as agreed.</w:t>
      </w:r>
    </w:p>
    <w:p w14:paraId="31886918" w14:textId="77777777" w:rsidR="004158E8" w:rsidRDefault="004158E8" w:rsidP="004158E8">
      <w:pPr>
        <w:pStyle w:val="ListParagraph"/>
        <w:numPr>
          <w:ilvl w:val="0"/>
          <w:numId w:val="1"/>
        </w:numPr>
        <w:spacing w:after="0" w:line="240" w:lineRule="auto"/>
      </w:pPr>
      <w:r>
        <w:t>Manage the performance of the team through continuous review and annual appraisal and other relevant mechanisms, including personal development plans, and lead, develop and advise on the provision of in-house and external training to meet current needs and future developments in the service.</w:t>
      </w:r>
    </w:p>
    <w:p w14:paraId="59348FFD" w14:textId="77777777" w:rsidR="004158E8" w:rsidRDefault="004158E8" w:rsidP="004158E8">
      <w:pPr>
        <w:spacing w:after="0" w:line="240" w:lineRule="auto"/>
      </w:pPr>
    </w:p>
    <w:p w14:paraId="5084C7AF" w14:textId="77777777" w:rsidR="004158E8" w:rsidRDefault="004158E8" w:rsidP="004158E8">
      <w:pPr>
        <w:spacing w:after="0" w:line="240" w:lineRule="auto"/>
      </w:pPr>
      <w:r>
        <w:t xml:space="preserve">Other duties </w:t>
      </w:r>
    </w:p>
    <w:p w14:paraId="10ED5833" w14:textId="77777777" w:rsidR="004158E8" w:rsidRDefault="004158E8" w:rsidP="004158E8">
      <w:pPr>
        <w:pStyle w:val="ListParagraph"/>
        <w:numPr>
          <w:ilvl w:val="0"/>
          <w:numId w:val="1"/>
        </w:numPr>
        <w:spacing w:after="0" w:line="240" w:lineRule="auto"/>
      </w:pPr>
      <w:r>
        <w:lastRenderedPageBreak/>
        <w:t>Develop professional knowledge associated with the needs of the University, including maintaining a good understanding of relevant national/international</w:t>
      </w:r>
      <w:r>
        <w:t xml:space="preserve"> </w:t>
      </w:r>
      <w:r>
        <w:t>trends, strategies and initiatives in the higher education sector, including participation in research projects</w:t>
      </w:r>
      <w:r>
        <w:t>.</w:t>
      </w:r>
    </w:p>
    <w:p w14:paraId="7C5D44E9" w14:textId="77777777" w:rsidR="004158E8" w:rsidRDefault="004158E8" w:rsidP="004158E8">
      <w:pPr>
        <w:pStyle w:val="ListParagraph"/>
        <w:numPr>
          <w:ilvl w:val="0"/>
          <w:numId w:val="1"/>
        </w:numPr>
        <w:spacing w:after="0" w:line="240" w:lineRule="auto"/>
      </w:pPr>
      <w:r>
        <w:t>Represent the service within the University and externally as appropriate, participating in and, when necessary, developing networks for the sharing of best practice.</w:t>
      </w:r>
    </w:p>
    <w:p w14:paraId="21299B2D" w14:textId="77777777" w:rsidR="004158E8" w:rsidRDefault="004158E8" w:rsidP="008B1B25">
      <w:pPr>
        <w:pStyle w:val="ListParagraph"/>
        <w:numPr>
          <w:ilvl w:val="0"/>
          <w:numId w:val="1"/>
        </w:numPr>
        <w:spacing w:after="0" w:line="240" w:lineRule="auto"/>
      </w:pPr>
      <w:r>
        <w:t xml:space="preserve">Undertake any other duties or specific projects as requested by the Director Library </w:t>
      </w:r>
      <w:r>
        <w:t>and Digital Education.</w:t>
      </w:r>
    </w:p>
    <w:p w14:paraId="5432E2FD" w14:textId="77777777" w:rsidR="004158E8" w:rsidRDefault="004158E8" w:rsidP="004158E8">
      <w:pPr>
        <w:spacing w:after="0" w:line="240" w:lineRule="auto"/>
      </w:pPr>
    </w:p>
    <w:p w14:paraId="3F3AF55A" w14:textId="77777777" w:rsidR="004158E8" w:rsidRDefault="004158E8" w:rsidP="004158E8">
      <w:pPr>
        <w:spacing w:after="0" w:line="240" w:lineRule="auto"/>
      </w:pPr>
    </w:p>
    <w:p w14:paraId="53E357AF" w14:textId="77777777" w:rsidR="004158E8" w:rsidRDefault="004158E8" w:rsidP="002F5D60">
      <w:pPr>
        <w:spacing w:after="0" w:line="240" w:lineRule="auto"/>
        <w:ind w:left="360"/>
        <w:jc w:val="center"/>
        <w:rPr>
          <w:b/>
        </w:rPr>
      </w:pPr>
      <w:r w:rsidRPr="002F5D60">
        <w:rPr>
          <w:b/>
        </w:rPr>
        <w:t>PERSON SPECIFICATION</w:t>
      </w:r>
    </w:p>
    <w:p w14:paraId="53A7B42F" w14:textId="77777777" w:rsidR="002F5D60" w:rsidRPr="002F5D60" w:rsidRDefault="002F5D60" w:rsidP="002F5D60">
      <w:pPr>
        <w:spacing w:after="0" w:line="240" w:lineRule="auto"/>
        <w:ind w:left="360"/>
        <w:jc w:val="center"/>
        <w:rPr>
          <w:b/>
        </w:rPr>
      </w:pPr>
    </w:p>
    <w:p w14:paraId="63B84038" w14:textId="77777777" w:rsidR="004158E8" w:rsidRPr="002F5D60" w:rsidRDefault="004158E8" w:rsidP="004158E8">
      <w:pPr>
        <w:spacing w:after="0" w:line="240" w:lineRule="auto"/>
        <w:ind w:left="360"/>
        <w:rPr>
          <w:b/>
        </w:rPr>
      </w:pPr>
      <w:r w:rsidRPr="002F5D60">
        <w:rPr>
          <w:b/>
        </w:rPr>
        <w:t xml:space="preserve">Job Title: Library Liaison Manager </w:t>
      </w:r>
    </w:p>
    <w:p w14:paraId="2E8499AF" w14:textId="77777777" w:rsidR="004158E8" w:rsidRDefault="004158E8" w:rsidP="004158E8">
      <w:pPr>
        <w:spacing w:after="0" w:line="240" w:lineRule="auto"/>
        <w:ind w:left="360"/>
      </w:pPr>
      <w:r>
        <w:t xml:space="preserve">Campus: Hendon </w:t>
      </w:r>
    </w:p>
    <w:p w14:paraId="30089349" w14:textId="77777777" w:rsidR="004158E8" w:rsidRDefault="004158E8" w:rsidP="004158E8">
      <w:pPr>
        <w:spacing w:after="0" w:line="240" w:lineRule="auto"/>
        <w:ind w:left="360"/>
      </w:pPr>
      <w:r>
        <w:t>Grade: 8</w:t>
      </w:r>
    </w:p>
    <w:p w14:paraId="540720A6" w14:textId="77777777" w:rsidR="002F5D60" w:rsidRDefault="002F5D60" w:rsidP="004158E8">
      <w:pPr>
        <w:spacing w:after="0" w:line="240" w:lineRule="auto"/>
        <w:ind w:left="360"/>
      </w:pPr>
    </w:p>
    <w:p w14:paraId="307C64EF" w14:textId="77777777" w:rsidR="004158E8" w:rsidRPr="002F5D60" w:rsidRDefault="004158E8" w:rsidP="004158E8">
      <w:pPr>
        <w:spacing w:after="0" w:line="240" w:lineRule="auto"/>
        <w:ind w:left="360"/>
        <w:rPr>
          <w:b/>
        </w:rPr>
      </w:pPr>
      <w:r w:rsidRPr="002F5D60">
        <w:rPr>
          <w:b/>
        </w:rPr>
        <w:t xml:space="preserve">Education: </w:t>
      </w:r>
    </w:p>
    <w:p w14:paraId="2F38FC7E" w14:textId="77777777" w:rsidR="004158E8" w:rsidRPr="002F5D60" w:rsidRDefault="004158E8" w:rsidP="004158E8">
      <w:pPr>
        <w:spacing w:after="0" w:line="240" w:lineRule="auto"/>
        <w:ind w:left="360"/>
        <w:rPr>
          <w:b/>
          <w:i/>
        </w:rPr>
      </w:pPr>
      <w:r w:rsidRPr="002F5D60">
        <w:rPr>
          <w:b/>
          <w:i/>
        </w:rPr>
        <w:t>Essential:</w:t>
      </w:r>
    </w:p>
    <w:p w14:paraId="383B352E" w14:textId="77777777" w:rsidR="004158E8" w:rsidRDefault="004158E8" w:rsidP="002F5D60">
      <w:pPr>
        <w:spacing w:after="0" w:line="240" w:lineRule="auto"/>
        <w:ind w:left="360"/>
      </w:pPr>
      <w:r>
        <w:t>• Professional qualification in Librarianship or Information Science Degree or equivalent.</w:t>
      </w:r>
    </w:p>
    <w:p w14:paraId="52740385" w14:textId="77777777" w:rsidR="002F5D60" w:rsidRDefault="002F5D60" w:rsidP="002F5D60">
      <w:pPr>
        <w:spacing w:after="0" w:line="240" w:lineRule="auto"/>
        <w:ind w:left="360"/>
      </w:pPr>
    </w:p>
    <w:p w14:paraId="47B7EF0A" w14:textId="77777777" w:rsidR="004158E8" w:rsidRPr="002F5D60" w:rsidRDefault="004158E8" w:rsidP="004158E8">
      <w:pPr>
        <w:spacing w:after="0" w:line="240" w:lineRule="auto"/>
        <w:ind w:left="360"/>
        <w:rPr>
          <w:b/>
          <w:i/>
        </w:rPr>
      </w:pPr>
      <w:r w:rsidRPr="002F5D60">
        <w:rPr>
          <w:b/>
          <w:i/>
        </w:rPr>
        <w:t>Desirable:</w:t>
      </w:r>
    </w:p>
    <w:p w14:paraId="765A37C8" w14:textId="77777777" w:rsidR="004158E8" w:rsidRDefault="004158E8" w:rsidP="004158E8">
      <w:pPr>
        <w:spacing w:after="0" w:line="240" w:lineRule="auto"/>
        <w:ind w:left="360"/>
      </w:pPr>
      <w:r>
        <w:t xml:space="preserve">• A teaching qualification or Higher Education Academy membership. </w:t>
      </w:r>
    </w:p>
    <w:p w14:paraId="7E1AFC19" w14:textId="77777777" w:rsidR="004158E8" w:rsidRDefault="004158E8" w:rsidP="004158E8">
      <w:pPr>
        <w:spacing w:after="0" w:line="240" w:lineRule="auto"/>
        <w:ind w:left="360"/>
      </w:pPr>
      <w:r>
        <w:t>• Management qualification</w:t>
      </w:r>
    </w:p>
    <w:p w14:paraId="6C464271" w14:textId="77777777" w:rsidR="004158E8" w:rsidRDefault="004158E8" w:rsidP="004158E8">
      <w:pPr>
        <w:spacing w:after="0" w:line="240" w:lineRule="auto"/>
        <w:ind w:left="360"/>
      </w:pPr>
      <w:r>
        <w:t>• To be an active member of a relevant professional body</w:t>
      </w:r>
    </w:p>
    <w:p w14:paraId="5E6FD086" w14:textId="77777777" w:rsidR="002F5D60" w:rsidRDefault="002F5D60" w:rsidP="004158E8">
      <w:pPr>
        <w:spacing w:after="0" w:line="240" w:lineRule="auto"/>
        <w:ind w:left="360"/>
      </w:pPr>
    </w:p>
    <w:p w14:paraId="029F9F0B" w14:textId="77777777" w:rsidR="004158E8" w:rsidRPr="002F5D60" w:rsidRDefault="004158E8" w:rsidP="004158E8">
      <w:pPr>
        <w:spacing w:after="0" w:line="240" w:lineRule="auto"/>
        <w:ind w:left="360"/>
        <w:rPr>
          <w:b/>
        </w:rPr>
      </w:pPr>
      <w:r w:rsidRPr="002F5D60">
        <w:rPr>
          <w:b/>
        </w:rPr>
        <w:t xml:space="preserve">Experience: </w:t>
      </w:r>
    </w:p>
    <w:p w14:paraId="40A50DDC" w14:textId="77777777" w:rsidR="004158E8" w:rsidRPr="002F5D60" w:rsidRDefault="004158E8" w:rsidP="004158E8">
      <w:pPr>
        <w:spacing w:after="0" w:line="240" w:lineRule="auto"/>
        <w:ind w:left="360"/>
        <w:rPr>
          <w:b/>
          <w:i/>
        </w:rPr>
      </w:pPr>
      <w:r w:rsidRPr="002F5D60">
        <w:rPr>
          <w:b/>
          <w:i/>
        </w:rPr>
        <w:t xml:space="preserve">Essential: </w:t>
      </w:r>
    </w:p>
    <w:p w14:paraId="171198DA" w14:textId="77777777" w:rsidR="002F5D60" w:rsidRDefault="004158E8" w:rsidP="002F5D60">
      <w:pPr>
        <w:spacing w:after="0" w:line="240" w:lineRule="auto"/>
        <w:ind w:left="360"/>
      </w:pPr>
      <w:r>
        <w:t>• To have extensive experience of leading or managing teams delivering a library academic support service or equivalent to schools or departments.</w:t>
      </w:r>
    </w:p>
    <w:p w14:paraId="1921AB34" w14:textId="77777777" w:rsidR="002F5D60" w:rsidRDefault="002F5D60" w:rsidP="002F5D60">
      <w:pPr>
        <w:pStyle w:val="ListParagraph"/>
        <w:numPr>
          <w:ilvl w:val="0"/>
          <w:numId w:val="3"/>
        </w:numPr>
        <w:spacing w:after="0" w:line="240" w:lineRule="auto"/>
      </w:pPr>
      <w:r>
        <w:t>E</w:t>
      </w:r>
      <w:r>
        <w:t xml:space="preserve">xperience of designing and developing educational materials, including </w:t>
      </w:r>
    </w:p>
    <w:p w14:paraId="3BB1B2B9" w14:textId="77777777" w:rsidR="002F5D60" w:rsidRDefault="002F5D60" w:rsidP="002F5D60">
      <w:pPr>
        <w:spacing w:after="0" w:line="240" w:lineRule="auto"/>
        <w:ind w:left="360"/>
      </w:pPr>
      <w:r>
        <w:t xml:space="preserve">online resources, to enhance independent learning. </w:t>
      </w:r>
    </w:p>
    <w:p w14:paraId="2B222BF7" w14:textId="77777777" w:rsidR="002F5D60" w:rsidRDefault="002F5D60" w:rsidP="002F5D60">
      <w:pPr>
        <w:pStyle w:val="ListParagraph"/>
        <w:numPr>
          <w:ilvl w:val="0"/>
          <w:numId w:val="2"/>
        </w:numPr>
        <w:spacing w:after="0" w:line="240" w:lineRule="auto"/>
      </w:pPr>
      <w:r>
        <w:t>Experience of planning and managing projects efficiently.</w:t>
      </w:r>
    </w:p>
    <w:p w14:paraId="58FD6484" w14:textId="77777777" w:rsidR="002F5D60" w:rsidRDefault="002F5D60" w:rsidP="004158E8">
      <w:pPr>
        <w:spacing w:after="0" w:line="240" w:lineRule="auto"/>
        <w:ind w:left="360"/>
      </w:pPr>
    </w:p>
    <w:p w14:paraId="0C06083A" w14:textId="77777777" w:rsidR="002F5D60" w:rsidRDefault="002F5D60" w:rsidP="004158E8">
      <w:pPr>
        <w:spacing w:after="0" w:line="240" w:lineRule="auto"/>
        <w:ind w:left="360"/>
        <w:rPr>
          <w:b/>
        </w:rPr>
      </w:pPr>
      <w:r>
        <w:rPr>
          <w:b/>
        </w:rPr>
        <w:t>Knowledge</w:t>
      </w:r>
    </w:p>
    <w:p w14:paraId="5E765E9A" w14:textId="77777777" w:rsidR="002F5D60" w:rsidRPr="002F5D60" w:rsidRDefault="002F5D60" w:rsidP="004158E8">
      <w:pPr>
        <w:spacing w:after="0" w:line="240" w:lineRule="auto"/>
        <w:ind w:left="360"/>
        <w:rPr>
          <w:b/>
          <w:i/>
        </w:rPr>
      </w:pPr>
      <w:r>
        <w:rPr>
          <w:b/>
          <w:i/>
        </w:rPr>
        <w:t>Essential</w:t>
      </w:r>
    </w:p>
    <w:p w14:paraId="7E18295C" w14:textId="77777777" w:rsidR="004158E8" w:rsidRDefault="004158E8" w:rsidP="004158E8">
      <w:pPr>
        <w:spacing w:after="0" w:line="240" w:lineRule="auto"/>
        <w:ind w:left="360"/>
      </w:pPr>
      <w:r>
        <w:t xml:space="preserve">• </w:t>
      </w:r>
      <w:r w:rsidR="002F5D60">
        <w:t>A</w:t>
      </w:r>
      <w:r>
        <w:t>n understanding of current issues in higher education and how they may impact on library liaison services</w:t>
      </w:r>
    </w:p>
    <w:p w14:paraId="7FF7B271" w14:textId="77777777" w:rsidR="004158E8" w:rsidRDefault="004158E8" w:rsidP="004158E8">
      <w:pPr>
        <w:spacing w:after="0" w:line="240" w:lineRule="auto"/>
        <w:ind w:left="360"/>
      </w:pPr>
      <w:r>
        <w:t>• Knowledge of best practice in the sector relating to Information Literacy delivery.</w:t>
      </w:r>
    </w:p>
    <w:p w14:paraId="5C859B5A" w14:textId="77777777" w:rsidR="004158E8" w:rsidRDefault="004158E8" w:rsidP="002F5D60">
      <w:pPr>
        <w:spacing w:after="0" w:line="240" w:lineRule="auto"/>
        <w:ind w:left="360"/>
      </w:pPr>
      <w:r>
        <w:t xml:space="preserve">• </w:t>
      </w:r>
      <w:r w:rsidR="002F5D60">
        <w:t xml:space="preserve">An </w:t>
      </w:r>
      <w:r>
        <w:t xml:space="preserve">understanding of the information needs of different learners and how to meet them </w:t>
      </w:r>
    </w:p>
    <w:p w14:paraId="0CA5A0BE" w14:textId="77777777" w:rsidR="004158E8" w:rsidRDefault="004158E8" w:rsidP="004158E8">
      <w:pPr>
        <w:spacing w:after="0" w:line="240" w:lineRule="auto"/>
        <w:ind w:left="360"/>
      </w:pPr>
      <w:r>
        <w:t xml:space="preserve">• </w:t>
      </w:r>
      <w:r w:rsidR="002F5D60">
        <w:t>A</w:t>
      </w:r>
      <w:r>
        <w:t>n understanding of the quality assurance processes in higher education</w:t>
      </w:r>
    </w:p>
    <w:p w14:paraId="491452B8" w14:textId="77777777" w:rsidR="004158E8" w:rsidRDefault="004158E8" w:rsidP="004158E8">
      <w:pPr>
        <w:spacing w:after="0" w:line="240" w:lineRule="auto"/>
        <w:ind w:left="360"/>
      </w:pPr>
      <w:r>
        <w:t>• Knowledge of the development and management of library collections in order to support learning, teaching and research</w:t>
      </w:r>
    </w:p>
    <w:p w14:paraId="2BB63170" w14:textId="77777777" w:rsidR="002F5D60" w:rsidRDefault="002F5D60" w:rsidP="004158E8">
      <w:pPr>
        <w:spacing w:after="0" w:line="240" w:lineRule="auto"/>
        <w:ind w:left="360"/>
      </w:pPr>
    </w:p>
    <w:p w14:paraId="0793724D" w14:textId="77777777" w:rsidR="004158E8" w:rsidRPr="002F5D60" w:rsidRDefault="004158E8" w:rsidP="004158E8">
      <w:pPr>
        <w:spacing w:after="0" w:line="240" w:lineRule="auto"/>
        <w:ind w:left="360"/>
        <w:rPr>
          <w:b/>
        </w:rPr>
      </w:pPr>
      <w:r w:rsidRPr="002F5D60">
        <w:rPr>
          <w:b/>
        </w:rPr>
        <w:t xml:space="preserve">Skills: </w:t>
      </w:r>
    </w:p>
    <w:p w14:paraId="3E94BAEE" w14:textId="77777777" w:rsidR="004158E8" w:rsidRPr="002F5D60" w:rsidRDefault="004158E8" w:rsidP="004158E8">
      <w:pPr>
        <w:spacing w:after="0" w:line="240" w:lineRule="auto"/>
        <w:ind w:left="360"/>
        <w:rPr>
          <w:b/>
          <w:i/>
        </w:rPr>
      </w:pPr>
      <w:r w:rsidRPr="002F5D60">
        <w:rPr>
          <w:b/>
          <w:i/>
        </w:rPr>
        <w:t xml:space="preserve">Essential: </w:t>
      </w:r>
    </w:p>
    <w:p w14:paraId="6AD416D2" w14:textId="77777777" w:rsidR="002F5D60" w:rsidRDefault="004158E8" w:rsidP="004158E8">
      <w:pPr>
        <w:spacing w:after="0" w:line="240" w:lineRule="auto"/>
        <w:ind w:left="360"/>
      </w:pPr>
      <w:r>
        <w:t xml:space="preserve">• </w:t>
      </w:r>
      <w:r w:rsidR="002F5D60">
        <w:t>Proven</w:t>
      </w:r>
      <w:r>
        <w:t xml:space="preserve"> leadership and management skills including the ability to articulate a clear and comprehensive vision and lead and motivate a diverse range of people</w:t>
      </w:r>
      <w:r w:rsidR="002F5D60">
        <w:t>.</w:t>
      </w:r>
    </w:p>
    <w:p w14:paraId="657C78BD" w14:textId="77777777" w:rsidR="004158E8" w:rsidRDefault="004158E8" w:rsidP="002F5D60">
      <w:pPr>
        <w:pStyle w:val="ListParagraph"/>
        <w:numPr>
          <w:ilvl w:val="0"/>
          <w:numId w:val="2"/>
        </w:numPr>
        <w:spacing w:after="0" w:line="240" w:lineRule="auto"/>
      </w:pPr>
      <w:r>
        <w:t>The ability to challenge embedded ways of thinking and facilitate constructive discussion with others to solve problems and innovate.</w:t>
      </w:r>
    </w:p>
    <w:p w14:paraId="7330CDA3" w14:textId="77777777" w:rsidR="004158E8" w:rsidRDefault="004158E8" w:rsidP="004158E8">
      <w:pPr>
        <w:spacing w:after="0" w:line="240" w:lineRule="auto"/>
        <w:ind w:left="360"/>
      </w:pPr>
      <w:r>
        <w:t>• The ability to develop and review standards of performance both individual and across the team.</w:t>
      </w:r>
    </w:p>
    <w:p w14:paraId="324DE465" w14:textId="77777777" w:rsidR="004158E8" w:rsidRDefault="004158E8" w:rsidP="004158E8">
      <w:pPr>
        <w:spacing w:after="0" w:line="240" w:lineRule="auto"/>
        <w:ind w:left="360"/>
      </w:pPr>
      <w:r>
        <w:lastRenderedPageBreak/>
        <w:t>• The ability to create realistic plans to help effectively manage your own and others’ workload, prioritising work to meet deadlines and achieve personal and team objectives.</w:t>
      </w:r>
    </w:p>
    <w:p w14:paraId="713FCC08" w14:textId="77777777" w:rsidR="004158E8" w:rsidRDefault="004158E8" w:rsidP="004158E8">
      <w:pPr>
        <w:spacing w:after="0" w:line="240" w:lineRule="auto"/>
        <w:ind w:left="360"/>
      </w:pPr>
      <w:r>
        <w:t>• Encourage, promote and facilitate collaborative ways of working, both individually and through the team.</w:t>
      </w:r>
    </w:p>
    <w:p w14:paraId="37834AD7" w14:textId="77777777" w:rsidR="004158E8" w:rsidRDefault="004158E8" w:rsidP="004158E8">
      <w:pPr>
        <w:spacing w:after="0" w:line="240" w:lineRule="auto"/>
        <w:ind w:left="360"/>
      </w:pPr>
      <w:r>
        <w:t>• To be able to manage budgets and allocate resources effectively using financial information to make value for money decisions</w:t>
      </w:r>
    </w:p>
    <w:p w14:paraId="42DADE5E" w14:textId="77777777" w:rsidR="004158E8" w:rsidRDefault="004158E8" w:rsidP="004158E8">
      <w:pPr>
        <w:spacing w:after="0" w:line="240" w:lineRule="auto"/>
        <w:ind w:left="360"/>
      </w:pPr>
      <w:r>
        <w:t>• The ability to promote the service within the School and across the University.</w:t>
      </w:r>
    </w:p>
    <w:p w14:paraId="619181D4" w14:textId="77777777" w:rsidR="004158E8" w:rsidRDefault="004158E8" w:rsidP="004158E8">
      <w:pPr>
        <w:spacing w:after="0" w:line="240" w:lineRule="auto"/>
        <w:ind w:left="360"/>
      </w:pPr>
      <w:r>
        <w:t>• To have excellent IT skills in particular with reference to information/digital literacy, and be able to apply these skills to meet the needs of the School students and staff</w:t>
      </w:r>
    </w:p>
    <w:p w14:paraId="262E9F5F" w14:textId="77777777" w:rsidR="002F5D60" w:rsidRDefault="002F5D60" w:rsidP="004158E8">
      <w:pPr>
        <w:spacing w:after="0" w:line="240" w:lineRule="auto"/>
        <w:ind w:left="360"/>
      </w:pPr>
    </w:p>
    <w:p w14:paraId="65A4D4EE" w14:textId="77777777" w:rsidR="004158E8" w:rsidRPr="002F5D60" w:rsidRDefault="004158E8" w:rsidP="004158E8">
      <w:pPr>
        <w:spacing w:after="0" w:line="240" w:lineRule="auto"/>
        <w:ind w:left="360"/>
        <w:rPr>
          <w:b/>
        </w:rPr>
      </w:pPr>
      <w:r w:rsidRPr="002F5D60">
        <w:rPr>
          <w:b/>
        </w:rPr>
        <w:t xml:space="preserve">Aptitude: </w:t>
      </w:r>
    </w:p>
    <w:p w14:paraId="7F898AFE" w14:textId="77777777" w:rsidR="004158E8" w:rsidRPr="002F5D60" w:rsidRDefault="004158E8" w:rsidP="004158E8">
      <w:pPr>
        <w:spacing w:after="0" w:line="240" w:lineRule="auto"/>
        <w:ind w:left="360"/>
        <w:rPr>
          <w:b/>
          <w:i/>
        </w:rPr>
      </w:pPr>
      <w:r w:rsidRPr="002F5D60">
        <w:rPr>
          <w:b/>
          <w:i/>
        </w:rPr>
        <w:t xml:space="preserve"> Essential:</w:t>
      </w:r>
    </w:p>
    <w:p w14:paraId="5AA63EFD" w14:textId="77777777" w:rsidR="004158E8" w:rsidRDefault="004158E8" w:rsidP="004158E8">
      <w:pPr>
        <w:spacing w:after="0" w:line="240" w:lineRule="auto"/>
        <w:ind w:left="360"/>
      </w:pPr>
      <w:r>
        <w:t xml:space="preserve">• The desire to innovate and contribute to the implementation of change in services and systems to enhance services. </w:t>
      </w:r>
    </w:p>
    <w:p w14:paraId="36CB4E8C" w14:textId="77777777" w:rsidR="004158E8" w:rsidRDefault="004158E8" w:rsidP="004158E8">
      <w:pPr>
        <w:spacing w:after="0" w:line="240" w:lineRule="auto"/>
        <w:ind w:left="360"/>
      </w:pPr>
      <w:r>
        <w:t xml:space="preserve">• Proactive and flexible approach to change in the duties performed in response to changing organisational needs </w:t>
      </w:r>
    </w:p>
    <w:p w14:paraId="30911425" w14:textId="77777777" w:rsidR="004158E8" w:rsidRDefault="004158E8" w:rsidP="004158E8">
      <w:pPr>
        <w:spacing w:after="0" w:line="240" w:lineRule="auto"/>
        <w:ind w:left="360"/>
      </w:pPr>
      <w:r>
        <w:t>• To be effective working in and across different networks</w:t>
      </w:r>
    </w:p>
    <w:p w14:paraId="48BEADA0" w14:textId="77777777" w:rsidR="004158E8" w:rsidRDefault="004158E8" w:rsidP="004158E8">
      <w:pPr>
        <w:spacing w:after="0" w:line="240" w:lineRule="auto"/>
        <w:ind w:left="360"/>
      </w:pPr>
      <w:r>
        <w:t xml:space="preserve">• To be able to demonstrate a professional attitude and interest in professional issues </w:t>
      </w:r>
    </w:p>
    <w:p w14:paraId="5617B953" w14:textId="77777777" w:rsidR="004158E8" w:rsidRDefault="004158E8" w:rsidP="002F5D60">
      <w:pPr>
        <w:tabs>
          <w:tab w:val="left" w:pos="7300"/>
        </w:tabs>
        <w:spacing w:after="0" w:line="240" w:lineRule="auto"/>
        <w:ind w:left="360"/>
      </w:pPr>
      <w:r>
        <w:t xml:space="preserve">• To have a positive attitude to continuing professional development </w:t>
      </w:r>
      <w:r w:rsidR="002F5D60">
        <w:tab/>
      </w:r>
    </w:p>
    <w:p w14:paraId="672D9C10" w14:textId="77777777" w:rsidR="002F5D60" w:rsidRDefault="002F5D60" w:rsidP="002F5D60">
      <w:pPr>
        <w:tabs>
          <w:tab w:val="left" w:pos="7300"/>
        </w:tabs>
        <w:spacing w:after="0" w:line="240" w:lineRule="auto"/>
        <w:ind w:left="360"/>
      </w:pPr>
    </w:p>
    <w:p w14:paraId="5BC8F5C4" w14:textId="77777777" w:rsidR="004158E8" w:rsidRPr="002F5D60" w:rsidRDefault="004158E8" w:rsidP="004158E8">
      <w:pPr>
        <w:spacing w:after="0" w:line="240" w:lineRule="auto"/>
        <w:ind w:left="360"/>
        <w:rPr>
          <w:b/>
        </w:rPr>
      </w:pPr>
      <w:r w:rsidRPr="002F5D60">
        <w:rPr>
          <w:b/>
        </w:rPr>
        <w:t>Other responsibilities</w:t>
      </w:r>
    </w:p>
    <w:p w14:paraId="478945E1" w14:textId="77777777" w:rsidR="004158E8" w:rsidRDefault="004158E8" w:rsidP="004158E8">
      <w:pPr>
        <w:spacing w:after="0" w:line="240" w:lineRule="auto"/>
        <w:ind w:left="360"/>
      </w:pPr>
      <w:r>
        <w:t>• Develop professional interests associated with the needs of the University,</w:t>
      </w:r>
      <w:r w:rsidR="002F5D60">
        <w:t xml:space="preserve"> </w:t>
      </w:r>
      <w:r>
        <w:t>including maintaining a good understanding of relevant national/international trends, strategies and initiatives in the higher education sector.</w:t>
      </w:r>
    </w:p>
    <w:p w14:paraId="784AB53B" w14:textId="77777777" w:rsidR="004158E8" w:rsidRDefault="004158E8" w:rsidP="004158E8">
      <w:pPr>
        <w:spacing w:after="0" w:line="240" w:lineRule="auto"/>
        <w:ind w:left="360"/>
      </w:pPr>
      <w:r>
        <w:t xml:space="preserve">• Undertake any other duties and specific projects as may reasonably be required by senior staff of </w:t>
      </w:r>
      <w:r w:rsidR="002F5D60">
        <w:t>Digital and Library Services.</w:t>
      </w:r>
    </w:p>
    <w:p w14:paraId="6517993C" w14:textId="77777777" w:rsidR="002F5D60" w:rsidRDefault="002F5D60" w:rsidP="004158E8">
      <w:pPr>
        <w:spacing w:after="0" w:line="240" w:lineRule="auto"/>
        <w:ind w:left="360"/>
      </w:pPr>
    </w:p>
    <w:p w14:paraId="555E75ED" w14:textId="77777777" w:rsidR="002F5D60" w:rsidRDefault="002F5D60" w:rsidP="002F5D60">
      <w:pPr>
        <w:spacing w:after="0" w:line="240" w:lineRule="auto"/>
        <w:ind w:left="1440" w:hanging="1080"/>
      </w:pPr>
      <w:r w:rsidRPr="002F5D60">
        <w:rPr>
          <w:b/>
        </w:rPr>
        <w:t>Hours:</w:t>
      </w:r>
      <w:r>
        <w:t xml:space="preserve"> </w:t>
      </w:r>
      <w:r>
        <w:tab/>
      </w:r>
      <w:r>
        <w:t>35.5 hours per week for 52 weeks per annum; actual daily hours by arrangement. Some flexible working involving weekend or evening work may be required</w:t>
      </w:r>
    </w:p>
    <w:p w14:paraId="23DEEADA" w14:textId="77777777" w:rsidR="002F5D60" w:rsidRDefault="002F5D60" w:rsidP="002F5D60">
      <w:pPr>
        <w:spacing w:after="0" w:line="240" w:lineRule="auto"/>
        <w:ind w:left="1440" w:hanging="1080"/>
      </w:pPr>
      <w:r w:rsidRPr="002F5D60">
        <w:rPr>
          <w:b/>
        </w:rPr>
        <w:t>Leave:</w:t>
      </w:r>
      <w:r>
        <w:t xml:space="preserve"> </w:t>
      </w:r>
      <w:r>
        <w:tab/>
      </w:r>
      <w:r>
        <w:t>30 days per annum plus eight Bank Holidays and seven University days taken at Christmas (pro rata for part-time staff)</w:t>
      </w:r>
    </w:p>
    <w:p w14:paraId="39E47A4C" w14:textId="77777777" w:rsidR="002F5D60" w:rsidRDefault="002F5D60" w:rsidP="002F5D60">
      <w:pPr>
        <w:spacing w:after="0" w:line="240" w:lineRule="auto"/>
        <w:ind w:left="1440" w:hanging="1080"/>
      </w:pPr>
      <w:r w:rsidRPr="002F5D60">
        <w:rPr>
          <w:b/>
        </w:rPr>
        <w:t>Flexibility:</w:t>
      </w:r>
      <w:r>
        <w:t xml:space="preserve"> </w:t>
      </w:r>
      <w:r>
        <w:tab/>
      </w:r>
      <w:r>
        <w:t>Please note that given the need for flexibility in order to meet the changing requirements, the duties / location of this post and the role of the post-holder may be changed after consultation</w:t>
      </w:r>
    </w:p>
    <w:p w14:paraId="0D348BEE" w14:textId="77777777" w:rsidR="002F5D60" w:rsidRDefault="002F5D60" w:rsidP="002F5D60">
      <w:pPr>
        <w:spacing w:after="0" w:line="240" w:lineRule="auto"/>
        <w:ind w:left="1440" w:hanging="1080"/>
      </w:pPr>
    </w:p>
    <w:p w14:paraId="33E8E687" w14:textId="77777777" w:rsidR="002F5D60" w:rsidRDefault="002F5D60" w:rsidP="002F5D60">
      <w:pPr>
        <w:spacing w:after="0" w:line="240" w:lineRule="auto"/>
        <w:ind w:left="360"/>
      </w:pPr>
      <w:r>
        <w:t xml:space="preserve">No Parking at Hendon campus: There are no parking facilities for new staff joining </w:t>
      </w:r>
    </w:p>
    <w:p w14:paraId="08E0A44F" w14:textId="77777777" w:rsidR="002F5D60" w:rsidRDefault="002F5D60" w:rsidP="002F5D60">
      <w:pPr>
        <w:spacing w:after="0" w:line="240" w:lineRule="auto"/>
        <w:ind w:left="360"/>
      </w:pPr>
      <w:r>
        <w:t>our Hendon campus, except for Blue Badge holders.</w:t>
      </w:r>
    </w:p>
    <w:p w14:paraId="2D0C2751" w14:textId="77777777" w:rsidR="002F5D60" w:rsidRDefault="002F5D60" w:rsidP="002F5D60">
      <w:pPr>
        <w:spacing w:after="0" w:line="240" w:lineRule="auto"/>
        <w:ind w:left="360"/>
      </w:pPr>
      <w:r>
        <w:t>Information on public transport to Hendon can be found here:</w:t>
      </w:r>
    </w:p>
    <w:p w14:paraId="464D263E" w14:textId="77777777" w:rsidR="002F5D60" w:rsidRDefault="002F5D60" w:rsidP="002F5D60">
      <w:pPr>
        <w:spacing w:after="0" w:line="240" w:lineRule="auto"/>
        <w:ind w:left="360"/>
      </w:pPr>
      <w:hyperlink r:id="rId8" w:history="1">
        <w:r w:rsidRPr="00AF4349">
          <w:rPr>
            <w:rStyle w:val="Hyperlink"/>
          </w:rPr>
          <w:t>http://www.mdx.ac.uk/aboutus/Location/hendon/directions/index.aspx</w:t>
        </w:r>
      </w:hyperlink>
      <w:r>
        <w:t xml:space="preserve"> </w:t>
      </w:r>
    </w:p>
    <w:p w14:paraId="18C0EDDF" w14:textId="77777777" w:rsidR="002F5D60" w:rsidRDefault="002F5D60" w:rsidP="002F5D60">
      <w:pPr>
        <w:spacing w:after="0" w:line="240" w:lineRule="auto"/>
        <w:ind w:left="360"/>
      </w:pPr>
      <w:r>
        <w:t xml:space="preserve">We offer an interest-free season ticket loan, interest-free motorbike loan, and bicycle </w:t>
      </w:r>
    </w:p>
    <w:p w14:paraId="3C723338" w14:textId="77777777" w:rsidR="002F5D60" w:rsidRDefault="002F5D60" w:rsidP="002F5D60">
      <w:pPr>
        <w:spacing w:after="0" w:line="240" w:lineRule="auto"/>
        <w:ind w:left="360"/>
      </w:pPr>
      <w:r>
        <w:t>and motorbike parking and changing facilities.</w:t>
      </w:r>
    </w:p>
    <w:p w14:paraId="0423AF75" w14:textId="77777777" w:rsidR="002F5D60" w:rsidRDefault="002F5D60" w:rsidP="002F5D60">
      <w:pPr>
        <w:spacing w:after="0" w:line="240" w:lineRule="auto"/>
        <w:ind w:left="360"/>
      </w:pPr>
    </w:p>
    <w:p w14:paraId="680ED340" w14:textId="77777777" w:rsidR="002F5D60" w:rsidRDefault="002F5D60" w:rsidP="002F5D60">
      <w:pPr>
        <w:spacing w:after="0" w:line="240" w:lineRule="auto"/>
        <w:ind w:left="360"/>
      </w:pPr>
      <w:r>
        <w:t xml:space="preserve">The post-holder should actively follow Middlesex University policies and procedures </w:t>
      </w:r>
    </w:p>
    <w:p w14:paraId="1BCB1D7D" w14:textId="77777777" w:rsidR="002F5D60" w:rsidRDefault="002F5D60" w:rsidP="002F5D60">
      <w:pPr>
        <w:spacing w:after="0" w:line="240" w:lineRule="auto"/>
        <w:ind w:left="360"/>
      </w:pPr>
      <w:r>
        <w:t>and maintain an awareness and observation of Fire and Health &amp; Safety Regulations</w:t>
      </w:r>
    </w:p>
    <w:p w14:paraId="5A36F2B7" w14:textId="77777777" w:rsidR="002F5D60" w:rsidRDefault="002F5D60" w:rsidP="002F5D60">
      <w:pPr>
        <w:spacing w:after="0" w:line="240" w:lineRule="auto"/>
        <w:ind w:left="360"/>
      </w:pPr>
    </w:p>
    <w:p w14:paraId="090A3A10" w14:textId="77777777" w:rsidR="002F5D60" w:rsidRDefault="002F5D60" w:rsidP="002F5D60">
      <w:pPr>
        <w:spacing w:after="0" w:line="240" w:lineRule="auto"/>
        <w:ind w:left="360"/>
      </w:pPr>
      <w:r>
        <w:t xml:space="preserve">Middlesex University is working towards equality of opportunity. Flexible working </w:t>
      </w:r>
    </w:p>
    <w:p w14:paraId="68623AA5" w14:textId="77777777" w:rsidR="002F5D60" w:rsidRDefault="002F5D60" w:rsidP="002F5D60">
      <w:pPr>
        <w:spacing w:after="0" w:line="240" w:lineRule="auto"/>
        <w:ind w:left="360"/>
      </w:pPr>
      <w:r>
        <w:t>applications (including part-time working) will be considered.</w:t>
      </w:r>
    </w:p>
    <w:p w14:paraId="1B70CD0C" w14:textId="77777777" w:rsidR="002F5D60" w:rsidRDefault="002F5D60" w:rsidP="002F5D60">
      <w:pPr>
        <w:spacing w:after="0" w:line="240" w:lineRule="auto"/>
        <w:ind w:left="360"/>
      </w:pPr>
    </w:p>
    <w:p w14:paraId="5176F790" w14:textId="77777777" w:rsidR="002F5D60" w:rsidRDefault="002F5D60" w:rsidP="002F5D60">
      <w:pPr>
        <w:spacing w:after="0" w:line="240" w:lineRule="auto"/>
        <w:ind w:left="360"/>
      </w:pPr>
      <w:bookmarkStart w:id="0" w:name="_GoBack"/>
      <w:bookmarkEnd w:id="0"/>
      <w:r w:rsidRPr="002F5D60">
        <w:rPr>
          <w:highlight w:val="yellow"/>
        </w:rPr>
        <w:t>What Happens Next?</w:t>
      </w:r>
    </w:p>
    <w:p w14:paraId="5C041D9C" w14:textId="77777777" w:rsidR="002F5D60" w:rsidRDefault="002F5D60" w:rsidP="002F5D60">
      <w:pPr>
        <w:spacing w:after="0" w:line="240" w:lineRule="auto"/>
        <w:ind w:left="360"/>
      </w:pPr>
    </w:p>
    <w:sectPr w:rsidR="002F5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66613"/>
    <w:multiLevelType w:val="hybridMultilevel"/>
    <w:tmpl w:val="7230F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1E1037"/>
    <w:multiLevelType w:val="hybridMultilevel"/>
    <w:tmpl w:val="A68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416B2"/>
    <w:multiLevelType w:val="hybridMultilevel"/>
    <w:tmpl w:val="4B9617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25"/>
    <w:rsid w:val="00215BD3"/>
    <w:rsid w:val="0027612E"/>
    <w:rsid w:val="002F5D60"/>
    <w:rsid w:val="004158E8"/>
    <w:rsid w:val="008B1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80FE"/>
  <w15:chartTrackingRefBased/>
  <w15:docId w15:val="{059AD8AC-0303-4A49-A10A-4FE6F4A3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25"/>
    <w:pPr>
      <w:ind w:left="720"/>
      <w:contextualSpacing/>
    </w:pPr>
  </w:style>
  <w:style w:type="character" w:styleId="Hyperlink">
    <w:name w:val="Hyperlink"/>
    <w:basedOn w:val="DefaultParagraphFont"/>
    <w:uiPriority w:val="99"/>
    <w:unhideWhenUsed/>
    <w:rsid w:val="002F5D60"/>
    <w:rPr>
      <w:color w:val="0563C1" w:themeColor="hyperlink"/>
      <w:u w:val="single"/>
    </w:rPr>
  </w:style>
  <w:style w:type="character" w:styleId="UnresolvedMention">
    <w:name w:val="Unresolved Mention"/>
    <w:basedOn w:val="DefaultParagraphFont"/>
    <w:uiPriority w:val="99"/>
    <w:semiHidden/>
    <w:unhideWhenUsed/>
    <w:rsid w:val="002F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x.ac.uk/aboutus/Location/hendon/directions/index.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2353A191-1CCB-4B71-AF7E-FCC52925B43F}"/>
</file>

<file path=customXml/itemProps2.xml><?xml version="1.0" encoding="utf-8"?>
<ds:datastoreItem xmlns:ds="http://schemas.openxmlformats.org/officeDocument/2006/customXml" ds:itemID="{57A5B127-078C-494F-81DF-AE2C7646AF56}">
  <ds:schemaRefs>
    <ds:schemaRef ds:uri="http://schemas.microsoft.com/sharepoint/v3/contenttype/forms"/>
  </ds:schemaRefs>
</ds:datastoreItem>
</file>

<file path=customXml/itemProps3.xml><?xml version="1.0" encoding="utf-8"?>
<ds:datastoreItem xmlns:ds="http://schemas.openxmlformats.org/officeDocument/2006/customXml" ds:itemID="{E4D6DF2C-B2DA-4F5A-A236-739CA8C81B1D}">
  <ds:schemaRefs>
    <ds:schemaRef ds:uri="http://schemas.microsoft.com/office/2006/documentManagement/types"/>
    <ds:schemaRef ds:uri="http://schemas.openxmlformats.org/package/2006/metadata/core-properties"/>
    <ds:schemaRef ds:uri="c6ca7fab-8cfa-44cd-9f58-96d71327e222"/>
    <ds:schemaRef ds:uri="http://schemas.microsoft.com/office/infopath/2007/PartnerControls"/>
    <ds:schemaRef ds:uri="http://purl.org/dc/terms/"/>
    <ds:schemaRef ds:uri="http://schemas.microsoft.com/office/2006/metadata/properties"/>
    <ds:schemaRef ds:uri="2da6c337-8883-4879-83bc-d740a1fb7aa4"/>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Clover</dc:creator>
  <cp:keywords/>
  <dc:description/>
  <cp:lastModifiedBy>David Clover</cp:lastModifiedBy>
  <cp:revision>1</cp:revision>
  <dcterms:created xsi:type="dcterms:W3CDTF">2025-03-15T15:12:00Z</dcterms:created>
  <dcterms:modified xsi:type="dcterms:W3CDTF">2025-03-15T15:41:00Z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