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7048" w:rsidP="00D27048" w:rsidRDefault="00D27048" w14:paraId="119CAA66" w14:textId="77777777">
      <w:pPr>
        <w:tabs>
          <w:tab w:val="center" w:pos="4153"/>
        </w:tabs>
        <w:rPr>
          <w:rFonts w:asciiTheme="minorHAnsi" w:hAnsiTheme="minorHAnsi"/>
          <w:b/>
          <w:noProof/>
          <w:color w:val="1F497D" w:themeColor="text2"/>
          <w:sz w:val="32"/>
          <w:szCs w:val="32"/>
        </w:rPr>
      </w:pPr>
      <w:r>
        <w:rPr>
          <w:noProof/>
          <w:lang w:eastAsia="en-GB"/>
        </w:rPr>
        <w:drawing>
          <wp:inline distT="0" distB="0" distL="0" distR="0" wp14:anchorId="60132415" wp14:editId="595C1318">
            <wp:extent cx="1885950" cy="1124027"/>
            <wp:effectExtent l="0" t="0" r="0" b="0"/>
            <wp:docPr id="2" name="Picture 2" descr="http://www.gcu.ac.uk/media/gcalwebv2/theuniversity/supportservices/marketingcommunications/branding/GCU-Logo-P293-Blue-Georgia-Strap_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cu.ac.uk/media/gcalwebv2/theuniversity/supportservices/marketingcommunications/branding/GCU-Logo-P293-Blue-Georgia-Strap_250px.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246" cy="1127780"/>
                    </a:xfrm>
                    <a:prstGeom prst="rect">
                      <a:avLst/>
                    </a:prstGeom>
                    <a:noFill/>
                    <a:ln>
                      <a:noFill/>
                    </a:ln>
                  </pic:spPr>
                </pic:pic>
              </a:graphicData>
            </a:graphic>
          </wp:inline>
        </w:drawing>
      </w:r>
    </w:p>
    <w:p w:rsidR="004D7DA0" w:rsidP="00D27048" w:rsidRDefault="004D7DA0" w14:paraId="229C58F3" w14:textId="77777777">
      <w:pPr>
        <w:tabs>
          <w:tab w:val="center" w:pos="4153"/>
        </w:tabs>
        <w:jc w:val="center"/>
        <w:rPr>
          <w:rFonts w:asciiTheme="minorHAnsi" w:hAnsiTheme="minorHAnsi"/>
          <w:b/>
          <w:noProof/>
          <w:color w:val="1F497D" w:themeColor="text2"/>
          <w:sz w:val="32"/>
          <w:szCs w:val="32"/>
        </w:rPr>
      </w:pPr>
    </w:p>
    <w:p w:rsidR="00D27048" w:rsidP="5A368735" w:rsidRDefault="00D27048" w14:paraId="4241D2E9" w14:textId="7446E24B">
      <w:pPr>
        <w:tabs>
          <w:tab w:val="center" w:pos="4153"/>
        </w:tabs>
        <w:jc w:val="center"/>
        <w:rPr>
          <w:rFonts w:ascii="Calibri" w:hAnsi="Calibri" w:asciiTheme="minorAscii" w:hAnsiTheme="minorAscii"/>
          <w:b w:val="1"/>
          <w:bCs w:val="1"/>
          <w:noProof/>
          <w:color w:val="1F497D" w:themeColor="text2"/>
          <w:sz w:val="32"/>
          <w:szCs w:val="32"/>
        </w:rPr>
      </w:pPr>
      <w:r w:rsidRPr="5A368735" w:rsidR="00D27048">
        <w:rPr>
          <w:rFonts w:ascii="Calibri" w:hAnsi="Calibri" w:asciiTheme="minorAscii" w:hAnsiTheme="minorAscii"/>
          <w:b w:val="1"/>
          <w:bCs w:val="1"/>
          <w:noProof/>
          <w:color w:val="1F497D" w:themeColor="text2" w:themeTint="FF" w:themeShade="FF"/>
          <w:sz w:val="32"/>
          <w:szCs w:val="32"/>
        </w:rPr>
        <w:t>Role Profile</w:t>
      </w:r>
      <w:r w:rsidRPr="5A368735" w:rsidR="000E3CC0">
        <w:rPr>
          <w:rFonts w:ascii="Calibri" w:hAnsi="Calibri" w:asciiTheme="minorAscii" w:hAnsiTheme="minorAscii"/>
          <w:b w:val="1"/>
          <w:bCs w:val="1"/>
          <w:noProof/>
          <w:color w:val="1F497D" w:themeColor="text2" w:themeTint="FF" w:themeShade="FF"/>
          <w:sz w:val="32"/>
          <w:szCs w:val="32"/>
        </w:rPr>
        <w:t xml:space="preserve"> </w:t>
      </w:r>
      <w:r w:rsidRPr="5A368735" w:rsidR="00D826F4">
        <w:rPr>
          <w:rFonts w:ascii="Calibri" w:hAnsi="Calibri" w:asciiTheme="minorAscii" w:hAnsiTheme="minorAscii"/>
          <w:b w:val="1"/>
          <w:bCs w:val="1"/>
          <w:noProof/>
          <w:color w:val="1F497D" w:themeColor="text2" w:themeTint="FF" w:themeShade="FF"/>
          <w:sz w:val="32"/>
          <w:szCs w:val="32"/>
        </w:rPr>
        <w:t>–</w:t>
      </w:r>
      <w:r w:rsidRPr="5A368735" w:rsidR="008A4AFC">
        <w:rPr>
          <w:rFonts w:ascii="Calibri" w:hAnsi="Calibri" w:asciiTheme="minorAscii" w:hAnsiTheme="minorAscii"/>
          <w:b w:val="1"/>
          <w:bCs w:val="1"/>
          <w:noProof/>
          <w:color w:val="1F497D" w:themeColor="text2" w:themeTint="FF" w:themeShade="FF"/>
          <w:sz w:val="32"/>
          <w:szCs w:val="32"/>
        </w:rPr>
        <w:t xml:space="preserve"> </w:t>
      </w:r>
      <w:r w:rsidRPr="5A368735" w:rsidR="00B6008C">
        <w:rPr>
          <w:rFonts w:ascii="Calibri" w:hAnsi="Calibri" w:asciiTheme="minorAscii" w:hAnsiTheme="minorAscii"/>
          <w:b w:val="1"/>
          <w:bCs w:val="1"/>
          <w:noProof/>
          <w:color w:val="1F497D" w:themeColor="text2" w:themeTint="FF" w:themeShade="FF"/>
          <w:sz w:val="32"/>
          <w:szCs w:val="32"/>
        </w:rPr>
        <w:t>Research and Information Sy</w:t>
      </w:r>
      <w:r w:rsidRPr="5A368735" w:rsidR="6ED853A6">
        <w:rPr>
          <w:rFonts w:ascii="Calibri" w:hAnsi="Calibri" w:asciiTheme="minorAscii" w:hAnsiTheme="minorAscii"/>
          <w:b w:val="1"/>
          <w:bCs w:val="1"/>
          <w:noProof/>
          <w:color w:val="1F497D" w:themeColor="text2" w:themeTint="FF" w:themeShade="FF"/>
          <w:sz w:val="32"/>
          <w:szCs w:val="32"/>
        </w:rPr>
        <w:t>s</w:t>
      </w:r>
      <w:r w:rsidRPr="5A368735" w:rsidR="00B6008C">
        <w:rPr>
          <w:rFonts w:ascii="Calibri" w:hAnsi="Calibri" w:asciiTheme="minorAscii" w:hAnsiTheme="minorAscii"/>
          <w:b w:val="1"/>
          <w:bCs w:val="1"/>
          <w:noProof/>
          <w:color w:val="1F497D" w:themeColor="text2" w:themeTint="FF" w:themeShade="FF"/>
          <w:sz w:val="32"/>
          <w:szCs w:val="32"/>
        </w:rPr>
        <w:t>tems Manager</w:t>
      </w:r>
    </w:p>
    <w:p w:rsidR="00D826F4" w:rsidP="00D27048" w:rsidRDefault="00D826F4" w14:paraId="724515E6" w14:textId="77777777">
      <w:pPr>
        <w:tabs>
          <w:tab w:val="center" w:pos="4153"/>
        </w:tabs>
        <w:jc w:val="center"/>
        <w:rPr>
          <w:rFonts w:asciiTheme="minorHAnsi" w:hAnsiTheme="minorHAnsi"/>
          <w:b/>
          <w:noProof/>
          <w:color w:val="1F497D" w:themeColor="text2"/>
          <w:sz w:val="32"/>
          <w:szCs w:val="32"/>
        </w:rPr>
      </w:pPr>
    </w:p>
    <w:tbl>
      <w:tblPr>
        <w:tblStyle w:val="TableGrid"/>
        <w:tblW w:w="10768" w:type="dxa"/>
        <w:tblCellMar>
          <w:top w:w="28" w:type="dxa"/>
          <w:bottom w:w="28" w:type="dxa"/>
        </w:tblCellMar>
        <w:tblLook w:val="04A0" w:firstRow="1" w:lastRow="0" w:firstColumn="1" w:lastColumn="0" w:noHBand="0" w:noVBand="1"/>
      </w:tblPr>
      <w:tblGrid>
        <w:gridCol w:w="2263"/>
        <w:gridCol w:w="3402"/>
        <w:gridCol w:w="1843"/>
        <w:gridCol w:w="3260"/>
      </w:tblGrid>
      <w:tr w:rsidRPr="007F738C" w:rsidR="00D826F4" w:rsidTr="00D04CFF" w14:paraId="350D9DBE" w14:textId="77777777">
        <w:trPr>
          <w:trHeight w:val="537"/>
        </w:trPr>
        <w:tc>
          <w:tcPr>
            <w:tcW w:w="2263" w:type="dxa"/>
            <w:shd w:val="clear" w:color="auto" w:fill="1F497D" w:themeFill="text2"/>
            <w:vAlign w:val="center"/>
          </w:tcPr>
          <w:p w:rsidRPr="004D7DA0" w:rsidR="00D826F4" w:rsidP="004D7DA0" w:rsidRDefault="00D826F4" w14:paraId="5F660FEA" w14:textId="77777777">
            <w:pPr>
              <w:rPr>
                <w:rFonts w:ascii="Calibri" w:hAnsi="Calibri" w:cs="Calibri"/>
                <w:b/>
                <w:color w:val="FFFFFF" w:themeColor="background1"/>
              </w:rPr>
            </w:pPr>
            <w:r w:rsidRPr="004D7DA0">
              <w:rPr>
                <w:rFonts w:ascii="Calibri" w:hAnsi="Calibri" w:cs="Calibri"/>
                <w:b/>
                <w:color w:val="FFFFFF" w:themeColor="background1"/>
              </w:rPr>
              <w:t>Job Title:</w:t>
            </w:r>
          </w:p>
        </w:tc>
        <w:tc>
          <w:tcPr>
            <w:tcW w:w="3402" w:type="dxa"/>
            <w:vAlign w:val="center"/>
          </w:tcPr>
          <w:p w:rsidRPr="004D7DA0" w:rsidR="00D826F4" w:rsidP="003AB81E" w:rsidRDefault="1329097A" w14:paraId="697D6B7B" w14:textId="367C1D54">
            <w:pPr>
              <w:spacing w:line="259" w:lineRule="auto"/>
            </w:pPr>
            <w:r w:rsidRPr="003AB81E">
              <w:rPr>
                <w:rFonts w:ascii="Calibri" w:hAnsi="Calibri" w:cs="Calibri"/>
              </w:rPr>
              <w:t>Research and Information Systems Manager</w:t>
            </w:r>
          </w:p>
        </w:tc>
        <w:tc>
          <w:tcPr>
            <w:tcW w:w="1843" w:type="dxa"/>
            <w:shd w:val="clear" w:color="auto" w:fill="1F497D" w:themeFill="text2"/>
            <w:vAlign w:val="center"/>
          </w:tcPr>
          <w:p w:rsidRPr="004D7DA0" w:rsidR="00D826F4" w:rsidP="004D7DA0" w:rsidRDefault="00D826F4" w14:paraId="0B9147F8" w14:textId="77777777">
            <w:pPr>
              <w:rPr>
                <w:rFonts w:ascii="Calibri" w:hAnsi="Calibri" w:cs="Calibri"/>
                <w:b/>
              </w:rPr>
            </w:pPr>
            <w:r w:rsidRPr="004D7DA0">
              <w:rPr>
                <w:rFonts w:ascii="Calibri" w:hAnsi="Calibri" w:cs="Calibri"/>
                <w:b/>
                <w:color w:val="FFFFFF" w:themeColor="background1"/>
              </w:rPr>
              <w:t>School/Dept.</w:t>
            </w:r>
            <w:r w:rsidRPr="004D7DA0">
              <w:rPr>
                <w:rFonts w:ascii="Calibri" w:hAnsi="Calibri" w:cs="Calibri"/>
                <w:b/>
              </w:rPr>
              <w:t>:</w:t>
            </w:r>
          </w:p>
        </w:tc>
        <w:tc>
          <w:tcPr>
            <w:tcW w:w="3260" w:type="dxa"/>
            <w:vAlign w:val="center"/>
          </w:tcPr>
          <w:p w:rsidRPr="004D7DA0" w:rsidR="00D826F4" w:rsidP="004D7DA0" w:rsidRDefault="5D6432F6" w14:paraId="5F82B95A" w14:textId="03F67E73">
            <w:pPr>
              <w:rPr>
                <w:rFonts w:ascii="Calibri" w:hAnsi="Calibri" w:cs="Calibri"/>
              </w:rPr>
            </w:pPr>
            <w:r w:rsidRPr="003AB81E">
              <w:rPr>
                <w:rFonts w:ascii="Calibri" w:hAnsi="Calibri" w:cs="Calibri"/>
              </w:rPr>
              <w:t>Library Services</w:t>
            </w:r>
          </w:p>
        </w:tc>
      </w:tr>
      <w:tr w:rsidRPr="007F738C" w:rsidR="00D826F4" w:rsidTr="04B8611D" w14:paraId="03CF1E8D" w14:textId="77777777">
        <w:trPr>
          <w:trHeight w:val="537"/>
        </w:trPr>
        <w:tc>
          <w:tcPr>
            <w:tcW w:w="2263" w:type="dxa"/>
            <w:shd w:val="clear" w:color="auto" w:fill="1F497D" w:themeFill="text2"/>
            <w:vAlign w:val="center"/>
          </w:tcPr>
          <w:p w:rsidRPr="004D7DA0" w:rsidR="00D826F4" w:rsidP="004D7DA0" w:rsidRDefault="00D826F4" w14:paraId="66695903" w14:textId="77777777">
            <w:pPr>
              <w:rPr>
                <w:rFonts w:ascii="Calibri" w:hAnsi="Calibri" w:cs="Calibri"/>
                <w:b/>
                <w:color w:val="FFFFFF" w:themeColor="background1"/>
              </w:rPr>
            </w:pPr>
            <w:r w:rsidRPr="004D7DA0">
              <w:rPr>
                <w:rFonts w:ascii="Calibri" w:hAnsi="Calibri" w:cs="Calibri"/>
                <w:b/>
                <w:color w:val="FFFFFF" w:themeColor="background1"/>
              </w:rPr>
              <w:t>Reporting to:</w:t>
            </w:r>
          </w:p>
        </w:tc>
        <w:tc>
          <w:tcPr>
            <w:tcW w:w="8505" w:type="dxa"/>
            <w:gridSpan w:val="3"/>
            <w:vAlign w:val="center"/>
          </w:tcPr>
          <w:p w:rsidRPr="004D7DA0" w:rsidR="00D826F4" w:rsidP="004D7DA0" w:rsidRDefault="217708B8" w14:paraId="7288C3DE" w14:textId="4E6C22F9">
            <w:pPr>
              <w:rPr>
                <w:rFonts w:ascii="Calibri" w:hAnsi="Calibri" w:cs="Calibri"/>
              </w:rPr>
            </w:pPr>
            <w:r w:rsidRPr="003AB81E">
              <w:rPr>
                <w:rFonts w:ascii="Calibri" w:hAnsi="Calibri" w:cs="Calibri"/>
              </w:rPr>
              <w:t>Senior Librarian: Collections and Discovery</w:t>
            </w:r>
          </w:p>
        </w:tc>
      </w:tr>
      <w:tr w:rsidRPr="007F738C" w:rsidR="00D826F4" w:rsidTr="04B8611D" w14:paraId="5AC95B29" w14:textId="77777777">
        <w:trPr>
          <w:trHeight w:val="540"/>
        </w:trPr>
        <w:tc>
          <w:tcPr>
            <w:tcW w:w="2263" w:type="dxa"/>
            <w:shd w:val="clear" w:color="auto" w:fill="1F497D" w:themeFill="text2"/>
          </w:tcPr>
          <w:p w:rsidRPr="004D7DA0" w:rsidR="00D826F4" w:rsidP="004D7DA0" w:rsidRDefault="00D826F4" w14:paraId="3BD3C749" w14:textId="77777777">
            <w:pPr>
              <w:rPr>
                <w:rFonts w:ascii="Calibri" w:hAnsi="Calibri" w:cs="Calibri"/>
                <w:b/>
                <w:color w:val="FFFFFF" w:themeColor="background1"/>
              </w:rPr>
            </w:pPr>
            <w:r w:rsidRPr="004D7DA0">
              <w:rPr>
                <w:rFonts w:ascii="Calibri" w:hAnsi="Calibri" w:cs="Calibri"/>
                <w:b/>
                <w:color w:val="FFFFFF" w:themeColor="background1"/>
              </w:rPr>
              <w:t>Responsible for Line Management of:</w:t>
            </w:r>
          </w:p>
        </w:tc>
        <w:tc>
          <w:tcPr>
            <w:tcW w:w="8505" w:type="dxa"/>
            <w:gridSpan w:val="3"/>
          </w:tcPr>
          <w:p w:rsidRPr="004D7DA0" w:rsidR="00D826F4" w:rsidP="004D7DA0" w:rsidRDefault="6C823E8F" w14:paraId="469120F9" w14:textId="0F0230CA">
            <w:pPr>
              <w:rPr>
                <w:rFonts w:ascii="Calibri" w:hAnsi="Calibri" w:cs="Calibri"/>
              </w:rPr>
            </w:pPr>
            <w:r w:rsidRPr="003AB81E">
              <w:rPr>
                <w:rFonts w:ascii="Calibri" w:hAnsi="Calibri" w:cs="Calibri"/>
              </w:rPr>
              <w:t>N/A</w:t>
            </w:r>
          </w:p>
          <w:p w:rsidRPr="004D7DA0" w:rsidR="00D826F4" w:rsidP="004D7DA0" w:rsidRDefault="00D826F4" w14:paraId="48AAC80C" w14:textId="77777777">
            <w:pPr>
              <w:rPr>
                <w:rFonts w:ascii="Calibri" w:hAnsi="Calibri" w:cs="Calibri"/>
              </w:rPr>
            </w:pPr>
          </w:p>
        </w:tc>
      </w:tr>
      <w:tr w:rsidRPr="007F738C" w:rsidR="00D826F4" w:rsidTr="04B8611D" w14:paraId="73CECDD2" w14:textId="77777777">
        <w:trPr>
          <w:trHeight w:val="1249"/>
        </w:trPr>
        <w:tc>
          <w:tcPr>
            <w:tcW w:w="2263" w:type="dxa"/>
            <w:shd w:val="clear" w:color="auto" w:fill="1F497D" w:themeFill="text2"/>
          </w:tcPr>
          <w:p w:rsidRPr="004D7DA0" w:rsidR="00D826F4" w:rsidP="004D7DA0" w:rsidRDefault="00D826F4" w14:paraId="79BB15D3" w14:textId="1491EB2B">
            <w:pPr>
              <w:rPr>
                <w:rFonts w:ascii="Calibri" w:hAnsi="Calibri" w:cs="Calibri"/>
                <w:b/>
                <w:color w:val="FFFFFF" w:themeColor="background1"/>
              </w:rPr>
            </w:pPr>
            <w:r w:rsidRPr="004D7DA0">
              <w:rPr>
                <w:rFonts w:ascii="Calibri" w:hAnsi="Calibri" w:cs="Calibri"/>
                <w:b/>
                <w:color w:val="FFFFFF" w:themeColor="background1"/>
              </w:rPr>
              <w:t>Main Purpose of Role</w:t>
            </w:r>
            <w:r w:rsidRPr="004D7DA0" w:rsidR="004D7DA0">
              <w:rPr>
                <w:rFonts w:ascii="Calibri" w:hAnsi="Calibri" w:cs="Calibri"/>
                <w:b/>
                <w:color w:val="FFFFFF" w:themeColor="background1"/>
              </w:rPr>
              <w:t>:</w:t>
            </w:r>
          </w:p>
        </w:tc>
        <w:tc>
          <w:tcPr>
            <w:tcW w:w="8505" w:type="dxa"/>
            <w:gridSpan w:val="3"/>
          </w:tcPr>
          <w:p w:rsidRPr="004D7DA0" w:rsidR="00D826F4" w:rsidP="003AB81E" w:rsidRDefault="6208794F" w14:paraId="049A6B23" w14:textId="08001BE2">
            <w:pPr>
              <w:spacing w:line="259" w:lineRule="auto"/>
              <w:rPr>
                <w:rFonts w:ascii="Calibri" w:hAnsi="Calibri" w:cs="Calibri"/>
                <w:noProof/>
              </w:rPr>
            </w:pPr>
            <w:r w:rsidRPr="04B8611D">
              <w:rPr>
                <w:rFonts w:ascii="Calibri" w:hAnsi="Calibri" w:cs="Calibri"/>
                <w:noProof/>
              </w:rPr>
              <w:t>The main purpose of this role is</w:t>
            </w:r>
            <w:r w:rsidRPr="04B8611D" w:rsidR="5DCD9221">
              <w:rPr>
                <w:rFonts w:ascii="Calibri" w:hAnsi="Calibri" w:cs="Calibri"/>
                <w:noProof/>
              </w:rPr>
              <w:t xml:space="preserve"> the</w:t>
            </w:r>
            <w:r w:rsidRPr="04B8611D">
              <w:rPr>
                <w:rFonts w:ascii="Calibri" w:hAnsi="Calibri" w:cs="Calibri"/>
                <w:noProof/>
              </w:rPr>
              <w:t xml:space="preserve"> operational leadership, management, and support of the library’s resea</w:t>
            </w:r>
            <w:r w:rsidRPr="04B8611D" w:rsidR="2C0917C4">
              <w:rPr>
                <w:rFonts w:ascii="Calibri" w:hAnsi="Calibri" w:cs="Calibri"/>
                <w:noProof/>
              </w:rPr>
              <w:t>r</w:t>
            </w:r>
            <w:r w:rsidRPr="04B8611D">
              <w:rPr>
                <w:rFonts w:ascii="Calibri" w:hAnsi="Calibri" w:cs="Calibri"/>
                <w:noProof/>
              </w:rPr>
              <w:t>ch services and systems.</w:t>
            </w:r>
            <w:r w:rsidRPr="04B8611D" w:rsidR="051F85F0">
              <w:rPr>
                <w:rFonts w:ascii="Calibri" w:hAnsi="Calibri" w:cs="Calibri"/>
                <w:noProof/>
              </w:rPr>
              <w:t xml:space="preserve"> This includes leading on the effective delivery of:</w:t>
            </w:r>
          </w:p>
          <w:p w:rsidR="4075118E" w:rsidP="04B8611D" w:rsidRDefault="4075118E" w14:paraId="4560B5D6" w14:textId="01206891">
            <w:pPr>
              <w:pStyle w:val="ListParagraph"/>
              <w:numPr>
                <w:ilvl w:val="0"/>
                <w:numId w:val="2"/>
              </w:numPr>
              <w:spacing w:beforeAutospacing="1" w:afterAutospacing="1" w:line="276" w:lineRule="auto"/>
              <w:rPr>
                <w:rFonts w:ascii="Calibri" w:hAnsi="Calibri" w:eastAsia="Calibri" w:cs="Calibri"/>
                <w:noProof/>
                <w:color w:val="000000" w:themeColor="text1"/>
                <w:sz w:val="24"/>
                <w:szCs w:val="24"/>
                <w:lang w:val="en-GB"/>
              </w:rPr>
            </w:pPr>
            <w:r w:rsidRPr="04B8611D">
              <w:rPr>
                <w:rFonts w:ascii="Calibri" w:hAnsi="Calibri" w:eastAsia="Calibri" w:cs="Calibri"/>
                <w:noProof/>
                <w:color w:val="000000" w:themeColor="text1"/>
                <w:sz w:val="24"/>
                <w:szCs w:val="24"/>
                <w:lang w:val="en-GB"/>
              </w:rPr>
              <w:t>Management, development, and support of library research systems and related services</w:t>
            </w:r>
            <w:r w:rsidRPr="04B8611D" w:rsidR="6A35169D">
              <w:rPr>
                <w:rFonts w:ascii="Calibri" w:hAnsi="Calibri" w:eastAsia="Calibri" w:cs="Calibri"/>
                <w:noProof/>
                <w:color w:val="000000" w:themeColor="text1"/>
                <w:sz w:val="24"/>
                <w:szCs w:val="24"/>
                <w:lang w:val="en-GB"/>
              </w:rPr>
              <w:t>.</w:t>
            </w:r>
          </w:p>
          <w:p w:rsidRPr="004D7DA0" w:rsidR="00D826F4" w:rsidP="04B8611D" w:rsidRDefault="051F85F0" w14:paraId="3B1B25B8" w14:textId="363B6798">
            <w:pPr>
              <w:pStyle w:val="ListParagraph"/>
              <w:numPr>
                <w:ilvl w:val="0"/>
                <w:numId w:val="2"/>
              </w:numPr>
              <w:spacing w:beforeAutospacing="1" w:afterAutospacing="1" w:line="276" w:lineRule="auto"/>
              <w:rPr>
                <w:rFonts w:ascii="Calibri" w:hAnsi="Calibri" w:eastAsia="Calibri" w:cs="Calibri"/>
                <w:noProof/>
                <w:color w:val="000000" w:themeColor="text1"/>
                <w:sz w:val="24"/>
                <w:szCs w:val="24"/>
                <w:lang w:val="en-GB"/>
              </w:rPr>
            </w:pPr>
            <w:r w:rsidRPr="04B8611D">
              <w:rPr>
                <w:rFonts w:ascii="Calibri" w:hAnsi="Calibri" w:eastAsia="Calibri" w:cs="Calibri"/>
                <w:noProof/>
                <w:color w:val="000000" w:themeColor="text1"/>
                <w:sz w:val="24"/>
                <w:szCs w:val="24"/>
                <w:lang w:val="en-GB"/>
              </w:rPr>
              <w:t>Management of library research services, including support for open access, research data management and open education</w:t>
            </w:r>
            <w:r w:rsidRPr="04B8611D" w:rsidR="0FFD2D79">
              <w:rPr>
                <w:rFonts w:ascii="Calibri" w:hAnsi="Calibri" w:eastAsia="Calibri" w:cs="Calibri"/>
                <w:noProof/>
                <w:color w:val="000000" w:themeColor="text1"/>
                <w:sz w:val="24"/>
                <w:szCs w:val="24"/>
                <w:lang w:val="en-GB"/>
              </w:rPr>
              <w:t>.</w:t>
            </w:r>
          </w:p>
          <w:p w:rsidRPr="004D7DA0" w:rsidR="00D826F4" w:rsidP="04B8611D" w:rsidRDefault="051F85F0" w14:paraId="3DB3692D" w14:textId="186B55EF">
            <w:pPr>
              <w:pStyle w:val="ListParagraph"/>
              <w:numPr>
                <w:ilvl w:val="0"/>
                <w:numId w:val="2"/>
              </w:numPr>
              <w:spacing w:beforeAutospacing="1" w:afterAutospacing="1" w:line="276" w:lineRule="auto"/>
              <w:rPr>
                <w:rFonts w:ascii="Calibri" w:hAnsi="Calibri" w:eastAsia="Calibri" w:cs="Calibri"/>
                <w:noProof/>
                <w:color w:val="000000" w:themeColor="text1"/>
                <w:sz w:val="24"/>
                <w:szCs w:val="24"/>
                <w:lang w:val="en-GB"/>
              </w:rPr>
            </w:pPr>
            <w:r w:rsidRPr="04B8611D">
              <w:rPr>
                <w:rFonts w:ascii="Calibri" w:hAnsi="Calibri" w:eastAsia="Calibri" w:cs="Calibri"/>
                <w:noProof/>
                <w:color w:val="000000" w:themeColor="text1"/>
                <w:sz w:val="24"/>
                <w:szCs w:val="24"/>
                <w:lang w:val="en-GB"/>
              </w:rPr>
              <w:t>CRIS system training and advocacy</w:t>
            </w:r>
            <w:r w:rsidRPr="04B8611D" w:rsidR="0FFD2D79">
              <w:rPr>
                <w:rFonts w:ascii="Calibri" w:hAnsi="Calibri" w:eastAsia="Calibri" w:cs="Calibri"/>
                <w:noProof/>
                <w:color w:val="000000" w:themeColor="text1"/>
                <w:sz w:val="24"/>
                <w:szCs w:val="24"/>
                <w:lang w:val="en-GB"/>
              </w:rPr>
              <w:t>.</w:t>
            </w:r>
          </w:p>
          <w:p w:rsidRPr="004D7DA0" w:rsidR="00D826F4" w:rsidP="04B8611D" w:rsidRDefault="051F85F0" w14:paraId="6FBA058D" w14:textId="4F5118DA">
            <w:pPr>
              <w:pStyle w:val="ListParagraph"/>
              <w:numPr>
                <w:ilvl w:val="0"/>
                <w:numId w:val="2"/>
              </w:numPr>
              <w:spacing w:beforeAutospacing="1" w:afterAutospacing="1" w:line="276" w:lineRule="auto"/>
              <w:rPr>
                <w:rFonts w:ascii="Calibri" w:hAnsi="Calibri" w:eastAsia="Calibri" w:cs="Calibri"/>
                <w:noProof/>
                <w:color w:val="000000" w:themeColor="text1"/>
                <w:sz w:val="24"/>
                <w:szCs w:val="24"/>
                <w:lang w:val="en-GB"/>
              </w:rPr>
            </w:pPr>
            <w:r w:rsidRPr="04B8611D">
              <w:rPr>
                <w:rFonts w:ascii="Calibri" w:hAnsi="Calibri" w:eastAsia="Calibri" w:cs="Calibri"/>
                <w:noProof/>
                <w:color w:val="000000" w:themeColor="text1"/>
                <w:sz w:val="24"/>
                <w:szCs w:val="24"/>
                <w:lang w:val="en-GB"/>
              </w:rPr>
              <w:t>Management of projects related to library and research systems, including support for the University’s REF submission</w:t>
            </w:r>
            <w:r w:rsidRPr="04B8611D" w:rsidR="2EF3FB51">
              <w:rPr>
                <w:rFonts w:ascii="Calibri" w:hAnsi="Calibri" w:eastAsia="Calibri" w:cs="Calibri"/>
                <w:noProof/>
                <w:color w:val="000000" w:themeColor="text1"/>
                <w:sz w:val="24"/>
                <w:szCs w:val="24"/>
                <w:lang w:val="en-GB"/>
              </w:rPr>
              <w:t>.</w:t>
            </w:r>
          </w:p>
          <w:p w:rsidRPr="00D04CFF" w:rsidR="00D826F4" w:rsidP="00D04CFF" w:rsidRDefault="051F85F0" w14:paraId="19412901" w14:textId="66003003">
            <w:pPr>
              <w:pStyle w:val="ListParagraph"/>
              <w:numPr>
                <w:ilvl w:val="0"/>
                <w:numId w:val="2"/>
              </w:numPr>
              <w:spacing w:beforeAutospacing="1" w:afterAutospacing="1" w:line="276" w:lineRule="auto"/>
              <w:rPr>
                <w:rFonts w:ascii="Calibri" w:hAnsi="Calibri" w:eastAsia="Calibri" w:cs="Calibri"/>
                <w:noProof/>
                <w:color w:val="000000" w:themeColor="text1"/>
                <w:sz w:val="24"/>
                <w:szCs w:val="24"/>
                <w:lang w:val="en-GB"/>
              </w:rPr>
            </w:pPr>
            <w:r w:rsidRPr="003AB81E">
              <w:rPr>
                <w:rFonts w:ascii="Calibri" w:hAnsi="Calibri" w:eastAsia="Calibri" w:cs="Calibri"/>
                <w:noProof/>
                <w:color w:val="000000" w:themeColor="text1"/>
                <w:sz w:val="24"/>
                <w:szCs w:val="24"/>
                <w:lang w:val="en-GB"/>
              </w:rPr>
              <w:t>The coordination and delivery of reports to inform strategic decision making across the library and research support services.</w:t>
            </w:r>
          </w:p>
        </w:tc>
      </w:tr>
      <w:tr w:rsidRPr="007F738C" w:rsidR="00D826F4" w:rsidTr="04B8611D" w14:paraId="11285619" w14:textId="77777777">
        <w:trPr>
          <w:trHeight w:val="540"/>
        </w:trPr>
        <w:tc>
          <w:tcPr>
            <w:tcW w:w="2263" w:type="dxa"/>
            <w:shd w:val="clear" w:color="auto" w:fill="1F497D" w:themeFill="text2"/>
            <w:vAlign w:val="center"/>
          </w:tcPr>
          <w:p w:rsidRPr="004D7DA0" w:rsidR="00D826F4" w:rsidP="004D7DA0" w:rsidRDefault="00D826F4" w14:paraId="5FBAF5E9" w14:textId="00F7C936">
            <w:pPr>
              <w:rPr>
                <w:rFonts w:ascii="Calibri" w:hAnsi="Calibri" w:cs="Calibri"/>
                <w:b/>
                <w:color w:val="FFFFFF" w:themeColor="background1"/>
              </w:rPr>
            </w:pPr>
            <w:r w:rsidRPr="004D7DA0">
              <w:rPr>
                <w:rFonts w:ascii="Calibri" w:hAnsi="Calibri" w:cs="Calibri"/>
                <w:b/>
                <w:color w:val="FFFFFF" w:themeColor="background1"/>
              </w:rPr>
              <w:t>Grade</w:t>
            </w:r>
            <w:r w:rsidRPr="004D7DA0" w:rsidR="004D7DA0">
              <w:rPr>
                <w:rFonts w:ascii="Calibri" w:hAnsi="Calibri" w:cs="Calibri"/>
                <w:b/>
                <w:color w:val="FFFFFF" w:themeColor="background1"/>
              </w:rPr>
              <w:t>:</w:t>
            </w:r>
          </w:p>
        </w:tc>
        <w:tc>
          <w:tcPr>
            <w:tcW w:w="8505" w:type="dxa"/>
            <w:gridSpan w:val="3"/>
            <w:vAlign w:val="center"/>
          </w:tcPr>
          <w:p w:rsidRPr="004D7DA0" w:rsidR="00D826F4" w:rsidP="004D7DA0" w:rsidRDefault="009C1E93" w14:paraId="2278D8F8" w14:textId="77777777">
            <w:pPr>
              <w:rPr>
                <w:rFonts w:ascii="Calibri" w:hAnsi="Calibri" w:cs="Calibri"/>
              </w:rPr>
            </w:pPr>
            <w:r w:rsidRPr="004D7DA0">
              <w:rPr>
                <w:rFonts w:ascii="Calibri" w:hAnsi="Calibri" w:cs="Calibri"/>
              </w:rPr>
              <w:t>7</w:t>
            </w:r>
          </w:p>
        </w:tc>
      </w:tr>
      <w:tr w:rsidRPr="007F738C" w:rsidR="00D826F4" w:rsidTr="04B8611D" w14:paraId="4B876BBE" w14:textId="77777777">
        <w:trPr>
          <w:trHeight w:val="540"/>
        </w:trPr>
        <w:tc>
          <w:tcPr>
            <w:tcW w:w="10768" w:type="dxa"/>
            <w:gridSpan w:val="4"/>
            <w:shd w:val="clear" w:color="auto" w:fill="1F497D" w:themeFill="text2"/>
            <w:vAlign w:val="center"/>
          </w:tcPr>
          <w:p w:rsidRPr="004D7DA0" w:rsidR="00D826F4" w:rsidP="004D7DA0" w:rsidRDefault="00D826F4" w14:paraId="537BB2CE" w14:textId="77777777">
            <w:pPr>
              <w:rPr>
                <w:rFonts w:ascii="Calibri" w:hAnsi="Calibri" w:cs="Calibri"/>
              </w:rPr>
            </w:pPr>
            <w:r w:rsidRPr="004D7DA0">
              <w:rPr>
                <w:rFonts w:ascii="Calibri" w:hAnsi="Calibri" w:cs="Calibri"/>
                <w:b/>
                <w:color w:val="FFFFFF" w:themeColor="background1"/>
              </w:rPr>
              <w:t>Accountabilities/Responsibilities of the role:</w:t>
            </w:r>
          </w:p>
        </w:tc>
      </w:tr>
      <w:tr w:rsidRPr="007F738C" w:rsidR="00D826F4" w:rsidTr="04B8611D" w14:paraId="4FFDF6DC" w14:textId="77777777">
        <w:trPr>
          <w:trHeight w:val="540"/>
        </w:trPr>
        <w:tc>
          <w:tcPr>
            <w:tcW w:w="10768" w:type="dxa"/>
            <w:gridSpan w:val="4"/>
            <w:shd w:val="clear" w:color="auto" w:fill="auto"/>
            <w:vAlign w:val="center"/>
          </w:tcPr>
          <w:p w:rsidR="5F09FF57" w:rsidP="04B8611D" w:rsidRDefault="5F09FF57" w14:paraId="353A9237" w14:textId="2CEA27F7">
            <w:pPr>
              <w:pStyle w:val="ListParagraph"/>
              <w:numPr>
                <w:ilvl w:val="0"/>
                <w:numId w:val="1"/>
              </w:numPr>
              <w:spacing w:beforeAutospacing="1" w:afterAutospacing="1" w:line="276" w:lineRule="auto"/>
              <w:rPr>
                <w:rFonts w:ascii="Calibri" w:hAnsi="Calibri" w:eastAsia="Calibri" w:cs="Calibri"/>
                <w:noProof/>
                <w:sz w:val="24"/>
                <w:szCs w:val="24"/>
              </w:rPr>
            </w:pPr>
            <w:r w:rsidRPr="04B8611D">
              <w:rPr>
                <w:rFonts w:ascii="Calibri" w:hAnsi="Calibri" w:eastAsia="Calibri" w:cs="Calibri"/>
                <w:noProof/>
                <w:sz w:val="24"/>
                <w:szCs w:val="24"/>
              </w:rPr>
              <w:t>Operational leadership, management, and support of the library’s resea</w:t>
            </w:r>
            <w:r w:rsidRPr="04B8611D" w:rsidR="38EE138D">
              <w:rPr>
                <w:rFonts w:ascii="Calibri" w:hAnsi="Calibri" w:eastAsia="Calibri" w:cs="Calibri"/>
                <w:noProof/>
                <w:sz w:val="24"/>
                <w:szCs w:val="24"/>
              </w:rPr>
              <w:t>r</w:t>
            </w:r>
            <w:r w:rsidRPr="04B8611D">
              <w:rPr>
                <w:rFonts w:ascii="Calibri" w:hAnsi="Calibri" w:eastAsia="Calibri" w:cs="Calibri"/>
                <w:noProof/>
                <w:sz w:val="24"/>
                <w:szCs w:val="24"/>
              </w:rPr>
              <w:t>ch services and systems</w:t>
            </w:r>
            <w:r w:rsidRPr="04B8611D" w:rsidR="28524CD1">
              <w:rPr>
                <w:rFonts w:ascii="Calibri" w:hAnsi="Calibri" w:eastAsia="Calibri" w:cs="Calibri"/>
                <w:noProof/>
                <w:sz w:val="24"/>
                <w:szCs w:val="24"/>
              </w:rPr>
              <w:t>.</w:t>
            </w:r>
          </w:p>
          <w:p w:rsidR="5D38749C" w:rsidP="003AB81E" w:rsidRDefault="5D38749C" w14:paraId="1650F08F" w14:textId="16C08B76">
            <w:pPr>
              <w:pStyle w:val="ListParagraph"/>
              <w:numPr>
                <w:ilvl w:val="0"/>
                <w:numId w:val="1"/>
              </w:numPr>
              <w:spacing w:beforeAutospacing="1" w:afterAutospacing="1" w:line="276" w:lineRule="auto"/>
              <w:rPr>
                <w:rFonts w:ascii="Calibri" w:hAnsi="Calibri" w:eastAsia="Calibri" w:cs="Calibri"/>
                <w:color w:val="000000" w:themeColor="text1"/>
                <w:sz w:val="24"/>
                <w:szCs w:val="24"/>
                <w:lang w:val="en-GB"/>
              </w:rPr>
            </w:pPr>
            <w:r w:rsidRPr="04B8611D">
              <w:rPr>
                <w:rFonts w:ascii="Calibri" w:hAnsi="Calibri" w:eastAsia="Calibri" w:cs="Calibri"/>
                <w:color w:val="000000" w:themeColor="text1"/>
                <w:sz w:val="24"/>
                <w:szCs w:val="24"/>
                <w:lang w:val="en-GB"/>
              </w:rPr>
              <w:t>Manage the</w:t>
            </w:r>
            <w:r w:rsidRPr="04B8611D" w:rsidR="09423C9A">
              <w:rPr>
                <w:rFonts w:ascii="Calibri" w:hAnsi="Calibri" w:eastAsia="Calibri" w:cs="Calibri"/>
                <w:color w:val="000000" w:themeColor="text1"/>
                <w:sz w:val="24"/>
                <w:szCs w:val="24"/>
                <w:lang w:val="en-GB"/>
              </w:rPr>
              <w:t xml:space="preserve"> maintenance and development of the University’s C</w:t>
            </w:r>
            <w:r w:rsidRPr="04B8611D" w:rsidR="0AD8DA87">
              <w:rPr>
                <w:rFonts w:ascii="Calibri" w:hAnsi="Calibri" w:eastAsia="Calibri" w:cs="Calibri"/>
                <w:color w:val="000000" w:themeColor="text1"/>
                <w:sz w:val="24"/>
                <w:szCs w:val="24"/>
                <w:lang w:val="en-GB"/>
              </w:rPr>
              <w:t>urrent Research Information System</w:t>
            </w:r>
            <w:r w:rsidRPr="04B8611D" w:rsidR="58382EE7">
              <w:rPr>
                <w:rFonts w:ascii="Calibri" w:hAnsi="Calibri" w:eastAsia="Calibri" w:cs="Calibri"/>
                <w:color w:val="000000" w:themeColor="text1"/>
                <w:sz w:val="24"/>
                <w:szCs w:val="24"/>
                <w:lang w:val="en-GB"/>
              </w:rPr>
              <w:t xml:space="preserve"> (CRIS).</w:t>
            </w:r>
          </w:p>
          <w:p w:rsidR="7784BCEA" w:rsidP="04B8611D" w:rsidRDefault="7784BCEA" w14:paraId="43200EFF" w14:textId="7D610576">
            <w:pPr>
              <w:pStyle w:val="ListParagraph"/>
              <w:numPr>
                <w:ilvl w:val="0"/>
                <w:numId w:val="1"/>
              </w:numPr>
              <w:spacing w:beforeAutospacing="1" w:afterAutospacing="1" w:line="276" w:lineRule="auto"/>
              <w:rPr>
                <w:rFonts w:ascii="Calibri" w:hAnsi="Calibri" w:eastAsia="Calibri" w:cs="Calibri"/>
                <w:sz w:val="24"/>
                <w:szCs w:val="24"/>
              </w:rPr>
            </w:pPr>
            <w:r w:rsidRPr="04B8611D">
              <w:rPr>
                <w:rFonts w:ascii="Calibri" w:hAnsi="Calibri" w:eastAsia="Calibri" w:cs="Calibri"/>
                <w:sz w:val="24"/>
                <w:szCs w:val="24"/>
              </w:rPr>
              <w:t>Work closely with</w:t>
            </w:r>
            <w:r w:rsidRPr="04B8611D" w:rsidR="78A3A9A5">
              <w:rPr>
                <w:rFonts w:ascii="Calibri" w:hAnsi="Calibri" w:eastAsia="Calibri" w:cs="Calibri"/>
                <w:sz w:val="24"/>
                <w:szCs w:val="24"/>
              </w:rPr>
              <w:t xml:space="preserve"> the</w:t>
            </w:r>
            <w:r w:rsidR="00D04CFF">
              <w:rPr>
                <w:rFonts w:ascii="Calibri" w:hAnsi="Calibri" w:eastAsia="Calibri" w:cs="Calibri"/>
                <w:sz w:val="24"/>
                <w:szCs w:val="24"/>
              </w:rPr>
              <w:t xml:space="preserve"> </w:t>
            </w:r>
            <w:r w:rsidRPr="04B8611D" w:rsidR="7BF27635">
              <w:rPr>
                <w:rFonts w:ascii="Calibri" w:hAnsi="Calibri" w:eastAsia="Calibri" w:cs="Calibri"/>
                <w:sz w:val="24"/>
                <w:szCs w:val="24"/>
              </w:rPr>
              <w:t>Information Technology</w:t>
            </w:r>
            <w:r w:rsidRPr="04B8611D">
              <w:rPr>
                <w:rFonts w:ascii="Calibri" w:hAnsi="Calibri" w:eastAsia="Calibri" w:cs="Calibri"/>
                <w:sz w:val="24"/>
                <w:szCs w:val="24"/>
              </w:rPr>
              <w:t xml:space="preserve">, </w:t>
            </w:r>
            <w:r w:rsidRPr="04B8611D" w:rsidR="6374CEA1">
              <w:rPr>
                <w:rFonts w:ascii="Calibri" w:hAnsi="Calibri" w:eastAsia="Calibri" w:cs="Calibri"/>
                <w:sz w:val="24"/>
                <w:szCs w:val="24"/>
              </w:rPr>
              <w:t xml:space="preserve">Information </w:t>
            </w:r>
            <w:r w:rsidRPr="04B8611D" w:rsidR="132587E6">
              <w:rPr>
                <w:rFonts w:ascii="Calibri" w:hAnsi="Calibri" w:eastAsia="Calibri" w:cs="Calibri"/>
                <w:sz w:val="24"/>
                <w:szCs w:val="24"/>
              </w:rPr>
              <w:t>Compliance</w:t>
            </w:r>
            <w:r w:rsidRPr="04B8611D">
              <w:rPr>
                <w:rFonts w:ascii="Calibri" w:hAnsi="Calibri" w:eastAsia="Calibri" w:cs="Calibri"/>
                <w:sz w:val="24"/>
                <w:szCs w:val="24"/>
              </w:rPr>
              <w:t xml:space="preserve">, and </w:t>
            </w:r>
            <w:r w:rsidRPr="04B8611D" w:rsidR="45CA0F68">
              <w:rPr>
                <w:rFonts w:ascii="Calibri" w:hAnsi="Calibri" w:eastAsia="Calibri" w:cs="Calibri"/>
                <w:sz w:val="24"/>
                <w:szCs w:val="24"/>
              </w:rPr>
              <w:t>R</w:t>
            </w:r>
            <w:r w:rsidRPr="04B8611D">
              <w:rPr>
                <w:rFonts w:ascii="Calibri" w:hAnsi="Calibri" w:eastAsia="Calibri" w:cs="Calibri"/>
                <w:sz w:val="24"/>
                <w:szCs w:val="24"/>
              </w:rPr>
              <w:t xml:space="preserve">esearch support teams to ensure systems are robust, secure, and aligned with institutional </w:t>
            </w:r>
            <w:r w:rsidRPr="04B8611D" w:rsidR="78B7FCD8">
              <w:rPr>
                <w:rFonts w:ascii="Calibri" w:hAnsi="Calibri" w:eastAsia="Calibri" w:cs="Calibri"/>
                <w:sz w:val="24"/>
                <w:szCs w:val="24"/>
              </w:rPr>
              <w:t>policies</w:t>
            </w:r>
            <w:r w:rsidRPr="04B8611D" w:rsidR="2A1A1EDD">
              <w:rPr>
                <w:rFonts w:ascii="Calibri" w:hAnsi="Calibri" w:eastAsia="Calibri" w:cs="Calibri"/>
                <w:sz w:val="24"/>
                <w:szCs w:val="24"/>
              </w:rPr>
              <w:t xml:space="preserve"> and digital masterplan.</w:t>
            </w:r>
          </w:p>
          <w:p w:rsidR="1A036594" w:rsidP="04B8611D" w:rsidRDefault="1A036594" w14:paraId="5B9F733B" w14:textId="039C3630">
            <w:pPr>
              <w:pStyle w:val="ListParagraph"/>
              <w:numPr>
                <w:ilvl w:val="0"/>
                <w:numId w:val="1"/>
              </w:numPr>
              <w:spacing w:beforeAutospacing="1" w:afterAutospacing="1" w:line="276" w:lineRule="auto"/>
              <w:rPr>
                <w:rFonts w:ascii="Calibri" w:hAnsi="Calibri" w:eastAsia="Calibri" w:cs="Calibri"/>
                <w:color w:val="000000" w:themeColor="text1"/>
                <w:sz w:val="24"/>
                <w:szCs w:val="24"/>
                <w:lang w:val="en-GB"/>
              </w:rPr>
            </w:pPr>
            <w:r w:rsidRPr="04B8611D">
              <w:rPr>
                <w:rFonts w:ascii="Calibri" w:hAnsi="Calibri" w:eastAsia="Calibri" w:cs="Calibri"/>
                <w:color w:val="000000" w:themeColor="text1"/>
                <w:sz w:val="24"/>
                <w:szCs w:val="24"/>
                <w:lang w:val="en-GB"/>
              </w:rPr>
              <w:t>Contribute to the interpretation, development and implementation of the University’s Research Strategy.</w:t>
            </w:r>
          </w:p>
          <w:p w:rsidR="7A5F7932" w:rsidP="003AB81E" w:rsidRDefault="7A5F7932" w14:paraId="45AD5B50" w14:textId="4BBB3C6E">
            <w:pPr>
              <w:pStyle w:val="ListParagraph"/>
              <w:numPr>
                <w:ilvl w:val="0"/>
                <w:numId w:val="1"/>
              </w:numPr>
              <w:spacing w:beforeAutospacing="1" w:afterAutospacing="1" w:line="276" w:lineRule="auto"/>
              <w:rPr>
                <w:rFonts w:ascii="Calibri" w:hAnsi="Calibri" w:eastAsia="Calibri" w:cs="Calibri"/>
                <w:color w:val="000000" w:themeColor="text1"/>
                <w:sz w:val="24"/>
                <w:szCs w:val="24"/>
              </w:rPr>
            </w:pPr>
            <w:r w:rsidRPr="04B8611D">
              <w:rPr>
                <w:rFonts w:ascii="Calibri" w:hAnsi="Calibri" w:eastAsia="Calibri" w:cs="Calibri"/>
                <w:color w:val="000000" w:themeColor="text1"/>
                <w:sz w:val="24"/>
                <w:szCs w:val="24"/>
                <w:lang w:val="en-GB"/>
              </w:rPr>
              <w:t>Lead/contribute to the effective delivery of projects within the library.</w:t>
            </w:r>
          </w:p>
          <w:p w:rsidR="400FAFBB" w:rsidP="003AB81E" w:rsidRDefault="400FAFBB" w14:paraId="612A2A36" w14:textId="7E90B5C2">
            <w:pPr>
              <w:pStyle w:val="ListParagraph"/>
              <w:numPr>
                <w:ilvl w:val="0"/>
                <w:numId w:val="1"/>
              </w:numPr>
              <w:spacing w:beforeAutospacing="1" w:afterAutospacing="1" w:line="276" w:lineRule="auto"/>
              <w:rPr>
                <w:rFonts w:ascii="Calibri" w:hAnsi="Calibri" w:eastAsia="Calibri" w:cs="Calibri"/>
                <w:color w:val="000000" w:themeColor="text1"/>
                <w:sz w:val="24"/>
                <w:szCs w:val="24"/>
                <w:lang w:val="en-GB"/>
              </w:rPr>
            </w:pPr>
            <w:r w:rsidRPr="003AB81E">
              <w:rPr>
                <w:rFonts w:ascii="Calibri" w:hAnsi="Calibri" w:eastAsia="Calibri" w:cs="Calibri"/>
                <w:color w:val="000000" w:themeColor="text1"/>
                <w:sz w:val="24"/>
                <w:szCs w:val="24"/>
                <w:lang w:val="en-GB"/>
              </w:rPr>
              <w:t xml:space="preserve">Contribute to the University’s preparations for the Research Excellence Framework (REF) submission, including </w:t>
            </w:r>
            <w:r w:rsidRPr="003AB81E" w:rsidR="4BD3DF63">
              <w:rPr>
                <w:rFonts w:ascii="Calibri" w:hAnsi="Calibri" w:eastAsia="Calibri" w:cs="Calibri"/>
                <w:color w:val="000000" w:themeColor="text1"/>
                <w:sz w:val="24"/>
                <w:szCs w:val="24"/>
                <w:lang w:val="en-GB"/>
              </w:rPr>
              <w:t>developing systems and workflows to streamline review and submission process</w:t>
            </w:r>
            <w:r w:rsidRPr="003AB81E" w:rsidR="48302590">
              <w:rPr>
                <w:rFonts w:ascii="Calibri" w:hAnsi="Calibri" w:eastAsia="Calibri" w:cs="Calibri"/>
                <w:color w:val="000000" w:themeColor="text1"/>
                <w:sz w:val="24"/>
                <w:szCs w:val="24"/>
                <w:lang w:val="en-GB"/>
              </w:rPr>
              <w:t>es.</w:t>
            </w:r>
          </w:p>
          <w:p w:rsidR="3FFDACCA" w:rsidP="003AB81E" w:rsidRDefault="3FFDACCA" w14:paraId="04CF5C0D" w14:textId="74FAAF2B">
            <w:pPr>
              <w:pStyle w:val="ListParagraph"/>
              <w:numPr>
                <w:ilvl w:val="0"/>
                <w:numId w:val="1"/>
              </w:numPr>
              <w:spacing w:beforeAutospacing="1" w:afterAutospacing="1" w:line="276" w:lineRule="auto"/>
              <w:rPr>
                <w:rFonts w:ascii="Calibri" w:hAnsi="Calibri" w:eastAsia="Calibri" w:cs="Calibri"/>
                <w:color w:val="000000" w:themeColor="text1"/>
                <w:sz w:val="24"/>
                <w:szCs w:val="24"/>
              </w:rPr>
            </w:pPr>
            <w:r w:rsidRPr="003AB81E">
              <w:rPr>
                <w:rFonts w:ascii="Calibri" w:hAnsi="Calibri" w:eastAsia="Calibri" w:cs="Calibri"/>
                <w:color w:val="000000" w:themeColor="text1"/>
                <w:sz w:val="24"/>
                <w:szCs w:val="24"/>
                <w:lang w:val="en-GB"/>
              </w:rPr>
              <w:t>G</w:t>
            </w:r>
            <w:r w:rsidRPr="003AB81E" w:rsidR="09423C9A">
              <w:rPr>
                <w:rFonts w:ascii="Calibri" w:hAnsi="Calibri" w:eastAsia="Calibri" w:cs="Calibri"/>
                <w:color w:val="000000" w:themeColor="text1"/>
                <w:sz w:val="24"/>
                <w:szCs w:val="24"/>
                <w:lang w:val="en-GB"/>
              </w:rPr>
              <w:t>ather, analys</w:t>
            </w:r>
            <w:r w:rsidRPr="003AB81E" w:rsidR="68C1DBFF">
              <w:rPr>
                <w:rFonts w:ascii="Calibri" w:hAnsi="Calibri" w:eastAsia="Calibri" w:cs="Calibri"/>
                <w:color w:val="000000" w:themeColor="text1"/>
                <w:sz w:val="24"/>
                <w:szCs w:val="24"/>
                <w:lang w:val="en-GB"/>
              </w:rPr>
              <w:t>e</w:t>
            </w:r>
            <w:r w:rsidRPr="003AB81E" w:rsidR="09423C9A">
              <w:rPr>
                <w:rFonts w:ascii="Calibri" w:hAnsi="Calibri" w:eastAsia="Calibri" w:cs="Calibri"/>
                <w:color w:val="000000" w:themeColor="text1"/>
                <w:sz w:val="24"/>
                <w:szCs w:val="24"/>
                <w:lang w:val="en-GB"/>
              </w:rPr>
              <w:t xml:space="preserve"> and interpret complex information and data (from internal and external sources) to inform service delivery and advice provided to stakeholders.  </w:t>
            </w:r>
          </w:p>
          <w:p w:rsidR="44FE1001" w:rsidP="003AB81E" w:rsidRDefault="44FE1001" w14:paraId="4874E620" w14:textId="712BC9C9">
            <w:pPr>
              <w:pStyle w:val="ListParagraph"/>
              <w:numPr>
                <w:ilvl w:val="0"/>
                <w:numId w:val="1"/>
              </w:numPr>
              <w:spacing w:beforeAutospacing="1" w:afterAutospacing="1" w:line="276" w:lineRule="auto"/>
              <w:rPr>
                <w:rFonts w:ascii="Calibri" w:hAnsi="Calibri" w:eastAsia="Calibri" w:cs="Calibri"/>
                <w:color w:val="000000" w:themeColor="text1"/>
                <w:sz w:val="24"/>
                <w:szCs w:val="24"/>
                <w:lang w:val="en-GB"/>
              </w:rPr>
            </w:pPr>
            <w:r w:rsidRPr="003AB81E">
              <w:rPr>
                <w:rFonts w:ascii="Calibri" w:hAnsi="Calibri" w:eastAsia="Calibri" w:cs="Calibri"/>
                <w:color w:val="000000" w:themeColor="text1"/>
                <w:sz w:val="24"/>
                <w:szCs w:val="24"/>
                <w:lang w:val="en-GB"/>
              </w:rPr>
              <w:lastRenderedPageBreak/>
              <w:t xml:space="preserve">Contribute to the continuous development and improvement of library systems and research services, and lead initiatives to integrate new technologies and digital tools that enhance </w:t>
            </w:r>
            <w:r w:rsidRPr="003AB81E" w:rsidR="68B2596A">
              <w:rPr>
                <w:rFonts w:ascii="Calibri" w:hAnsi="Calibri" w:eastAsia="Calibri" w:cs="Calibri"/>
                <w:color w:val="000000" w:themeColor="text1"/>
                <w:sz w:val="24"/>
                <w:szCs w:val="24"/>
                <w:lang w:val="en-GB"/>
              </w:rPr>
              <w:t>l</w:t>
            </w:r>
            <w:r w:rsidRPr="003AB81E">
              <w:rPr>
                <w:rFonts w:ascii="Calibri" w:hAnsi="Calibri" w:eastAsia="Calibri" w:cs="Calibri"/>
                <w:color w:val="000000" w:themeColor="text1"/>
                <w:sz w:val="24"/>
                <w:szCs w:val="24"/>
                <w:lang w:val="en-GB"/>
              </w:rPr>
              <w:t xml:space="preserve">ibrary </w:t>
            </w:r>
            <w:r w:rsidRPr="003AB81E" w:rsidR="6C4EC895">
              <w:rPr>
                <w:rFonts w:ascii="Calibri" w:hAnsi="Calibri" w:eastAsia="Calibri" w:cs="Calibri"/>
                <w:color w:val="000000" w:themeColor="text1"/>
                <w:sz w:val="24"/>
                <w:szCs w:val="24"/>
                <w:lang w:val="en-GB"/>
              </w:rPr>
              <w:t>s</w:t>
            </w:r>
            <w:r w:rsidRPr="003AB81E">
              <w:rPr>
                <w:rFonts w:ascii="Calibri" w:hAnsi="Calibri" w:eastAsia="Calibri" w:cs="Calibri"/>
                <w:color w:val="000000" w:themeColor="text1"/>
                <w:sz w:val="24"/>
                <w:szCs w:val="24"/>
                <w:lang w:val="en-GB"/>
              </w:rPr>
              <w:t>ervices and user experience.</w:t>
            </w:r>
          </w:p>
          <w:p w:rsidR="4B6FB007" w:rsidP="003AB81E" w:rsidRDefault="4B6FB007" w14:paraId="51711151" w14:textId="32D273BB">
            <w:pPr>
              <w:pStyle w:val="ListParagraph"/>
              <w:numPr>
                <w:ilvl w:val="0"/>
                <w:numId w:val="1"/>
              </w:numPr>
              <w:spacing w:beforeAutospacing="1" w:afterAutospacing="1" w:line="276" w:lineRule="auto"/>
              <w:rPr>
                <w:rFonts w:ascii="Calibri" w:hAnsi="Calibri" w:eastAsia="Calibri" w:cs="Calibri"/>
                <w:color w:val="000000" w:themeColor="text1"/>
                <w:sz w:val="24"/>
                <w:szCs w:val="24"/>
              </w:rPr>
            </w:pPr>
            <w:r w:rsidRPr="04B8611D">
              <w:rPr>
                <w:rFonts w:ascii="Calibri" w:hAnsi="Calibri" w:eastAsia="Calibri" w:cs="Calibri"/>
                <w:color w:val="000000" w:themeColor="text1"/>
                <w:sz w:val="24"/>
                <w:szCs w:val="24"/>
                <w:lang w:val="en-GB"/>
              </w:rPr>
              <w:t>I</w:t>
            </w:r>
            <w:r w:rsidRPr="04B8611D" w:rsidR="09423C9A">
              <w:rPr>
                <w:rFonts w:ascii="Calibri" w:hAnsi="Calibri" w:eastAsia="Calibri" w:cs="Calibri"/>
                <w:color w:val="000000" w:themeColor="text1"/>
                <w:sz w:val="24"/>
                <w:szCs w:val="24"/>
                <w:lang w:val="en-GB"/>
              </w:rPr>
              <w:t>dentify, analys</w:t>
            </w:r>
            <w:r w:rsidRPr="04B8611D" w:rsidR="0F0AFB2D">
              <w:rPr>
                <w:rFonts w:ascii="Calibri" w:hAnsi="Calibri" w:eastAsia="Calibri" w:cs="Calibri"/>
                <w:color w:val="000000" w:themeColor="text1"/>
                <w:sz w:val="24"/>
                <w:szCs w:val="24"/>
                <w:lang w:val="en-GB"/>
              </w:rPr>
              <w:t>e</w:t>
            </w:r>
            <w:r w:rsidRPr="04B8611D" w:rsidR="09423C9A">
              <w:rPr>
                <w:rFonts w:ascii="Calibri" w:hAnsi="Calibri" w:eastAsia="Calibri" w:cs="Calibri"/>
                <w:color w:val="000000" w:themeColor="text1"/>
                <w:sz w:val="24"/>
                <w:szCs w:val="24"/>
                <w:lang w:val="en-GB"/>
              </w:rPr>
              <w:t>, and deliver the training and development needs of key stakeholders.</w:t>
            </w:r>
          </w:p>
          <w:p w:rsidR="09423C9A" w:rsidP="003AB81E" w:rsidRDefault="09423C9A" w14:paraId="32C04AA4" w14:textId="47E627BE">
            <w:pPr>
              <w:pStyle w:val="ListParagraph"/>
              <w:numPr>
                <w:ilvl w:val="0"/>
                <w:numId w:val="1"/>
              </w:numPr>
              <w:spacing w:beforeAutospacing="1" w:afterAutospacing="1" w:line="276" w:lineRule="auto"/>
              <w:rPr>
                <w:rFonts w:ascii="Calibri" w:hAnsi="Calibri" w:eastAsia="Calibri" w:cs="Calibri"/>
                <w:color w:val="000000" w:themeColor="text1"/>
                <w:sz w:val="24"/>
                <w:szCs w:val="24"/>
              </w:rPr>
            </w:pPr>
            <w:r w:rsidRPr="003AB81E">
              <w:rPr>
                <w:rFonts w:ascii="Calibri" w:hAnsi="Calibri" w:eastAsia="Calibri" w:cs="Calibri"/>
                <w:color w:val="000000" w:themeColor="text1"/>
                <w:sz w:val="24"/>
                <w:szCs w:val="24"/>
                <w:lang w:val="en-GB"/>
              </w:rPr>
              <w:t>Represent the University externally at local committees to ensure best practice/sector developments inform business initiatives.</w:t>
            </w:r>
          </w:p>
          <w:p w:rsidR="259520DB" w:rsidP="003AB81E" w:rsidRDefault="259520DB" w14:paraId="373F6DF9" w14:textId="650BDB35">
            <w:pPr>
              <w:pStyle w:val="ListParagraph"/>
              <w:numPr>
                <w:ilvl w:val="0"/>
                <w:numId w:val="1"/>
              </w:numPr>
              <w:spacing w:beforeAutospacing="1" w:afterAutospacing="1" w:line="276" w:lineRule="auto"/>
              <w:rPr>
                <w:rFonts w:ascii="Calibri" w:hAnsi="Calibri" w:eastAsia="Calibri" w:cs="Calibri"/>
                <w:color w:val="000000" w:themeColor="text1"/>
                <w:sz w:val="24"/>
                <w:szCs w:val="24"/>
              </w:rPr>
            </w:pPr>
            <w:r w:rsidRPr="003AB81E">
              <w:rPr>
                <w:rFonts w:ascii="Calibri" w:hAnsi="Calibri" w:eastAsia="Calibri" w:cs="Calibri"/>
                <w:color w:val="000000" w:themeColor="text1"/>
                <w:sz w:val="24"/>
                <w:szCs w:val="24"/>
              </w:rPr>
              <w:t>Engage in professional development to stay updated with the latest trends and advancements in library and information science, ensuring the Library Services remain current and effective.</w:t>
            </w:r>
          </w:p>
          <w:p w:rsidRPr="00076174" w:rsidR="00D826F4" w:rsidP="004D7DA0" w:rsidRDefault="001B1C5E" w14:paraId="49C970EC" w14:textId="2EF5FA44">
            <w:pPr>
              <w:pStyle w:val="ListParagraph"/>
              <w:numPr>
                <w:ilvl w:val="0"/>
                <w:numId w:val="1"/>
              </w:numPr>
              <w:spacing w:beforeAutospacing="1" w:afterAutospacing="1" w:line="276" w:lineRule="auto"/>
              <w:rPr>
                <w:rFonts w:ascii="Calibri" w:hAnsi="Calibri" w:eastAsia="Calibri" w:cs="Calibri"/>
                <w:color w:val="000000" w:themeColor="text1"/>
                <w:sz w:val="24"/>
                <w:szCs w:val="24"/>
              </w:rPr>
            </w:pPr>
            <w:r w:rsidRPr="001B1C5E">
              <w:rPr>
                <w:rFonts w:ascii="Calibri" w:hAnsi="Calibri" w:eastAsia="Calibri" w:cs="Calibri"/>
                <w:color w:val="000000" w:themeColor="text1"/>
                <w:sz w:val="24"/>
                <w:szCs w:val="24"/>
              </w:rPr>
              <w:t xml:space="preserve">Lead and manage others (directly or indirectly) to ensure that all relevant </w:t>
            </w:r>
            <w:r>
              <w:rPr>
                <w:rFonts w:ascii="Calibri" w:hAnsi="Calibri" w:eastAsia="Calibri" w:cs="Calibri"/>
                <w:color w:val="000000" w:themeColor="text1"/>
                <w:sz w:val="24"/>
                <w:szCs w:val="24"/>
              </w:rPr>
              <w:t xml:space="preserve">service </w:t>
            </w:r>
            <w:r w:rsidRPr="001B1C5E">
              <w:rPr>
                <w:rFonts w:ascii="Calibri" w:hAnsi="Calibri" w:eastAsia="Calibri" w:cs="Calibri"/>
                <w:color w:val="000000" w:themeColor="text1"/>
                <w:sz w:val="24"/>
                <w:szCs w:val="24"/>
              </w:rPr>
              <w:t>objectives are met</w:t>
            </w:r>
            <w:r>
              <w:rPr>
                <w:rFonts w:ascii="Calibri" w:hAnsi="Calibri" w:eastAsia="Calibri" w:cs="Calibri"/>
                <w:color w:val="000000" w:themeColor="text1"/>
                <w:sz w:val="24"/>
                <w:szCs w:val="24"/>
              </w:rPr>
              <w:t>.</w:t>
            </w:r>
          </w:p>
        </w:tc>
      </w:tr>
    </w:tbl>
    <w:p w:rsidR="00D826F4" w:rsidP="00D826F4" w:rsidRDefault="00D826F4" w14:paraId="5CF429B1" w14:textId="77777777">
      <w:pPr>
        <w:tabs>
          <w:tab w:val="center" w:pos="4153"/>
        </w:tabs>
        <w:rPr>
          <w:rFonts w:asciiTheme="minorHAnsi" w:hAnsiTheme="minorHAnsi"/>
          <w:b/>
          <w:noProof/>
          <w:color w:val="1F497D" w:themeColor="text2"/>
          <w:sz w:val="32"/>
          <w:szCs w:val="32"/>
        </w:rPr>
      </w:pPr>
    </w:p>
    <w:p w:rsidRPr="004D7DA0" w:rsidR="00D826F4" w:rsidP="004D7DA0" w:rsidRDefault="00D826F4" w14:paraId="1DF047FD" w14:textId="77777777">
      <w:pPr>
        <w:jc w:val="both"/>
        <w:rPr>
          <w:rFonts w:asciiTheme="minorHAnsi" w:hAnsiTheme="minorHAnsi"/>
          <w:b/>
          <w:color w:val="1F497D" w:themeColor="text2"/>
        </w:rPr>
      </w:pPr>
      <w:r w:rsidRPr="004D7DA0">
        <w:rPr>
          <w:rFonts w:asciiTheme="minorHAnsi" w:hAnsiTheme="minorHAnsi"/>
          <w:b/>
          <w:color w:val="1F497D" w:themeColor="text2"/>
        </w:rPr>
        <w:t xml:space="preserve">Person Specification </w:t>
      </w:r>
    </w:p>
    <w:p w:rsidRPr="004D7DA0" w:rsidR="00D826F4" w:rsidP="004D7DA0" w:rsidRDefault="00D826F4" w14:paraId="260682D6" w14:textId="77777777">
      <w:pPr>
        <w:pStyle w:val="GCC10ptromanbody"/>
        <w:jc w:val="both"/>
        <w:rPr>
          <w:rFonts w:ascii="Calibri" w:hAnsi="Calibri"/>
          <w:sz w:val="24"/>
        </w:rPr>
      </w:pPr>
    </w:p>
    <w:tbl>
      <w:tblPr>
        <w:tblStyle w:val="TableGrid"/>
        <w:tblW w:w="10768" w:type="dxa"/>
        <w:tblLayout w:type="fixed"/>
        <w:tblLook w:val="04A0" w:firstRow="1" w:lastRow="0" w:firstColumn="1" w:lastColumn="0" w:noHBand="0" w:noVBand="1"/>
      </w:tblPr>
      <w:tblGrid>
        <w:gridCol w:w="6487"/>
        <w:gridCol w:w="4281"/>
      </w:tblGrid>
      <w:tr w:rsidRPr="00142C78" w:rsidR="00953625" w:rsidTr="7B77DDC2" w14:paraId="4639195F" w14:textId="77777777">
        <w:tc>
          <w:tcPr>
            <w:tcW w:w="6487" w:type="dxa"/>
            <w:shd w:val="clear" w:color="auto" w:fill="1F497D" w:themeFill="text2"/>
            <w:tcMar/>
          </w:tcPr>
          <w:p w:rsidRPr="004D7DA0" w:rsidR="00953625" w:rsidP="005070BB" w:rsidRDefault="00953625" w14:paraId="313F8EA2" w14:textId="098A9E12">
            <w:pPr>
              <w:pStyle w:val="GCC10ptromanbody"/>
              <w:jc w:val="center"/>
              <w:rPr>
                <w:rFonts w:ascii="Calibri" w:hAnsi="Calibri" w:cs="Calibri"/>
                <w:b/>
                <w:color w:val="FFFFFF" w:themeColor="background1"/>
                <w:sz w:val="24"/>
                <w:u w:val="single"/>
              </w:rPr>
            </w:pPr>
            <w:r w:rsidRPr="004D7DA0">
              <w:rPr>
                <w:rFonts w:ascii="Calibri" w:hAnsi="Calibri" w:cs="Calibri"/>
                <w:b/>
                <w:color w:val="FFFFFF" w:themeColor="background1"/>
                <w:sz w:val="24"/>
                <w:u w:val="single"/>
              </w:rPr>
              <w:t>Expected Criteria</w:t>
            </w:r>
          </w:p>
          <w:p w:rsidRPr="004D7DA0" w:rsidR="00582FA2" w:rsidP="00D04CFF" w:rsidRDefault="00582FA2" w14:paraId="7FCABC61" w14:textId="58EBF557">
            <w:pPr>
              <w:pStyle w:val="GCC10ptromanbody"/>
              <w:jc w:val="center"/>
              <w:rPr>
                <w:rFonts w:ascii="Calibri" w:hAnsi="Calibri" w:cs="Calibri"/>
                <w:b/>
                <w:color w:val="FFFFFF" w:themeColor="background1"/>
                <w:sz w:val="24"/>
              </w:rPr>
            </w:pPr>
            <w:r w:rsidRPr="004D7DA0">
              <w:rPr>
                <w:rFonts w:ascii="Calibri" w:hAnsi="Calibri" w:cs="Calibri"/>
                <w:b/>
                <w:color w:val="FFFFFF" w:themeColor="background1"/>
                <w:sz w:val="24"/>
              </w:rPr>
              <w:t>E</w:t>
            </w:r>
            <w:r w:rsidRPr="004D7DA0" w:rsidR="004D7DA0">
              <w:rPr>
                <w:rFonts w:ascii="Calibri" w:hAnsi="Calibri" w:cs="Calibri"/>
                <w:b/>
                <w:color w:val="FFFFFF" w:themeColor="background1"/>
                <w:sz w:val="24"/>
              </w:rPr>
              <w:t xml:space="preserve"> </w:t>
            </w:r>
            <w:r w:rsidRPr="004D7DA0">
              <w:rPr>
                <w:rFonts w:ascii="Calibri" w:hAnsi="Calibri" w:cs="Calibri"/>
                <w:b/>
                <w:color w:val="FFFFFF" w:themeColor="background1"/>
                <w:sz w:val="24"/>
              </w:rPr>
              <w:t xml:space="preserve">- Essential or D – Desirable </w:t>
            </w:r>
          </w:p>
        </w:tc>
        <w:tc>
          <w:tcPr>
            <w:tcW w:w="4281" w:type="dxa"/>
            <w:shd w:val="clear" w:color="auto" w:fill="1F497D" w:themeFill="text2"/>
            <w:tcMar/>
          </w:tcPr>
          <w:p w:rsidRPr="004D7DA0" w:rsidR="00953625" w:rsidP="005070BB" w:rsidRDefault="00953625" w14:paraId="1FA9D166" w14:textId="70DDB4C2">
            <w:pPr>
              <w:pStyle w:val="GCC10ptromanbody"/>
              <w:jc w:val="center"/>
              <w:rPr>
                <w:rFonts w:ascii="Calibri" w:hAnsi="Calibri" w:cs="Calibri"/>
                <w:b/>
                <w:color w:val="FFFFFF" w:themeColor="background1"/>
                <w:sz w:val="24"/>
                <w:u w:val="single"/>
              </w:rPr>
            </w:pPr>
            <w:r w:rsidRPr="004D7DA0">
              <w:rPr>
                <w:rFonts w:ascii="Calibri" w:hAnsi="Calibri" w:cs="Calibri"/>
                <w:b/>
                <w:color w:val="FFFFFF" w:themeColor="background1"/>
                <w:sz w:val="24"/>
                <w:u w:val="single"/>
              </w:rPr>
              <w:t>Assessment Method</w:t>
            </w:r>
          </w:p>
          <w:p w:rsidRPr="004D7DA0" w:rsidR="00953625" w:rsidP="005070BB" w:rsidRDefault="00953625" w14:paraId="50D2E8C8" w14:textId="4F8379CB">
            <w:pPr>
              <w:pStyle w:val="GCC10ptromanbody"/>
              <w:jc w:val="center"/>
              <w:rPr>
                <w:rFonts w:ascii="Calibri" w:hAnsi="Calibri" w:cs="Calibri"/>
                <w:b/>
                <w:color w:val="FFFFFF" w:themeColor="background1"/>
                <w:sz w:val="24"/>
              </w:rPr>
            </w:pPr>
          </w:p>
        </w:tc>
      </w:tr>
      <w:tr w:rsidRPr="00142C78" w:rsidR="00953625" w:rsidTr="7B77DDC2" w14:paraId="6B324509" w14:textId="77777777">
        <w:tc>
          <w:tcPr>
            <w:tcW w:w="6487" w:type="dxa"/>
            <w:shd w:val="clear" w:color="auto" w:fill="1F497D" w:themeFill="text2"/>
            <w:tcMar/>
          </w:tcPr>
          <w:p w:rsidRPr="004D7DA0" w:rsidR="00953625" w:rsidP="009025F0" w:rsidRDefault="009025F0" w14:paraId="178F2DC0" w14:textId="77777777">
            <w:pPr>
              <w:pStyle w:val="GCC10ptromanbody"/>
              <w:jc w:val="center"/>
              <w:rPr>
                <w:rFonts w:ascii="Calibri" w:hAnsi="Calibri" w:cs="Calibri"/>
                <w:b/>
                <w:color w:val="FFFFFF" w:themeColor="background1"/>
                <w:sz w:val="24"/>
              </w:rPr>
            </w:pPr>
            <w:r w:rsidRPr="004D7DA0">
              <w:rPr>
                <w:rFonts w:ascii="Calibri" w:hAnsi="Calibri" w:cs="Calibri"/>
                <w:b/>
                <w:color w:val="FFFFFF" w:themeColor="background1"/>
                <w:sz w:val="24"/>
              </w:rPr>
              <w:t xml:space="preserve">Education &amp; </w:t>
            </w:r>
            <w:r w:rsidRPr="004D7DA0" w:rsidR="00953625">
              <w:rPr>
                <w:rFonts w:ascii="Calibri" w:hAnsi="Calibri" w:cs="Calibri"/>
                <w:b/>
                <w:color w:val="FFFFFF" w:themeColor="background1"/>
                <w:sz w:val="24"/>
              </w:rPr>
              <w:t>Professional Qualifications</w:t>
            </w:r>
          </w:p>
        </w:tc>
        <w:tc>
          <w:tcPr>
            <w:tcW w:w="4281" w:type="dxa"/>
            <w:shd w:val="clear" w:color="auto" w:fill="1F497D" w:themeFill="text2"/>
            <w:tcMar/>
          </w:tcPr>
          <w:p w:rsidRPr="004D7DA0" w:rsidR="00953625" w:rsidP="005070BB" w:rsidRDefault="00953625" w14:paraId="6ADAE93A" w14:textId="77777777">
            <w:pPr>
              <w:pStyle w:val="GCC10ptromanbody"/>
              <w:jc w:val="center"/>
              <w:rPr>
                <w:rFonts w:ascii="Calibri" w:hAnsi="Calibri" w:cs="Calibri"/>
                <w:b/>
                <w:color w:val="FFFFFF" w:themeColor="background1"/>
                <w:sz w:val="24"/>
              </w:rPr>
            </w:pPr>
          </w:p>
        </w:tc>
      </w:tr>
      <w:tr w:rsidRPr="00142C78" w:rsidR="00953625" w:rsidTr="7B77DDC2" w14:paraId="67031E82" w14:textId="77777777">
        <w:trPr>
          <w:trHeight w:val="819"/>
        </w:trPr>
        <w:tc>
          <w:tcPr>
            <w:tcW w:w="6487" w:type="dxa"/>
            <w:tcMar/>
          </w:tcPr>
          <w:p w:rsidRPr="00D04CFF" w:rsidR="00D04CFF" w:rsidP="00D04CFF" w:rsidRDefault="435BAE37" w14:paraId="4E9AB025" w14:textId="5A061815">
            <w:pPr>
              <w:spacing w:beforeAutospacing="1" w:afterAutospacing="1" w:line="276" w:lineRule="auto"/>
              <w:rPr>
                <w:rFonts w:ascii="Calibri" w:hAnsi="Calibri" w:eastAsia="Calibri" w:cs="Calibri"/>
                <w:color w:val="000000" w:themeColor="text1"/>
              </w:rPr>
            </w:pPr>
            <w:r w:rsidRPr="00BB0276">
              <w:rPr>
                <w:rFonts w:ascii="Calibri" w:hAnsi="Calibri" w:eastAsia="Calibri" w:cs="Calibri"/>
                <w:color w:val="000000" w:themeColor="text1"/>
              </w:rPr>
              <w:t>E1 A degree and/or post graduate or professional qualification in a relevant subject</w:t>
            </w:r>
          </w:p>
        </w:tc>
        <w:tc>
          <w:tcPr>
            <w:tcW w:w="4281" w:type="dxa"/>
            <w:tcMar/>
          </w:tcPr>
          <w:p w:rsidRPr="004D7DA0" w:rsidR="00953625" w:rsidP="005070BB" w:rsidRDefault="007E3D55" w14:paraId="1F64544F" w14:textId="77777777">
            <w:pPr>
              <w:tabs>
                <w:tab w:val="left" w:pos="3780"/>
                <w:tab w:val="left" w:pos="6210"/>
              </w:tabs>
              <w:spacing w:after="120"/>
              <w:rPr>
                <w:rFonts w:ascii="Calibri" w:hAnsi="Calibri" w:cs="Calibri"/>
              </w:rPr>
            </w:pPr>
            <w:r w:rsidRPr="004D7DA0">
              <w:rPr>
                <w:rFonts w:ascii="Calibri" w:hAnsi="Calibri" w:cs="Calibri"/>
              </w:rPr>
              <w:t xml:space="preserve">Application </w:t>
            </w:r>
          </w:p>
        </w:tc>
      </w:tr>
      <w:tr w:rsidRPr="00142C78" w:rsidR="00953625" w:rsidTr="7B77DDC2" w14:paraId="2DA142C0" w14:textId="77777777">
        <w:tc>
          <w:tcPr>
            <w:tcW w:w="6487" w:type="dxa"/>
            <w:shd w:val="clear" w:color="auto" w:fill="1F497D" w:themeFill="text2"/>
            <w:tcMar/>
          </w:tcPr>
          <w:p w:rsidRPr="004D7DA0" w:rsidR="00953625" w:rsidP="005070BB" w:rsidRDefault="0040601A" w14:paraId="7DB649D3" w14:textId="77777777">
            <w:pPr>
              <w:jc w:val="center"/>
              <w:rPr>
                <w:rFonts w:ascii="Calibri" w:hAnsi="Calibri" w:cs="Calibri"/>
                <w:b/>
                <w:color w:val="FFFFFF" w:themeColor="background1"/>
              </w:rPr>
            </w:pPr>
            <w:r w:rsidRPr="004D7DA0">
              <w:rPr>
                <w:rFonts w:ascii="Calibri" w:hAnsi="Calibri" w:cs="Calibri"/>
                <w:b/>
                <w:color w:val="FFFFFF" w:themeColor="background1"/>
              </w:rPr>
              <w:t xml:space="preserve">Skills, </w:t>
            </w:r>
            <w:r w:rsidRPr="004D7DA0" w:rsidR="008217BC">
              <w:rPr>
                <w:rFonts w:ascii="Calibri" w:hAnsi="Calibri" w:cs="Calibri"/>
                <w:b/>
                <w:color w:val="FFFFFF" w:themeColor="background1"/>
              </w:rPr>
              <w:t>Knowledge</w:t>
            </w:r>
            <w:r w:rsidRPr="004D7DA0">
              <w:rPr>
                <w:rFonts w:ascii="Calibri" w:hAnsi="Calibri" w:cs="Calibri"/>
                <w:b/>
                <w:color w:val="FFFFFF" w:themeColor="background1"/>
              </w:rPr>
              <w:t xml:space="preserve"> &amp; Experience </w:t>
            </w:r>
          </w:p>
          <w:p w:rsidRPr="004D7DA0" w:rsidR="00953625" w:rsidP="005070BB" w:rsidRDefault="00953625" w14:paraId="553B135F" w14:textId="77777777">
            <w:pPr>
              <w:jc w:val="center"/>
              <w:rPr>
                <w:rFonts w:ascii="Calibri" w:hAnsi="Calibri" w:cs="Calibri"/>
                <w:bCs/>
                <w:color w:val="1F497D" w:themeColor="text2"/>
              </w:rPr>
            </w:pPr>
          </w:p>
        </w:tc>
        <w:tc>
          <w:tcPr>
            <w:tcW w:w="4281" w:type="dxa"/>
            <w:shd w:val="clear" w:color="auto" w:fill="1F497D" w:themeFill="text2"/>
            <w:tcMar/>
          </w:tcPr>
          <w:p w:rsidRPr="004D7DA0" w:rsidR="00953625" w:rsidP="005070BB" w:rsidRDefault="00953625" w14:paraId="5662F6C2" w14:textId="046C6C7E">
            <w:pPr>
              <w:pStyle w:val="GCC10ptromanbody"/>
              <w:jc w:val="center"/>
              <w:rPr>
                <w:rFonts w:ascii="Calibri" w:hAnsi="Calibri" w:cs="Calibri"/>
                <w:b/>
                <w:color w:val="FFFFFF" w:themeColor="background1"/>
                <w:sz w:val="24"/>
              </w:rPr>
            </w:pPr>
            <w:r w:rsidRPr="004D7DA0">
              <w:rPr>
                <w:rFonts w:ascii="Calibri" w:hAnsi="Calibri" w:cs="Calibri"/>
                <w:b/>
                <w:color w:val="FFFFFF" w:themeColor="background1"/>
                <w:sz w:val="24"/>
              </w:rPr>
              <w:t>Assessment Method</w:t>
            </w:r>
          </w:p>
        </w:tc>
      </w:tr>
      <w:tr w:rsidRPr="00142C78" w:rsidR="00953625" w:rsidTr="7B77DDC2" w14:paraId="6A9D9A9B" w14:textId="77777777">
        <w:trPr>
          <w:trHeight w:val="416"/>
        </w:trPr>
        <w:tc>
          <w:tcPr>
            <w:tcW w:w="6487" w:type="dxa"/>
            <w:tcMar/>
          </w:tcPr>
          <w:p w:rsidRPr="00E30738" w:rsidR="00076174" w:rsidP="35D1843C" w:rsidRDefault="39E15438" w14:paraId="4C813882" w14:textId="6871DCBB">
            <w:pPr>
              <w:pStyle w:val="HayGroup11"/>
              <w:rPr>
                <w:rFonts w:ascii="Calibri" w:hAnsi="Calibri" w:cs="Calibri"/>
                <w:sz w:val="24"/>
                <w:szCs w:val="24"/>
                <w:lang w:val="en-GB"/>
              </w:rPr>
            </w:pPr>
            <w:r w:rsidRPr="7B77DDC2" w:rsidR="39E15438">
              <w:rPr>
                <w:rFonts w:ascii="Calibri" w:hAnsi="Calibri" w:cs="Calibri"/>
                <w:sz w:val="24"/>
                <w:szCs w:val="24"/>
                <w:lang w:val="en-GB"/>
              </w:rPr>
              <w:t>E2</w:t>
            </w:r>
            <w:r w:rsidRPr="7B77DDC2" w:rsidR="475CF67C">
              <w:rPr>
                <w:rFonts w:ascii="Calibri" w:hAnsi="Calibri" w:cs="Calibri"/>
                <w:sz w:val="24"/>
                <w:szCs w:val="24"/>
                <w:lang w:val="en-GB"/>
              </w:rPr>
              <w:t xml:space="preserve"> </w:t>
            </w:r>
            <w:r w:rsidRPr="7B77DDC2" w:rsidR="00BB0276">
              <w:rPr>
                <w:rFonts w:ascii="Calibri" w:hAnsi="Calibri" w:cs="Calibri"/>
                <w:sz w:val="24"/>
                <w:szCs w:val="24"/>
                <w:lang w:val="en-GB"/>
              </w:rPr>
              <w:t>S</w:t>
            </w:r>
            <w:r w:rsidRPr="7B77DDC2" w:rsidR="3D19B4AE">
              <w:rPr>
                <w:rFonts w:ascii="Calibri" w:hAnsi="Calibri" w:eastAsia="Calibri" w:cs="Calibri"/>
                <w:color w:val="000000" w:themeColor="text1" w:themeTint="FF" w:themeShade="FF"/>
                <w:sz w:val="24"/>
                <w:szCs w:val="24"/>
              </w:rPr>
              <w:t>ignificant</w:t>
            </w:r>
            <w:r w:rsidRPr="7B77DDC2" w:rsidR="00076174">
              <w:rPr>
                <w:rFonts w:ascii="Calibri" w:hAnsi="Calibri" w:eastAsia="Calibri" w:cs="Calibri"/>
                <w:color w:val="000000" w:themeColor="text1" w:themeTint="FF" w:themeShade="FF"/>
                <w:sz w:val="24"/>
                <w:szCs w:val="24"/>
              </w:rPr>
              <w:t xml:space="preserve"> relevant management and leadership experience and/or substantial experience of, and proven success in specialist area.</w:t>
            </w:r>
          </w:p>
          <w:p w:rsidRPr="00E30738" w:rsidR="00076174" w:rsidP="003AB81E" w:rsidRDefault="00076174" w14:paraId="668E5C2A" w14:textId="77777777">
            <w:pPr>
              <w:pStyle w:val="HayGroup11"/>
              <w:rPr>
                <w:rFonts w:ascii="Calibri" w:hAnsi="Calibri" w:cs="Calibri"/>
                <w:sz w:val="24"/>
                <w:lang w:val="en-GB"/>
              </w:rPr>
            </w:pPr>
          </w:p>
          <w:p w:rsidR="00517997" w:rsidP="003AB81E" w:rsidRDefault="00E30738" w14:paraId="067AD46B" w14:textId="6CEF9EA8">
            <w:pPr>
              <w:pStyle w:val="HayGroup11"/>
              <w:rPr>
                <w:rFonts w:ascii="Calibri" w:hAnsi="Calibri" w:cs="Calibri"/>
                <w:sz w:val="24"/>
                <w:lang w:val="en-GB"/>
              </w:rPr>
            </w:pPr>
            <w:r w:rsidRPr="00E30738">
              <w:rPr>
                <w:rFonts w:ascii="Calibri" w:hAnsi="Calibri" w:cs="Calibri"/>
                <w:sz w:val="24"/>
                <w:lang w:val="en-GB"/>
              </w:rPr>
              <w:t xml:space="preserve">E3 </w:t>
            </w:r>
            <w:r w:rsidRPr="00E30738" w:rsidR="39E15438">
              <w:rPr>
                <w:rFonts w:ascii="Calibri" w:hAnsi="Calibri" w:cs="Calibri"/>
                <w:sz w:val="24"/>
                <w:lang w:val="en-GB"/>
              </w:rPr>
              <w:t>Knowledge and experience of working with and managing library systems</w:t>
            </w:r>
            <w:r w:rsidRPr="003AB81E" w:rsidR="41D99F93">
              <w:rPr>
                <w:rFonts w:ascii="Calibri" w:hAnsi="Calibri" w:cs="Calibri"/>
                <w:sz w:val="24"/>
                <w:lang w:val="en-GB"/>
              </w:rPr>
              <w:t>, including current research information systems.</w:t>
            </w:r>
          </w:p>
          <w:p w:rsidR="00BB0276" w:rsidP="003AB81E" w:rsidRDefault="00BB0276" w14:paraId="40F13383" w14:textId="77777777">
            <w:pPr>
              <w:pStyle w:val="HayGroup11"/>
              <w:rPr>
                <w:rFonts w:ascii="Calibri" w:hAnsi="Calibri" w:cs="Calibri"/>
                <w:sz w:val="24"/>
                <w:lang w:val="en-GB"/>
              </w:rPr>
            </w:pPr>
          </w:p>
          <w:p w:rsidRPr="004D7DA0" w:rsidR="00BB0276" w:rsidP="003AB81E" w:rsidRDefault="00E30738" w14:paraId="65568614" w14:textId="51EA03C8">
            <w:pPr>
              <w:pStyle w:val="HayGroup11"/>
              <w:rPr>
                <w:rFonts w:ascii="Calibri" w:hAnsi="Calibri" w:cs="Calibri"/>
                <w:sz w:val="24"/>
                <w:lang w:val="en-GB"/>
              </w:rPr>
            </w:pPr>
            <w:r>
              <w:rPr>
                <w:rFonts w:ascii="Calibri" w:hAnsi="Calibri" w:cs="Calibri"/>
                <w:sz w:val="24"/>
                <w:lang w:eastAsia="en-GB"/>
              </w:rPr>
              <w:t xml:space="preserve">E4 </w:t>
            </w:r>
            <w:r w:rsidRPr="00E30738" w:rsidR="00BB0276">
              <w:rPr>
                <w:rFonts w:ascii="Calibri" w:hAnsi="Calibri" w:cs="Calibri"/>
                <w:sz w:val="24"/>
                <w:lang w:eastAsia="en-GB"/>
              </w:rPr>
              <w:t>Knowledge of the research environment across higher education</w:t>
            </w:r>
            <w:r>
              <w:rPr>
                <w:rFonts w:ascii="Calibri" w:hAnsi="Calibri" w:cs="Calibri"/>
                <w:sz w:val="24"/>
                <w:lang w:eastAsia="en-GB"/>
              </w:rPr>
              <w:t>.</w:t>
            </w:r>
          </w:p>
          <w:p w:rsidRPr="004D7DA0" w:rsidR="00517997" w:rsidP="003AB81E" w:rsidRDefault="00517997" w14:paraId="286CBA0B" w14:textId="7A22FBD2">
            <w:pPr>
              <w:pStyle w:val="HayGroup11"/>
              <w:rPr>
                <w:rFonts w:ascii="Calibri" w:hAnsi="Calibri" w:cs="Calibri"/>
                <w:sz w:val="24"/>
                <w:lang w:val="en-GB"/>
              </w:rPr>
            </w:pPr>
          </w:p>
          <w:p w:rsidRPr="004D7DA0" w:rsidR="00517997" w:rsidP="003AB81E" w:rsidRDefault="461A97BC" w14:paraId="764A6A77" w14:textId="33FC8122">
            <w:pPr>
              <w:pStyle w:val="HayGroup11"/>
              <w:spacing w:line="259" w:lineRule="auto"/>
            </w:pPr>
            <w:r w:rsidRPr="35D1843C" w:rsidR="461A97BC">
              <w:rPr>
                <w:rFonts w:ascii="Calibri" w:hAnsi="Calibri" w:cs="Calibri"/>
                <w:sz w:val="24"/>
                <w:szCs w:val="24"/>
                <w:lang w:val="en-GB"/>
              </w:rPr>
              <w:t>E</w:t>
            </w:r>
            <w:r w:rsidRPr="35D1843C" w:rsidR="00E30738">
              <w:rPr>
                <w:rFonts w:ascii="Calibri" w:hAnsi="Calibri" w:cs="Calibri"/>
                <w:sz w:val="24"/>
                <w:szCs w:val="24"/>
                <w:lang w:val="en-GB"/>
              </w:rPr>
              <w:t>5</w:t>
            </w:r>
            <w:r w:rsidRPr="35D1843C" w:rsidR="461A97BC">
              <w:rPr>
                <w:rFonts w:ascii="Calibri" w:hAnsi="Calibri" w:cs="Calibri"/>
                <w:sz w:val="24"/>
                <w:szCs w:val="24"/>
                <w:lang w:val="en-GB"/>
              </w:rPr>
              <w:t xml:space="preserve"> Experience in </w:t>
            </w:r>
            <w:r w:rsidRPr="35D1843C" w:rsidR="55B8B291">
              <w:rPr>
                <w:rFonts w:ascii="Calibri" w:hAnsi="Calibri" w:cs="Calibri"/>
                <w:sz w:val="24"/>
                <w:szCs w:val="24"/>
                <w:lang w:val="en-GB"/>
              </w:rPr>
              <w:t xml:space="preserve">managing and developing library </w:t>
            </w:r>
            <w:r w:rsidRPr="35D1843C" w:rsidR="55B8B291">
              <w:rPr>
                <w:rFonts w:ascii="Calibri" w:hAnsi="Calibri" w:cs="Calibri"/>
                <w:sz w:val="24"/>
                <w:szCs w:val="24"/>
                <w:lang w:val="en-GB"/>
              </w:rPr>
              <w:t>services.</w:t>
            </w:r>
          </w:p>
          <w:p w:rsidRPr="004D7DA0" w:rsidR="00517997" w:rsidP="003AB81E" w:rsidRDefault="00517997" w14:paraId="07318047" w14:textId="1A3C0758">
            <w:pPr>
              <w:pStyle w:val="HayGroup11"/>
              <w:rPr>
                <w:rFonts w:ascii="Calibri" w:hAnsi="Calibri" w:cs="Calibri"/>
                <w:sz w:val="24"/>
                <w:lang w:val="en-GB"/>
              </w:rPr>
            </w:pPr>
          </w:p>
          <w:p w:rsidRPr="004D7DA0" w:rsidR="00517997" w:rsidP="00CA42D4" w:rsidRDefault="0198D87C" w14:paraId="1A69BEFE" w14:textId="36258F5E">
            <w:pPr>
              <w:pStyle w:val="HayGroup11"/>
            </w:pPr>
            <w:r w:rsidRPr="003AB81E">
              <w:rPr>
                <w:rFonts w:ascii="Calibri" w:hAnsi="Calibri" w:cs="Calibri"/>
                <w:sz w:val="24"/>
                <w:lang w:val="en-GB"/>
              </w:rPr>
              <w:t>E</w:t>
            </w:r>
            <w:r w:rsidR="00E30738">
              <w:rPr>
                <w:rFonts w:ascii="Calibri" w:hAnsi="Calibri" w:cs="Calibri"/>
                <w:sz w:val="24"/>
                <w:lang w:val="en-GB"/>
              </w:rPr>
              <w:t>6</w:t>
            </w:r>
            <w:r w:rsidRPr="003AB81E">
              <w:rPr>
                <w:rFonts w:ascii="Calibri" w:hAnsi="Calibri" w:cs="Calibri"/>
                <w:sz w:val="24"/>
                <w:lang w:val="en-GB"/>
              </w:rPr>
              <w:t xml:space="preserve"> Strong project management skills, with the ability to lead and coordinate complex projects involving multiple stakeholders.</w:t>
            </w:r>
          </w:p>
          <w:p w:rsidRPr="004D7DA0" w:rsidR="00517997" w:rsidP="003AB81E" w:rsidRDefault="00517997" w14:paraId="7C42A413" w14:textId="74A71EF7">
            <w:pPr>
              <w:pStyle w:val="HayGroup11"/>
              <w:rPr>
                <w:rFonts w:ascii="Calibri" w:hAnsi="Calibri" w:cs="Calibri"/>
                <w:sz w:val="24"/>
                <w:lang w:val="en-GB"/>
              </w:rPr>
            </w:pPr>
          </w:p>
          <w:p w:rsidRPr="004D7DA0" w:rsidR="00517997" w:rsidP="00CA42D4" w:rsidRDefault="0198D87C" w14:paraId="5A29CA30" w14:textId="609A4BB2">
            <w:pPr>
              <w:pStyle w:val="HayGroup11"/>
            </w:pPr>
            <w:r w:rsidRPr="003AB81E">
              <w:rPr>
                <w:rFonts w:ascii="Calibri" w:hAnsi="Calibri" w:cs="Calibri"/>
                <w:sz w:val="24"/>
                <w:lang w:val="en-GB"/>
              </w:rPr>
              <w:t>E</w:t>
            </w:r>
            <w:r w:rsidR="00E30738">
              <w:rPr>
                <w:rFonts w:ascii="Calibri" w:hAnsi="Calibri" w:cs="Calibri"/>
                <w:sz w:val="24"/>
                <w:lang w:val="en-GB"/>
              </w:rPr>
              <w:t>7</w:t>
            </w:r>
            <w:r w:rsidRPr="003AB81E">
              <w:rPr>
                <w:rFonts w:ascii="Calibri" w:hAnsi="Calibri" w:cs="Calibri"/>
                <w:sz w:val="24"/>
                <w:lang w:val="en-GB"/>
              </w:rPr>
              <w:t xml:space="preserve"> Strong presentation and interpersonal skills, with the ability to interact with all levels of stakeholders across the University.</w:t>
            </w:r>
          </w:p>
          <w:p w:rsidRPr="004D7DA0" w:rsidR="00517997" w:rsidP="003AB81E" w:rsidRDefault="00517997" w14:paraId="447B6E32" w14:textId="3B05F931">
            <w:pPr>
              <w:pStyle w:val="HayGroup11"/>
              <w:rPr>
                <w:rFonts w:ascii="Calibri" w:hAnsi="Calibri" w:cs="Calibri"/>
                <w:sz w:val="24"/>
                <w:lang w:val="en-GB"/>
              </w:rPr>
            </w:pPr>
          </w:p>
          <w:p w:rsidRPr="004D7DA0" w:rsidR="00517997" w:rsidP="00CA42D4" w:rsidRDefault="0198D87C" w14:paraId="0E1C6F00" w14:textId="550C343A">
            <w:pPr>
              <w:pStyle w:val="HayGroup11"/>
            </w:pPr>
            <w:r w:rsidRPr="003AB81E">
              <w:rPr>
                <w:rFonts w:ascii="Calibri" w:hAnsi="Calibri" w:cs="Calibri"/>
                <w:sz w:val="24"/>
                <w:lang w:val="en-GB"/>
              </w:rPr>
              <w:t>E</w:t>
            </w:r>
            <w:r w:rsidR="00E30738">
              <w:rPr>
                <w:rFonts w:ascii="Calibri" w:hAnsi="Calibri" w:cs="Calibri"/>
                <w:sz w:val="24"/>
                <w:lang w:val="en-GB"/>
              </w:rPr>
              <w:t xml:space="preserve">8 </w:t>
            </w:r>
            <w:r w:rsidRPr="003AB81E">
              <w:rPr>
                <w:rFonts w:ascii="Calibri" w:hAnsi="Calibri" w:cs="Calibri"/>
                <w:sz w:val="24"/>
                <w:lang w:val="en-GB"/>
              </w:rPr>
              <w:t>Experience in motivating, negotiating, influencing, and relationship/partnership building with both internal and external networks.</w:t>
            </w:r>
          </w:p>
          <w:p w:rsidRPr="004D7DA0" w:rsidR="00517997" w:rsidP="003AB81E" w:rsidRDefault="00517997" w14:paraId="233A46B8" w14:textId="36663273">
            <w:pPr>
              <w:pStyle w:val="HayGroup11"/>
              <w:rPr>
                <w:rFonts w:ascii="Calibri" w:hAnsi="Calibri" w:cs="Calibri"/>
                <w:sz w:val="24"/>
                <w:lang w:val="en-GB"/>
              </w:rPr>
            </w:pPr>
          </w:p>
          <w:p w:rsidRPr="004D7DA0" w:rsidR="00517997" w:rsidP="003AB81E" w:rsidRDefault="216AFF10" w14:paraId="34CF36A9" w14:textId="38835D4F">
            <w:pPr>
              <w:pStyle w:val="HayGroup11"/>
              <w:rPr>
                <w:rFonts w:ascii="Calibri" w:hAnsi="Calibri" w:cs="Calibri"/>
                <w:sz w:val="24"/>
                <w:lang w:val="en-GB"/>
              </w:rPr>
            </w:pPr>
            <w:r w:rsidRPr="003AB81E">
              <w:rPr>
                <w:rFonts w:ascii="Calibri" w:hAnsi="Calibri" w:cs="Calibri"/>
                <w:sz w:val="24"/>
                <w:lang w:val="en-GB"/>
              </w:rPr>
              <w:t>E</w:t>
            </w:r>
            <w:r w:rsidR="00E30738">
              <w:rPr>
                <w:rFonts w:ascii="Calibri" w:hAnsi="Calibri" w:cs="Calibri"/>
                <w:sz w:val="24"/>
                <w:lang w:val="en-GB"/>
              </w:rPr>
              <w:t>9</w:t>
            </w:r>
            <w:r w:rsidRPr="003AB81E">
              <w:rPr>
                <w:rFonts w:ascii="Calibri" w:hAnsi="Calibri" w:cs="Calibri"/>
                <w:sz w:val="24"/>
                <w:lang w:val="en-GB"/>
              </w:rPr>
              <w:t xml:space="preserve"> Experience in interpreting and conveying complex information to a variety of stakeholders.</w:t>
            </w:r>
          </w:p>
          <w:p w:rsidRPr="004D7DA0" w:rsidR="00517997" w:rsidP="003AB81E" w:rsidRDefault="00517997" w14:paraId="50C2EB2E" w14:textId="2C64036A">
            <w:pPr>
              <w:pStyle w:val="HayGroup11"/>
              <w:rPr>
                <w:rFonts w:ascii="Calibri" w:hAnsi="Calibri" w:cs="Calibri"/>
                <w:sz w:val="24"/>
                <w:lang w:val="en-GB"/>
              </w:rPr>
            </w:pPr>
          </w:p>
          <w:p w:rsidRPr="004D7DA0" w:rsidR="00517997" w:rsidP="003AB81E" w:rsidRDefault="4C6F3D32" w14:paraId="2930FA95" w14:textId="6883178E">
            <w:pPr>
              <w:pStyle w:val="HayGroup11"/>
              <w:rPr>
                <w:rFonts w:ascii="Calibri" w:hAnsi="Calibri" w:cs="Calibri"/>
                <w:sz w:val="24"/>
              </w:rPr>
            </w:pPr>
            <w:r w:rsidRPr="003AB81E">
              <w:rPr>
                <w:rFonts w:ascii="Calibri" w:hAnsi="Calibri" w:cs="Calibri"/>
                <w:sz w:val="24"/>
              </w:rPr>
              <w:t>E</w:t>
            </w:r>
            <w:r w:rsidR="00E30738">
              <w:rPr>
                <w:rFonts w:ascii="Calibri" w:hAnsi="Calibri" w:cs="Calibri"/>
                <w:sz w:val="24"/>
              </w:rPr>
              <w:t>10</w:t>
            </w:r>
            <w:r w:rsidRPr="003AB81E">
              <w:rPr>
                <w:rFonts w:ascii="Calibri" w:hAnsi="Calibri" w:cs="Calibri"/>
                <w:sz w:val="24"/>
              </w:rPr>
              <w:t xml:space="preserve"> Expertise in open access management</w:t>
            </w:r>
            <w:r w:rsidRPr="003AB81E" w:rsidR="551CEDF4">
              <w:rPr>
                <w:rFonts w:ascii="Calibri" w:hAnsi="Calibri" w:cs="Calibri"/>
                <w:sz w:val="24"/>
              </w:rPr>
              <w:t>, scholarly communications</w:t>
            </w:r>
            <w:r w:rsidRPr="003AB81E">
              <w:rPr>
                <w:rFonts w:ascii="Calibri" w:hAnsi="Calibri" w:cs="Calibri"/>
                <w:sz w:val="24"/>
              </w:rPr>
              <w:t xml:space="preserve"> and research support.</w:t>
            </w:r>
          </w:p>
          <w:p w:rsidRPr="004D7DA0" w:rsidR="00517997" w:rsidP="003AB81E" w:rsidRDefault="00517997" w14:paraId="68D4F6DB" w14:textId="75508F87">
            <w:pPr>
              <w:pStyle w:val="HayGroup11"/>
              <w:rPr>
                <w:rFonts w:ascii="Calibri" w:hAnsi="Calibri" w:cs="Calibri"/>
                <w:sz w:val="24"/>
                <w:lang w:val="en-GB"/>
              </w:rPr>
            </w:pPr>
          </w:p>
          <w:p w:rsidRPr="004D7DA0" w:rsidR="00517997" w:rsidP="003AB81E" w:rsidRDefault="2762754E" w14:paraId="193F3CFB" w14:textId="6E6AC30E">
            <w:pPr>
              <w:pStyle w:val="HayGroup11"/>
              <w:rPr>
                <w:rFonts w:ascii="Calibri" w:hAnsi="Calibri" w:cs="Calibri"/>
                <w:sz w:val="24"/>
              </w:rPr>
            </w:pPr>
            <w:r w:rsidRPr="003AB81E">
              <w:rPr>
                <w:rFonts w:ascii="Calibri" w:hAnsi="Calibri" w:cs="Calibri"/>
                <w:sz w:val="24"/>
              </w:rPr>
              <w:t>E</w:t>
            </w:r>
            <w:r w:rsidR="00E30738">
              <w:rPr>
                <w:rFonts w:ascii="Calibri" w:hAnsi="Calibri" w:cs="Calibri"/>
                <w:sz w:val="24"/>
              </w:rPr>
              <w:t>11</w:t>
            </w:r>
            <w:r w:rsidRPr="003AB81E">
              <w:rPr>
                <w:rFonts w:ascii="Calibri" w:hAnsi="Calibri" w:cs="Calibri"/>
                <w:sz w:val="24"/>
              </w:rPr>
              <w:t xml:space="preserve"> Expertise in cataloguing and metadata standards, including MARC, RDA, Dublin Core, and other relevant schemas.  </w:t>
            </w:r>
          </w:p>
          <w:p w:rsidRPr="004D7DA0" w:rsidR="00517997" w:rsidP="003AB81E" w:rsidRDefault="00517997" w14:paraId="74E5A5FB" w14:textId="4D27605E">
            <w:pPr>
              <w:pStyle w:val="HayGroup11"/>
              <w:rPr>
                <w:rFonts w:ascii="Calibri" w:hAnsi="Calibri" w:cs="Calibri"/>
                <w:sz w:val="24"/>
                <w:lang w:val="en-GB"/>
              </w:rPr>
            </w:pPr>
          </w:p>
          <w:p w:rsidRPr="004D7DA0" w:rsidR="00517997" w:rsidP="00CA42D4" w:rsidRDefault="39E15438" w14:paraId="1DB21F49" w14:textId="2942F030">
            <w:pPr>
              <w:pStyle w:val="HayGroup11"/>
            </w:pPr>
            <w:r w:rsidRPr="003AB81E">
              <w:rPr>
                <w:rFonts w:ascii="Calibri" w:hAnsi="Calibri" w:cs="Calibri"/>
                <w:sz w:val="24"/>
              </w:rPr>
              <w:t>E</w:t>
            </w:r>
            <w:r w:rsidRPr="003AB81E" w:rsidR="455F556E">
              <w:rPr>
                <w:rFonts w:ascii="Calibri" w:hAnsi="Calibri" w:cs="Calibri"/>
                <w:sz w:val="24"/>
              </w:rPr>
              <w:t>1</w:t>
            </w:r>
            <w:r w:rsidR="00E30738">
              <w:rPr>
                <w:rFonts w:ascii="Calibri" w:hAnsi="Calibri" w:cs="Calibri"/>
                <w:sz w:val="24"/>
              </w:rPr>
              <w:t>2</w:t>
            </w:r>
            <w:r w:rsidRPr="003AB81E">
              <w:rPr>
                <w:rFonts w:ascii="Calibri" w:hAnsi="Calibri" w:cs="Calibri"/>
                <w:sz w:val="24"/>
              </w:rPr>
              <w:t xml:space="preserve"> Proactive in updating own knowledge of relevant specialised issues, legal and regulatory requirements, and in developing awareness within field of work.</w:t>
            </w:r>
          </w:p>
          <w:p w:rsidRPr="004D7DA0" w:rsidR="00517997" w:rsidP="003AB81E" w:rsidRDefault="00517997" w14:paraId="2DB7291F" w14:textId="2CE26C91">
            <w:pPr>
              <w:pStyle w:val="HayGroup11"/>
              <w:rPr>
                <w:rFonts w:ascii="Calibri" w:hAnsi="Calibri" w:cs="Calibri"/>
                <w:sz w:val="24"/>
                <w:lang w:val="en-GB"/>
              </w:rPr>
            </w:pPr>
          </w:p>
          <w:p w:rsidRPr="004D7DA0" w:rsidR="00517997" w:rsidP="003AB81E" w:rsidRDefault="39E15438" w14:paraId="06A1F1DF" w14:textId="6069585C">
            <w:pPr>
              <w:pStyle w:val="HayGroup11"/>
              <w:spacing w:line="259" w:lineRule="auto"/>
            </w:pPr>
            <w:r w:rsidRPr="003AB81E">
              <w:rPr>
                <w:rFonts w:ascii="Calibri" w:hAnsi="Calibri" w:cs="Calibri"/>
                <w:sz w:val="24"/>
                <w:lang w:val="en-GB"/>
              </w:rPr>
              <w:t xml:space="preserve">D1 Knowledge and experience of </w:t>
            </w:r>
            <w:r w:rsidRPr="003AB81E" w:rsidR="358A0200">
              <w:rPr>
                <w:rFonts w:ascii="Calibri" w:hAnsi="Calibri" w:cs="Calibri"/>
                <w:sz w:val="24"/>
                <w:lang w:val="en-GB"/>
              </w:rPr>
              <w:t>managing systems / processes related to a Research Excellence Framework (REF) submission.</w:t>
            </w:r>
          </w:p>
          <w:p w:rsidRPr="004D7DA0" w:rsidR="00517997" w:rsidP="003AB81E" w:rsidRDefault="00517997" w14:paraId="649164CF" w14:textId="164E3CDE">
            <w:pPr>
              <w:pStyle w:val="HayGroup11"/>
              <w:rPr>
                <w:rFonts w:ascii="Calibri" w:hAnsi="Calibri" w:cs="Calibri"/>
                <w:sz w:val="24"/>
                <w:lang w:val="en-GB"/>
              </w:rPr>
            </w:pPr>
          </w:p>
          <w:p w:rsidRPr="004D7DA0" w:rsidR="00517997" w:rsidP="00CA42D4" w:rsidRDefault="05F3A80E" w14:paraId="22D6C6AF" w14:textId="471D04B2">
            <w:pPr>
              <w:pStyle w:val="HayGroup11"/>
            </w:pPr>
            <w:r w:rsidRPr="003AB81E">
              <w:rPr>
                <w:rFonts w:ascii="Calibri" w:hAnsi="Calibri" w:cs="Calibri"/>
                <w:sz w:val="24"/>
                <w:lang w:val="en-GB"/>
              </w:rPr>
              <w:t>D2 Expertise in bibliometric analysis and research impact assessment to support academic research and institutional reporting.</w:t>
            </w:r>
          </w:p>
          <w:p w:rsidRPr="004D7DA0" w:rsidR="00517997" w:rsidP="003AB81E" w:rsidRDefault="00517997" w14:paraId="0AF026A7" w14:textId="0FFB413E">
            <w:pPr>
              <w:pStyle w:val="HayGroup11"/>
              <w:rPr>
                <w:rFonts w:ascii="Calibri" w:hAnsi="Calibri" w:cs="Calibri"/>
                <w:sz w:val="24"/>
                <w:lang w:val="en-GB"/>
              </w:rPr>
            </w:pPr>
          </w:p>
          <w:p w:rsidRPr="004D7DA0" w:rsidR="00517997" w:rsidP="003AB81E" w:rsidRDefault="4835CC65" w14:paraId="6949B5BD" w14:textId="589987D7">
            <w:pPr>
              <w:pStyle w:val="HayGroup11"/>
              <w:rPr>
                <w:rFonts w:ascii="Calibri" w:hAnsi="Calibri" w:cs="Calibri"/>
                <w:sz w:val="24"/>
              </w:rPr>
            </w:pPr>
            <w:r w:rsidRPr="003AB81E">
              <w:rPr>
                <w:rFonts w:ascii="Calibri" w:hAnsi="Calibri" w:cs="Calibri"/>
                <w:sz w:val="24"/>
              </w:rPr>
              <w:t>D</w:t>
            </w:r>
            <w:r w:rsidRPr="003AB81E" w:rsidR="6A9A21BC">
              <w:rPr>
                <w:rFonts w:ascii="Calibri" w:hAnsi="Calibri" w:cs="Calibri"/>
                <w:sz w:val="24"/>
              </w:rPr>
              <w:t>3</w:t>
            </w:r>
            <w:r w:rsidRPr="003AB81E">
              <w:rPr>
                <w:rFonts w:ascii="Calibri" w:hAnsi="Calibri" w:cs="Calibri"/>
                <w:sz w:val="24"/>
              </w:rPr>
              <w:t xml:space="preserve"> Knowledge and experience </w:t>
            </w:r>
            <w:bookmarkStart w:name="_Int_011QRjY1" w:id="0"/>
            <w:r w:rsidRPr="003AB81E">
              <w:rPr>
                <w:rFonts w:ascii="Calibri" w:hAnsi="Calibri" w:cs="Calibri"/>
                <w:sz w:val="24"/>
              </w:rPr>
              <w:t>of</w:t>
            </w:r>
            <w:bookmarkEnd w:id="0"/>
            <w:r w:rsidRPr="003AB81E">
              <w:rPr>
                <w:rFonts w:ascii="Calibri" w:hAnsi="Calibri" w:cs="Calibri"/>
                <w:sz w:val="24"/>
              </w:rPr>
              <w:t xml:space="preserve"> research data management.</w:t>
            </w:r>
          </w:p>
          <w:p w:rsidRPr="004D7DA0" w:rsidR="00517997" w:rsidP="003AB81E" w:rsidRDefault="00517997" w14:paraId="32ED7BE9" w14:textId="745C3872">
            <w:pPr>
              <w:pStyle w:val="HayGroup11"/>
              <w:rPr>
                <w:rFonts w:ascii="Calibri" w:hAnsi="Calibri" w:cs="Calibri"/>
                <w:sz w:val="24"/>
                <w:lang w:val="en-GB"/>
              </w:rPr>
            </w:pPr>
          </w:p>
          <w:p w:rsidRPr="004D7DA0" w:rsidR="00517997" w:rsidP="003AB81E" w:rsidRDefault="39E15438" w14:paraId="3E330B24" w14:textId="29876F6C">
            <w:pPr>
              <w:pStyle w:val="HayGroup11"/>
              <w:rPr>
                <w:rFonts w:ascii="Calibri" w:hAnsi="Calibri" w:cs="Calibri"/>
                <w:sz w:val="24"/>
                <w:lang w:val="en-GB"/>
              </w:rPr>
            </w:pPr>
            <w:r w:rsidRPr="003AB81E">
              <w:rPr>
                <w:rFonts w:ascii="Calibri" w:hAnsi="Calibri" w:cs="Calibri"/>
                <w:sz w:val="24"/>
                <w:lang w:val="en-GB"/>
              </w:rPr>
              <w:t>D</w:t>
            </w:r>
            <w:r w:rsidRPr="003AB81E" w:rsidR="765CD3BE">
              <w:rPr>
                <w:rFonts w:ascii="Calibri" w:hAnsi="Calibri" w:cs="Calibri"/>
                <w:sz w:val="24"/>
                <w:lang w:val="en-GB"/>
              </w:rPr>
              <w:t>4</w:t>
            </w:r>
            <w:r w:rsidRPr="003AB81E">
              <w:rPr>
                <w:rFonts w:ascii="Calibri" w:hAnsi="Calibri" w:cs="Calibri"/>
                <w:sz w:val="24"/>
                <w:lang w:val="en-GB"/>
              </w:rPr>
              <w:t xml:space="preserve"> Experience in developing and managing digital collections, including digiti</w:t>
            </w:r>
            <w:r w:rsidRPr="003AB81E" w:rsidR="67C67F11">
              <w:rPr>
                <w:rFonts w:ascii="Calibri" w:hAnsi="Calibri" w:cs="Calibri"/>
                <w:sz w:val="24"/>
                <w:lang w:val="en-GB"/>
              </w:rPr>
              <w:t>s</w:t>
            </w:r>
            <w:r w:rsidRPr="003AB81E">
              <w:rPr>
                <w:rFonts w:ascii="Calibri" w:hAnsi="Calibri" w:cs="Calibri"/>
                <w:sz w:val="24"/>
                <w:lang w:val="en-GB"/>
              </w:rPr>
              <w:t>ation projects and digital preservation.</w:t>
            </w:r>
          </w:p>
          <w:p w:rsidRPr="004D7DA0" w:rsidR="00517997" w:rsidP="003AB81E" w:rsidRDefault="00517997" w14:paraId="0710516C" w14:textId="5E0E71CD">
            <w:pPr>
              <w:pStyle w:val="HayGroup11"/>
              <w:rPr>
                <w:rFonts w:ascii="Calibri" w:hAnsi="Calibri" w:cs="Calibri"/>
                <w:sz w:val="24"/>
                <w:lang w:val="en-GB"/>
              </w:rPr>
            </w:pPr>
          </w:p>
          <w:p w:rsidRPr="00D04CFF" w:rsidR="00517997" w:rsidP="00517997" w:rsidRDefault="39E15438" w14:paraId="792C1F57" w14:textId="6F2FF753">
            <w:pPr>
              <w:pStyle w:val="HayGroup11"/>
            </w:pPr>
            <w:r w:rsidRPr="003AB81E">
              <w:rPr>
                <w:rFonts w:ascii="Calibri" w:hAnsi="Calibri" w:cs="Calibri"/>
                <w:sz w:val="24"/>
                <w:lang w:val="en-GB"/>
              </w:rPr>
              <w:t>D</w:t>
            </w:r>
            <w:r w:rsidRPr="003AB81E" w:rsidR="3A3802CF">
              <w:rPr>
                <w:rFonts w:ascii="Calibri" w:hAnsi="Calibri" w:cs="Calibri"/>
                <w:sz w:val="24"/>
                <w:lang w:val="en-GB"/>
              </w:rPr>
              <w:t>5</w:t>
            </w:r>
            <w:r w:rsidRPr="003AB81E">
              <w:rPr>
                <w:rFonts w:ascii="Calibri" w:hAnsi="Calibri" w:cs="Calibri"/>
                <w:sz w:val="24"/>
                <w:lang w:val="en-GB"/>
              </w:rPr>
              <w:t xml:space="preserve"> </w:t>
            </w:r>
            <w:r w:rsidRPr="003AB81E" w:rsidR="1FCBF2DC">
              <w:rPr>
                <w:rFonts w:ascii="Calibri" w:hAnsi="Calibri" w:cs="Calibri"/>
                <w:sz w:val="24"/>
                <w:lang w:val="en-GB"/>
              </w:rPr>
              <w:t>Sound business awareness</w:t>
            </w:r>
            <w:r w:rsidRPr="003AB81E">
              <w:rPr>
                <w:rFonts w:ascii="Calibri" w:hAnsi="Calibri" w:cs="Calibri"/>
                <w:sz w:val="24"/>
                <w:lang w:val="en-GB"/>
              </w:rPr>
              <w:t xml:space="preserve"> </w:t>
            </w:r>
            <w:r w:rsidRPr="003AB81E" w:rsidR="33199155">
              <w:rPr>
                <w:rFonts w:ascii="Calibri" w:hAnsi="Calibri" w:cs="Calibri"/>
                <w:sz w:val="24"/>
                <w:lang w:val="en-GB"/>
              </w:rPr>
              <w:t xml:space="preserve">of </w:t>
            </w:r>
            <w:r w:rsidRPr="003AB81E" w:rsidR="3AE154DA">
              <w:rPr>
                <w:rFonts w:ascii="Calibri" w:hAnsi="Calibri" w:cs="Calibri"/>
                <w:sz w:val="24"/>
                <w:lang w:val="en-GB"/>
              </w:rPr>
              <w:t>the Higher Education sector and research environments</w:t>
            </w:r>
            <w:r w:rsidRPr="003AB81E" w:rsidR="11B828F8">
              <w:rPr>
                <w:rFonts w:ascii="Calibri" w:hAnsi="Calibri" w:cs="Calibri"/>
                <w:sz w:val="24"/>
                <w:lang w:val="en-GB"/>
              </w:rPr>
              <w:t>.</w:t>
            </w:r>
          </w:p>
          <w:p w:rsidRPr="004D7DA0" w:rsidR="00517997" w:rsidP="00517997" w:rsidRDefault="00517997" w14:paraId="2CBB50C8" w14:textId="77777777">
            <w:pPr>
              <w:pStyle w:val="HayGroup11"/>
              <w:rPr>
                <w:rFonts w:ascii="Calibri" w:hAnsi="Calibri" w:cs="Calibri"/>
                <w:sz w:val="24"/>
                <w:lang w:val="en-GB"/>
              </w:rPr>
            </w:pPr>
          </w:p>
        </w:tc>
        <w:tc>
          <w:tcPr>
            <w:tcW w:w="4281" w:type="dxa"/>
            <w:tcMar/>
          </w:tcPr>
          <w:p w:rsidRPr="004D7DA0" w:rsidR="00953625" w:rsidP="003AB81E" w:rsidRDefault="313A637D" w14:paraId="2916CC05" w14:textId="2BC693FB">
            <w:pPr>
              <w:spacing w:after="120"/>
              <w:rPr>
                <w:rFonts w:ascii="Calibri" w:hAnsi="Calibri" w:cs="Calibri"/>
              </w:rPr>
            </w:pPr>
            <w:r w:rsidRPr="003AB81E">
              <w:rPr>
                <w:rFonts w:ascii="Calibri" w:hAnsi="Calibri" w:cs="Calibri"/>
              </w:rPr>
              <w:lastRenderedPageBreak/>
              <w:t>Application Form and Interview</w:t>
            </w:r>
          </w:p>
        </w:tc>
      </w:tr>
      <w:tr w:rsidRPr="00142C78" w:rsidR="00A66A3C" w:rsidTr="7B77DDC2" w14:paraId="1407EEB0" w14:textId="77777777">
        <w:trPr>
          <w:trHeight w:val="297"/>
        </w:trPr>
        <w:tc>
          <w:tcPr>
            <w:tcW w:w="6487" w:type="dxa"/>
            <w:shd w:val="clear" w:color="auto" w:fill="1F497D" w:themeFill="text2"/>
            <w:tcMar/>
          </w:tcPr>
          <w:p w:rsidRPr="004D7DA0" w:rsidR="00A66A3C" w:rsidP="006B386B" w:rsidRDefault="00A66A3C" w14:paraId="3B410E64" w14:textId="77777777">
            <w:pPr>
              <w:jc w:val="center"/>
              <w:rPr>
                <w:rFonts w:ascii="Calibri" w:hAnsi="Calibri" w:cs="Calibri"/>
                <w:bCs/>
                <w:color w:val="FFFFFF" w:themeColor="background1"/>
              </w:rPr>
            </w:pPr>
            <w:r w:rsidRPr="004D7DA0">
              <w:rPr>
                <w:rFonts w:ascii="Calibri" w:hAnsi="Calibri" w:cs="Calibri"/>
                <w:b/>
                <w:color w:val="FFFFFF" w:themeColor="background1"/>
              </w:rPr>
              <w:t>GCU Values &amp; Behaviours</w:t>
            </w:r>
          </w:p>
        </w:tc>
        <w:tc>
          <w:tcPr>
            <w:tcW w:w="4281" w:type="dxa"/>
            <w:shd w:val="clear" w:color="auto" w:fill="1F497D" w:themeFill="text2"/>
            <w:tcMar/>
          </w:tcPr>
          <w:p w:rsidRPr="004D7DA0" w:rsidR="00A66A3C" w:rsidP="006B386B" w:rsidRDefault="00A66A3C" w14:paraId="49D1E340" w14:textId="4E8AD48C">
            <w:pPr>
              <w:pStyle w:val="GCC10ptromanbody"/>
              <w:jc w:val="center"/>
              <w:rPr>
                <w:rFonts w:ascii="Calibri" w:hAnsi="Calibri" w:cs="Calibri"/>
                <w:b/>
                <w:color w:val="FFFFFF" w:themeColor="background1"/>
                <w:sz w:val="24"/>
              </w:rPr>
            </w:pPr>
            <w:r w:rsidRPr="004D7DA0">
              <w:rPr>
                <w:rFonts w:ascii="Calibri" w:hAnsi="Calibri" w:cs="Calibri"/>
                <w:b/>
                <w:color w:val="FFFFFF" w:themeColor="background1"/>
                <w:sz w:val="24"/>
              </w:rPr>
              <w:t>Assessment Method</w:t>
            </w:r>
          </w:p>
        </w:tc>
      </w:tr>
      <w:tr w:rsidRPr="00142C78" w:rsidR="00A66A3C" w:rsidTr="7B77DDC2" w14:paraId="68D74DE4" w14:textId="77777777">
        <w:trPr>
          <w:trHeight w:val="890"/>
        </w:trPr>
        <w:tc>
          <w:tcPr>
            <w:tcW w:w="6487" w:type="dxa"/>
            <w:shd w:val="clear" w:color="auto" w:fill="D9D9D9" w:themeFill="background1" w:themeFillShade="D9"/>
            <w:tcMar/>
          </w:tcPr>
          <w:p w:rsidRPr="004D7DA0" w:rsidR="00A66A3C" w:rsidP="004D7DA0" w:rsidRDefault="00A66A3C" w14:paraId="0F5C80A6" w14:textId="77777777">
            <w:pPr>
              <w:pStyle w:val="GCC10ptromanbody"/>
              <w:numPr>
                <w:ilvl w:val="0"/>
                <w:numId w:val="7"/>
              </w:numPr>
              <w:rPr>
                <w:rFonts w:ascii="Calibri" w:hAnsi="Calibri" w:cs="Calibri"/>
                <w:sz w:val="24"/>
              </w:rPr>
            </w:pPr>
            <w:r w:rsidRPr="004D7DA0">
              <w:rPr>
                <w:rFonts w:ascii="Calibri" w:hAnsi="Calibri" w:cs="Calibri"/>
                <w:sz w:val="24"/>
              </w:rPr>
              <w:t xml:space="preserve">Demonstrates behaviours which are consistent with the </w:t>
            </w:r>
            <w:r w:rsidRPr="004D7DA0">
              <w:rPr>
                <w:rFonts w:ascii="Calibri" w:hAnsi="Calibri" w:cs="Calibri"/>
                <w:b/>
                <w:bCs w:val="0"/>
                <w:sz w:val="24"/>
              </w:rPr>
              <w:t>GCU Values</w:t>
            </w:r>
            <w:r w:rsidRPr="004D7DA0">
              <w:rPr>
                <w:rFonts w:ascii="Calibri" w:hAnsi="Calibri" w:cs="Calibri"/>
                <w:sz w:val="24"/>
              </w:rPr>
              <w:t xml:space="preserve"> </w:t>
            </w:r>
            <w:r w:rsidRPr="004D7DA0">
              <w:rPr>
                <w:rFonts w:ascii="Calibri" w:hAnsi="Calibri" w:cs="Calibri"/>
                <w:b/>
                <w:bCs w:val="0"/>
                <w:sz w:val="24"/>
              </w:rPr>
              <w:t>(Integrity, Responsibility, Creativity &amp; Confidence)</w:t>
            </w:r>
          </w:p>
        </w:tc>
        <w:tc>
          <w:tcPr>
            <w:tcW w:w="4281" w:type="dxa"/>
            <w:shd w:val="clear" w:color="auto" w:fill="D9D9D9" w:themeFill="background1" w:themeFillShade="D9"/>
            <w:tcMar/>
          </w:tcPr>
          <w:p w:rsidRPr="004D7DA0" w:rsidR="00A66A3C" w:rsidP="004D7DA0" w:rsidRDefault="00A66A3C" w14:paraId="6AC0284F" w14:textId="77777777">
            <w:pPr>
              <w:tabs>
                <w:tab w:val="left" w:pos="3780"/>
                <w:tab w:val="left" w:pos="6210"/>
              </w:tabs>
              <w:spacing w:after="120"/>
              <w:rPr>
                <w:rFonts w:ascii="Calibri" w:hAnsi="Calibri" w:cs="Calibri"/>
              </w:rPr>
            </w:pPr>
            <w:r w:rsidRPr="004D7DA0">
              <w:rPr>
                <w:rFonts w:ascii="Calibri" w:hAnsi="Calibri" w:cs="Calibri"/>
              </w:rPr>
              <w:t xml:space="preserve">Application Form &amp; Interview </w:t>
            </w:r>
          </w:p>
        </w:tc>
      </w:tr>
    </w:tbl>
    <w:p w:rsidR="00E67DD0" w:rsidP="006E7665" w:rsidRDefault="00E67DD0" w14:paraId="26D412F3" w14:textId="77777777">
      <w:pPr>
        <w:pStyle w:val="GCC10ptromanbody"/>
        <w:ind w:left="360"/>
        <w:rPr>
          <w:rFonts w:asciiTheme="minorHAnsi" w:hAnsiTheme="minorHAnsi"/>
          <w:b/>
          <w:sz w:val="22"/>
          <w:szCs w:val="22"/>
        </w:rPr>
      </w:pPr>
    </w:p>
    <w:p w:rsidRPr="004D7DA0" w:rsidR="00E67DD0" w:rsidP="004D7DA0" w:rsidRDefault="00F0408A" w14:paraId="2344A7A0" w14:textId="1E301A80">
      <w:pPr>
        <w:rPr>
          <w:rFonts w:ascii="Calibri" w:hAnsi="Calibri" w:cs="Calibri"/>
          <w:b/>
          <w:color w:val="0F243E" w:themeColor="text2" w:themeShade="80"/>
        </w:rPr>
      </w:pPr>
      <w:r w:rsidRPr="004D7DA0">
        <w:rPr>
          <w:rFonts w:ascii="Calibri" w:hAnsi="Calibri" w:cs="Calibri"/>
          <w:b/>
          <w:color w:val="0F243E" w:themeColor="text2" w:themeShade="80"/>
        </w:rPr>
        <w:t>Generic Activity</w:t>
      </w:r>
      <w:r w:rsidRPr="004D7DA0" w:rsidR="000503B6">
        <w:rPr>
          <w:rFonts w:ascii="Calibri" w:hAnsi="Calibri" w:cs="Calibri"/>
          <w:b/>
          <w:color w:val="0F243E" w:themeColor="text2" w:themeShade="80"/>
        </w:rPr>
        <w:t xml:space="preserve"> </w:t>
      </w:r>
    </w:p>
    <w:p w:rsidRPr="004D7DA0" w:rsidR="00E67DD0" w:rsidP="004D7DA0" w:rsidRDefault="00E67DD0" w14:paraId="1BDF7454" w14:textId="77777777">
      <w:pPr>
        <w:rPr>
          <w:rFonts w:ascii="Calibri" w:hAnsi="Calibri" w:cs="Calibri"/>
          <w:b/>
          <w:bCs/>
        </w:rPr>
      </w:pPr>
    </w:p>
    <w:tbl>
      <w:tblPr>
        <w:tblStyle w:val="TableGrid"/>
        <w:tblW w:w="0" w:type="auto"/>
        <w:tblLook w:val="04A0" w:firstRow="1" w:lastRow="0" w:firstColumn="1" w:lastColumn="0" w:noHBand="0" w:noVBand="1"/>
      </w:tblPr>
      <w:tblGrid>
        <w:gridCol w:w="10762"/>
      </w:tblGrid>
      <w:tr w:rsidRPr="004D7DA0" w:rsidR="00E67DD0" w:rsidTr="007C6FC4" w14:paraId="1B45DB56" w14:textId="77777777">
        <w:tc>
          <w:tcPr>
            <w:tcW w:w="10988" w:type="dxa"/>
            <w:shd w:val="clear" w:color="auto" w:fill="1F497D" w:themeFill="text2"/>
          </w:tcPr>
          <w:p w:rsidRPr="004D7DA0" w:rsidR="00E67DD0" w:rsidP="004D7DA0" w:rsidRDefault="00E67DD0" w14:paraId="667E6DC4" w14:textId="77777777">
            <w:pPr>
              <w:pStyle w:val="GCC10ptromanbody"/>
              <w:rPr>
                <w:rFonts w:ascii="Calibri" w:hAnsi="Calibri" w:cs="Calibri"/>
                <w:b/>
                <w:color w:val="FFFFFF" w:themeColor="background1"/>
                <w:sz w:val="24"/>
              </w:rPr>
            </w:pPr>
            <w:r w:rsidRPr="004D7DA0">
              <w:rPr>
                <w:rFonts w:ascii="Calibri" w:hAnsi="Calibri" w:cs="Calibri"/>
                <w:b/>
                <w:color w:val="FFFFFF" w:themeColor="background1"/>
                <w:sz w:val="24"/>
              </w:rPr>
              <w:t>Main purpose of the role:</w:t>
            </w:r>
          </w:p>
        </w:tc>
      </w:tr>
      <w:tr w:rsidRPr="004D7DA0" w:rsidR="00E67DD0" w:rsidTr="007C6FC4" w14:paraId="009F8870" w14:textId="77777777">
        <w:tc>
          <w:tcPr>
            <w:tcW w:w="10988" w:type="dxa"/>
          </w:tcPr>
          <w:p w:rsidRPr="004D7DA0" w:rsidR="00D57D4E" w:rsidP="004D7DA0" w:rsidRDefault="00E67DD0" w14:paraId="61FC31A1" w14:textId="77777777">
            <w:pPr>
              <w:rPr>
                <w:rFonts w:ascii="Calibri" w:hAnsi="Calibri" w:cs="Calibri"/>
                <w:lang w:val="en-US"/>
              </w:rPr>
            </w:pPr>
            <w:r w:rsidRPr="004D7DA0">
              <w:rPr>
                <w:rFonts w:ascii="Calibri" w:hAnsi="Calibri" w:cs="Calibri"/>
              </w:rPr>
              <w:t>The</w:t>
            </w:r>
            <w:r w:rsidRPr="004D7DA0" w:rsidR="00D57D4E">
              <w:rPr>
                <w:rFonts w:ascii="Calibri" w:hAnsi="Calibri" w:cs="Calibri"/>
              </w:rPr>
              <w:t xml:space="preserve"> main purpose of this role will require</w:t>
            </w:r>
            <w:r w:rsidRPr="004D7DA0">
              <w:rPr>
                <w:rFonts w:ascii="Calibri" w:hAnsi="Calibri" w:cs="Calibri"/>
              </w:rPr>
              <w:t xml:space="preserve"> </w:t>
            </w:r>
            <w:r w:rsidRPr="004D7DA0" w:rsidR="00D57D4E">
              <w:rPr>
                <w:rFonts w:ascii="Calibri" w:hAnsi="Calibri" w:cs="Calibri"/>
                <w:lang w:val="en-US"/>
              </w:rPr>
              <w:t xml:space="preserve">a substantial degree of independent professional responsibility, working to broad parameters and policy guidance. Work will include significant professional expertise and/or experience. Individuals will typically be managers of Functional areas or senior individual contributors who advise senior management on policy, functional or service priorities. </w:t>
            </w:r>
          </w:p>
          <w:p w:rsidRPr="004D7DA0" w:rsidR="00D57D4E" w:rsidP="004D7DA0" w:rsidRDefault="00D57D4E" w14:paraId="2308E0F4" w14:textId="77777777">
            <w:pPr>
              <w:rPr>
                <w:rFonts w:ascii="Calibri" w:hAnsi="Calibri" w:cs="Calibri"/>
              </w:rPr>
            </w:pPr>
            <w:r w:rsidRPr="004D7DA0">
              <w:rPr>
                <w:rFonts w:ascii="Calibri" w:hAnsi="Calibri" w:cs="Calibri"/>
              </w:rPr>
              <w:t>Role holders will be expected to set quality and professional standards and manage service delivery.</w:t>
            </w:r>
          </w:p>
          <w:p w:rsidRPr="004D7DA0" w:rsidR="00E67DD0" w:rsidP="004D7DA0" w:rsidRDefault="00E67DD0" w14:paraId="26AAC6F6" w14:textId="77777777">
            <w:pPr>
              <w:rPr>
                <w:rFonts w:ascii="Calibri" w:hAnsi="Calibri" w:cs="Calibri"/>
                <w:bCs/>
              </w:rPr>
            </w:pPr>
          </w:p>
        </w:tc>
      </w:tr>
      <w:tr w:rsidRPr="004D7DA0" w:rsidR="00E67DD0" w:rsidTr="007C6FC4" w14:paraId="12118E7A" w14:textId="77777777">
        <w:tc>
          <w:tcPr>
            <w:tcW w:w="10988" w:type="dxa"/>
            <w:shd w:val="clear" w:color="auto" w:fill="1F497D" w:themeFill="text2"/>
          </w:tcPr>
          <w:p w:rsidRPr="004D7DA0" w:rsidR="00E67DD0" w:rsidP="004D7DA0" w:rsidRDefault="003A5EFD" w14:paraId="0341E597" w14:textId="77777777">
            <w:pPr>
              <w:rPr>
                <w:rFonts w:ascii="Calibri" w:hAnsi="Calibri" w:cs="Calibri"/>
                <w:b/>
                <w:bCs/>
              </w:rPr>
            </w:pPr>
            <w:r w:rsidRPr="004D7DA0">
              <w:rPr>
                <w:rFonts w:ascii="Calibri" w:hAnsi="Calibri" w:cs="Calibri"/>
                <w:b/>
                <w:bCs/>
                <w:color w:val="FFFFFF" w:themeColor="background1"/>
              </w:rPr>
              <w:t>Generic Activity: - Please note that the amount of focus on each on these activities will vary between specific roles.</w:t>
            </w:r>
          </w:p>
        </w:tc>
      </w:tr>
      <w:tr w:rsidRPr="004D7DA0" w:rsidR="00E67DD0" w:rsidTr="00F91FCD" w14:paraId="53059D6D" w14:textId="77777777">
        <w:tc>
          <w:tcPr>
            <w:tcW w:w="10988" w:type="dxa"/>
            <w:tcBorders>
              <w:bottom w:val="single" w:color="000000" w:themeColor="text1" w:sz="4" w:space="0"/>
            </w:tcBorders>
          </w:tcPr>
          <w:p w:rsidRPr="004D7DA0" w:rsidR="006C49BD" w:rsidP="004D7DA0" w:rsidRDefault="006C49BD" w14:paraId="46939B46" w14:textId="77777777">
            <w:pPr>
              <w:spacing w:after="200" w:line="276" w:lineRule="auto"/>
              <w:contextualSpacing/>
              <w:rPr>
                <w:rFonts w:ascii="Calibri" w:hAnsi="Calibri" w:cs="Calibri" w:eastAsiaTheme="minorEastAsia"/>
                <w:b/>
                <w:lang w:eastAsia="en-GB"/>
              </w:rPr>
            </w:pPr>
            <w:r w:rsidRPr="004D7DA0">
              <w:rPr>
                <w:rFonts w:ascii="Calibri" w:hAnsi="Calibri" w:cs="Calibri" w:eastAsiaTheme="minorEastAsia"/>
                <w:b/>
                <w:lang w:eastAsia="en-GB"/>
              </w:rPr>
              <w:t>Typical Work Activities</w:t>
            </w:r>
          </w:p>
          <w:p w:rsidRPr="004D7DA0" w:rsidR="00D57D4E" w:rsidP="004D7DA0" w:rsidRDefault="00D57D4E" w14:paraId="27B8996C" w14:textId="77777777">
            <w:pPr>
              <w:numPr>
                <w:ilvl w:val="0"/>
                <w:numId w:val="8"/>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Provide specialist/professional advice and recommendations within specific parameters/professional guidelines to support informed decision making</w:t>
            </w:r>
          </w:p>
          <w:p w:rsidRPr="004D7DA0" w:rsidR="00D57D4E" w:rsidP="004D7DA0" w:rsidRDefault="00D57D4E" w14:paraId="6FE27CE1" w14:textId="77777777">
            <w:pPr>
              <w:numPr>
                <w:ilvl w:val="0"/>
                <w:numId w:val="8"/>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Use a sound understanding of professional or specialist field to deliver outstanding customer service</w:t>
            </w:r>
          </w:p>
          <w:p w:rsidRPr="004D7DA0" w:rsidR="00D57D4E" w:rsidP="004D7DA0" w:rsidRDefault="00D57D4E" w14:paraId="5EDDA9DD" w14:textId="77777777">
            <w:pPr>
              <w:numPr>
                <w:ilvl w:val="0"/>
                <w:numId w:val="8"/>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Design and/or deliver a variety of approaches or specialist services to maximise service quality and efficiency</w:t>
            </w:r>
          </w:p>
          <w:p w:rsidRPr="004D7DA0" w:rsidR="00D57D4E" w:rsidP="004D7DA0" w:rsidRDefault="00D57D4E" w14:paraId="78CA734D" w14:textId="77777777">
            <w:pPr>
              <w:numPr>
                <w:ilvl w:val="0"/>
                <w:numId w:val="8"/>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Deliver own work/the work of a team to meet objectives</w:t>
            </w:r>
          </w:p>
          <w:p w:rsidRPr="004D7DA0" w:rsidR="00D57D4E" w:rsidP="004D7DA0" w:rsidRDefault="00D57D4E" w14:paraId="09B64005" w14:textId="77777777">
            <w:pPr>
              <w:numPr>
                <w:ilvl w:val="0"/>
                <w:numId w:val="8"/>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Present results and put forward recommendations through the provision of advice, briefings, presentations or written reports.</w:t>
            </w:r>
          </w:p>
          <w:p w:rsidRPr="004D7DA0" w:rsidR="006C49BD" w:rsidP="004D7DA0" w:rsidRDefault="006C49BD" w14:paraId="5C8488FC" w14:textId="77777777">
            <w:pPr>
              <w:rPr>
                <w:rFonts w:ascii="Calibri" w:hAnsi="Calibri" w:cs="Calibri"/>
                <w:b/>
                <w:bCs/>
              </w:rPr>
            </w:pPr>
            <w:r w:rsidRPr="004D7DA0">
              <w:rPr>
                <w:rFonts w:ascii="Calibri" w:hAnsi="Calibri" w:cs="Calibri"/>
                <w:b/>
                <w:bCs/>
              </w:rPr>
              <w:t>Communication and Networking</w:t>
            </w:r>
          </w:p>
          <w:p w:rsidRPr="004D7DA0" w:rsidR="00D57D4E" w:rsidP="004D7DA0" w:rsidRDefault="00D57D4E" w14:paraId="63880ED3" w14:textId="77777777">
            <w:pPr>
              <w:numPr>
                <w:ilvl w:val="0"/>
                <w:numId w:val="9"/>
              </w:numPr>
              <w:rPr>
                <w:rFonts w:ascii="Calibri" w:hAnsi="Calibri" w:cs="Calibri"/>
                <w:bCs/>
              </w:rPr>
            </w:pPr>
            <w:r w:rsidRPr="004D7DA0">
              <w:rPr>
                <w:rFonts w:ascii="Calibri" w:hAnsi="Calibri" w:cs="Calibri"/>
                <w:bCs/>
              </w:rPr>
              <w:t>Present complex information verbally and/or in writing at an appropriate level of professional complexity/specialism</w:t>
            </w:r>
          </w:p>
          <w:p w:rsidRPr="004D7DA0" w:rsidR="00D57D4E" w:rsidP="004D7DA0" w:rsidRDefault="00D57D4E" w14:paraId="75ADA857" w14:textId="77777777">
            <w:pPr>
              <w:numPr>
                <w:ilvl w:val="0"/>
                <w:numId w:val="9"/>
              </w:numPr>
              <w:rPr>
                <w:rFonts w:ascii="Calibri" w:hAnsi="Calibri" w:cs="Calibri"/>
                <w:bCs/>
              </w:rPr>
            </w:pPr>
            <w:r w:rsidRPr="004D7DA0">
              <w:rPr>
                <w:rFonts w:ascii="Calibri" w:hAnsi="Calibri" w:cs="Calibri"/>
                <w:bCs/>
              </w:rPr>
              <w:lastRenderedPageBreak/>
              <w:t>Required to communicate complex information which can be highly detailed, technical or specialist, explaining how these might influence decision making</w:t>
            </w:r>
          </w:p>
          <w:p w:rsidRPr="004D7DA0" w:rsidR="00D57D4E" w:rsidP="004D7DA0" w:rsidRDefault="00D57D4E" w14:paraId="221FFCD4" w14:textId="77777777">
            <w:pPr>
              <w:numPr>
                <w:ilvl w:val="0"/>
                <w:numId w:val="9"/>
              </w:numPr>
              <w:rPr>
                <w:rFonts w:ascii="Calibri" w:hAnsi="Calibri" w:cs="Calibri"/>
                <w:bCs/>
              </w:rPr>
            </w:pPr>
            <w:r w:rsidRPr="004D7DA0">
              <w:rPr>
                <w:rFonts w:ascii="Calibri" w:hAnsi="Calibri" w:cs="Calibri"/>
                <w:bCs/>
              </w:rPr>
              <w:t xml:space="preserve">Make presentations to mixed interest groups, influencing others' thinking </w:t>
            </w:r>
          </w:p>
          <w:p w:rsidRPr="004D7DA0" w:rsidR="00D57D4E" w:rsidP="004D7DA0" w:rsidRDefault="00D57D4E" w14:paraId="40332828" w14:textId="77777777">
            <w:pPr>
              <w:numPr>
                <w:ilvl w:val="0"/>
                <w:numId w:val="9"/>
              </w:numPr>
              <w:rPr>
                <w:rFonts w:ascii="Calibri" w:hAnsi="Calibri" w:cs="Calibri"/>
                <w:bCs/>
              </w:rPr>
            </w:pPr>
            <w:r w:rsidRPr="004D7DA0">
              <w:rPr>
                <w:rFonts w:ascii="Calibri" w:hAnsi="Calibri" w:cs="Calibri"/>
                <w:bCs/>
              </w:rPr>
              <w:t>Preparing and presenting complex reports to senior staff/external bodies</w:t>
            </w:r>
          </w:p>
          <w:p w:rsidRPr="004D7DA0" w:rsidR="00D57D4E" w:rsidP="004D7DA0" w:rsidRDefault="00D57D4E" w14:paraId="059869E4" w14:textId="77777777">
            <w:pPr>
              <w:numPr>
                <w:ilvl w:val="0"/>
                <w:numId w:val="9"/>
              </w:numPr>
              <w:rPr>
                <w:rFonts w:ascii="Calibri" w:hAnsi="Calibri" w:cs="Calibri"/>
                <w:bCs/>
              </w:rPr>
            </w:pPr>
            <w:r w:rsidRPr="004D7DA0">
              <w:rPr>
                <w:rFonts w:ascii="Calibri" w:hAnsi="Calibri" w:cs="Calibri"/>
                <w:bCs/>
              </w:rPr>
              <w:t>Negotiate complex or detailed contracts</w:t>
            </w:r>
          </w:p>
          <w:p w:rsidRPr="004D7DA0" w:rsidR="00D57D4E" w:rsidP="004D7DA0" w:rsidRDefault="00D57D4E" w14:paraId="4322FDC2" w14:textId="77777777">
            <w:pPr>
              <w:numPr>
                <w:ilvl w:val="0"/>
                <w:numId w:val="9"/>
              </w:numPr>
              <w:rPr>
                <w:rFonts w:ascii="Calibri" w:hAnsi="Calibri" w:cs="Calibri"/>
                <w:bCs/>
              </w:rPr>
            </w:pPr>
            <w:r w:rsidRPr="004D7DA0">
              <w:rPr>
                <w:rFonts w:ascii="Calibri" w:hAnsi="Calibri" w:cs="Calibri"/>
                <w:bCs/>
              </w:rPr>
              <w:t>Communicate with a wide variety of people across the University to ensure the successful delivery of services</w:t>
            </w:r>
          </w:p>
          <w:p w:rsidRPr="004D7DA0" w:rsidR="00D57D4E" w:rsidP="004D7DA0" w:rsidRDefault="00D57D4E" w14:paraId="306DE294" w14:textId="77777777">
            <w:pPr>
              <w:numPr>
                <w:ilvl w:val="0"/>
                <w:numId w:val="9"/>
              </w:numPr>
              <w:rPr>
                <w:rFonts w:ascii="Calibri" w:hAnsi="Calibri" w:cs="Calibri"/>
                <w:bCs/>
              </w:rPr>
            </w:pPr>
            <w:r w:rsidRPr="004D7DA0">
              <w:rPr>
                <w:rFonts w:ascii="Calibri" w:hAnsi="Calibri" w:cs="Calibri"/>
                <w:bCs/>
              </w:rPr>
              <w:t>Write policy documents, explanations of complex systems</w:t>
            </w:r>
          </w:p>
          <w:p w:rsidRPr="004D7DA0" w:rsidR="00D57D4E" w:rsidP="004D7DA0" w:rsidRDefault="00D57D4E" w14:paraId="029A1F36" w14:textId="77777777">
            <w:pPr>
              <w:numPr>
                <w:ilvl w:val="0"/>
                <w:numId w:val="9"/>
              </w:numPr>
              <w:rPr>
                <w:rFonts w:ascii="Calibri" w:hAnsi="Calibri" w:cs="Calibri"/>
                <w:bCs/>
              </w:rPr>
            </w:pPr>
            <w:r w:rsidRPr="004D7DA0">
              <w:rPr>
                <w:rFonts w:ascii="Calibri" w:hAnsi="Calibri" w:cs="Calibri"/>
                <w:bCs/>
              </w:rPr>
              <w:t>Deliver briefings within own area of expertise to colleagues/peer groups</w:t>
            </w:r>
          </w:p>
          <w:p w:rsidRPr="004D7DA0" w:rsidR="00D57D4E" w:rsidP="004D7DA0" w:rsidRDefault="00D57D4E" w14:paraId="6DAC0D1E" w14:textId="77777777">
            <w:pPr>
              <w:numPr>
                <w:ilvl w:val="0"/>
                <w:numId w:val="9"/>
              </w:numPr>
              <w:rPr>
                <w:rFonts w:ascii="Calibri" w:hAnsi="Calibri" w:cs="Calibri"/>
                <w:bCs/>
              </w:rPr>
            </w:pPr>
            <w:r w:rsidRPr="004D7DA0">
              <w:rPr>
                <w:rFonts w:ascii="Calibri" w:hAnsi="Calibri" w:cs="Calibri"/>
                <w:bCs/>
              </w:rPr>
              <w:t>Make business cases to senior managers</w:t>
            </w:r>
          </w:p>
          <w:p w:rsidRPr="004D7DA0" w:rsidR="00D57D4E" w:rsidP="004D7DA0" w:rsidRDefault="00D57D4E" w14:paraId="7C802212" w14:textId="77777777">
            <w:pPr>
              <w:numPr>
                <w:ilvl w:val="0"/>
                <w:numId w:val="9"/>
              </w:numPr>
              <w:rPr>
                <w:rFonts w:ascii="Calibri" w:hAnsi="Calibri" w:cs="Calibri"/>
                <w:bCs/>
              </w:rPr>
            </w:pPr>
            <w:r w:rsidRPr="004D7DA0">
              <w:rPr>
                <w:rFonts w:ascii="Calibri" w:hAnsi="Calibri" w:cs="Calibri"/>
                <w:bCs/>
              </w:rPr>
              <w:t>May participate in University committees and in internal/external networks, including leadership of appropriate networks</w:t>
            </w:r>
          </w:p>
          <w:p w:rsidRPr="004D7DA0" w:rsidR="00D57D4E" w:rsidP="004D7DA0" w:rsidRDefault="00D57D4E" w14:paraId="5AA80C24" w14:textId="77777777">
            <w:pPr>
              <w:numPr>
                <w:ilvl w:val="0"/>
                <w:numId w:val="9"/>
              </w:numPr>
              <w:rPr>
                <w:rFonts w:ascii="Calibri" w:hAnsi="Calibri" w:cs="Calibri"/>
                <w:bCs/>
              </w:rPr>
            </w:pPr>
            <w:r w:rsidRPr="004D7DA0">
              <w:rPr>
                <w:rFonts w:ascii="Calibri" w:hAnsi="Calibri" w:cs="Calibri"/>
                <w:bCs/>
              </w:rPr>
              <w:t>Present and promote change and development in the team/functions/projects they contribute towards</w:t>
            </w:r>
          </w:p>
          <w:p w:rsidRPr="004D7DA0" w:rsidR="00D57D4E" w:rsidP="004D7DA0" w:rsidRDefault="00D57D4E" w14:paraId="7BE6A7CD" w14:textId="77777777">
            <w:pPr>
              <w:numPr>
                <w:ilvl w:val="0"/>
                <w:numId w:val="9"/>
              </w:numPr>
              <w:rPr>
                <w:rFonts w:ascii="Calibri" w:hAnsi="Calibri" w:cs="Calibri"/>
                <w:bCs/>
              </w:rPr>
            </w:pPr>
            <w:r w:rsidRPr="004D7DA0">
              <w:rPr>
                <w:rFonts w:ascii="Calibri" w:hAnsi="Calibri" w:cs="Calibri"/>
                <w:bCs/>
              </w:rPr>
              <w:t xml:space="preserve">Required to proactively and reactively network with internal contacts (staff, students, work colleagues) and contacts out with the University in order to build relationships, disseminate information and effectively represent the University. </w:t>
            </w:r>
          </w:p>
          <w:p w:rsidRPr="004D7DA0" w:rsidR="006C49BD" w:rsidP="004D7DA0" w:rsidRDefault="006C49BD" w14:paraId="21E7D3BB" w14:textId="77777777">
            <w:pPr>
              <w:rPr>
                <w:rFonts w:ascii="Calibri" w:hAnsi="Calibri" w:cs="Calibri"/>
                <w:b/>
                <w:bCs/>
              </w:rPr>
            </w:pPr>
            <w:r w:rsidRPr="004D7DA0">
              <w:rPr>
                <w:rFonts w:ascii="Calibri" w:hAnsi="Calibri" w:cs="Calibri"/>
                <w:b/>
                <w:bCs/>
              </w:rPr>
              <w:t>Planning and Organising</w:t>
            </w:r>
          </w:p>
          <w:p w:rsidRPr="004D7DA0" w:rsidR="00D57D4E" w:rsidP="004D7DA0" w:rsidRDefault="00D57D4E" w14:paraId="55B27CCE" w14:textId="77777777">
            <w:pPr>
              <w:numPr>
                <w:ilvl w:val="0"/>
                <w:numId w:val="10"/>
              </w:numPr>
              <w:rPr>
                <w:rFonts w:ascii="Calibri" w:hAnsi="Calibri" w:cs="Calibri"/>
                <w:bCs/>
              </w:rPr>
            </w:pPr>
            <w:r w:rsidRPr="004D7DA0">
              <w:rPr>
                <w:rFonts w:ascii="Calibri" w:hAnsi="Calibri" w:cs="Calibri"/>
                <w:bCs/>
              </w:rPr>
              <w:t>Lead and contribute to organising short or medium term developments or process changes in a department, applying professional or specialist knowledge of a field or work area</w:t>
            </w:r>
          </w:p>
          <w:p w:rsidRPr="004D7DA0" w:rsidR="00D57D4E" w:rsidP="004D7DA0" w:rsidRDefault="00D57D4E" w14:paraId="3B6ADCCD" w14:textId="77777777">
            <w:pPr>
              <w:numPr>
                <w:ilvl w:val="0"/>
                <w:numId w:val="10"/>
              </w:numPr>
              <w:rPr>
                <w:rFonts w:ascii="Calibri" w:hAnsi="Calibri" w:cs="Calibri"/>
                <w:bCs/>
              </w:rPr>
            </w:pPr>
            <w:r w:rsidRPr="004D7DA0">
              <w:rPr>
                <w:rFonts w:ascii="Calibri" w:hAnsi="Calibri" w:cs="Calibri"/>
                <w:bCs/>
              </w:rPr>
              <w:t>Plan, organise and manage individual, and where appropriate, team activities taking account of longer term strategic issues</w:t>
            </w:r>
          </w:p>
          <w:p w:rsidRPr="004D7DA0" w:rsidR="00D57D4E" w:rsidP="004D7DA0" w:rsidRDefault="00D57D4E" w14:paraId="0DA588E1" w14:textId="77777777">
            <w:pPr>
              <w:numPr>
                <w:ilvl w:val="0"/>
                <w:numId w:val="10"/>
              </w:numPr>
              <w:rPr>
                <w:rFonts w:ascii="Calibri" w:hAnsi="Calibri" w:cs="Calibri"/>
                <w:bCs/>
              </w:rPr>
            </w:pPr>
            <w:r w:rsidRPr="004D7DA0">
              <w:rPr>
                <w:rFonts w:ascii="Calibri" w:hAnsi="Calibri" w:cs="Calibri"/>
                <w:bCs/>
              </w:rPr>
              <w:t>Determine and develop appropriate team or individual workflow activity in order to meet turnaround times</w:t>
            </w:r>
          </w:p>
          <w:p w:rsidRPr="004D7DA0" w:rsidR="00D57D4E" w:rsidP="004D7DA0" w:rsidRDefault="00D57D4E" w14:paraId="2280E280" w14:textId="77777777">
            <w:pPr>
              <w:numPr>
                <w:ilvl w:val="0"/>
                <w:numId w:val="10"/>
              </w:numPr>
              <w:rPr>
                <w:rFonts w:ascii="Calibri" w:hAnsi="Calibri" w:cs="Calibri"/>
                <w:bCs/>
              </w:rPr>
            </w:pPr>
            <w:r w:rsidRPr="004D7DA0">
              <w:rPr>
                <w:rFonts w:ascii="Calibri" w:hAnsi="Calibri" w:cs="Calibri"/>
                <w:bCs/>
              </w:rPr>
              <w:t>Input to longer term strategic plans of School/Department/Team.</w:t>
            </w:r>
          </w:p>
          <w:p w:rsidRPr="004D7DA0" w:rsidR="006C49BD" w:rsidP="004D7DA0" w:rsidRDefault="000503B6" w14:paraId="120F5FC1" w14:textId="5E586E4C">
            <w:pPr>
              <w:rPr>
                <w:rFonts w:ascii="Calibri" w:hAnsi="Calibri" w:cs="Calibri"/>
                <w:bCs/>
              </w:rPr>
            </w:pPr>
            <w:r w:rsidRPr="004D7DA0">
              <w:rPr>
                <w:rFonts w:ascii="Calibri" w:hAnsi="Calibri" w:cs="Calibri"/>
                <w:bCs/>
              </w:rPr>
              <w:t xml:space="preserve"> </w:t>
            </w:r>
            <w:r w:rsidRPr="004D7DA0" w:rsidR="006C49BD">
              <w:rPr>
                <w:rFonts w:ascii="Calibri" w:hAnsi="Calibri" w:cs="Calibri"/>
                <w:b/>
                <w:bCs/>
              </w:rPr>
              <w:t>Resource Management (People, Finance)</w:t>
            </w:r>
          </w:p>
          <w:p w:rsidRPr="004D7DA0" w:rsidR="00D57D4E" w:rsidP="004D7DA0" w:rsidRDefault="00D57D4E" w14:paraId="72D93D09" w14:textId="77777777">
            <w:pPr>
              <w:numPr>
                <w:ilvl w:val="0"/>
                <w:numId w:val="24"/>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Oversee resources and offer input into the resource planning process to ensure that finances are appropriately and efficiently managed and monitored</w:t>
            </w:r>
          </w:p>
          <w:p w:rsidRPr="004D7DA0" w:rsidR="00D57D4E" w:rsidP="004D7DA0" w:rsidRDefault="00D57D4E" w14:paraId="219B33EA" w14:textId="77777777">
            <w:pPr>
              <w:spacing w:after="200"/>
              <w:rPr>
                <w:rFonts w:ascii="Calibri" w:hAnsi="Calibri" w:cs="Calibri" w:eastAsiaTheme="minorEastAsia"/>
                <w:lang w:eastAsia="en-GB"/>
              </w:rPr>
            </w:pPr>
            <w:r w:rsidRPr="004D7DA0">
              <w:rPr>
                <w:rFonts w:ascii="Calibri" w:hAnsi="Calibri" w:cs="Calibri" w:eastAsiaTheme="minorEastAsia"/>
                <w:lang w:eastAsia="en-GB"/>
              </w:rPr>
              <w:t>In a people management role:</w:t>
            </w:r>
          </w:p>
          <w:p w:rsidRPr="004D7DA0" w:rsidR="00D57D4E" w:rsidP="004D7DA0" w:rsidRDefault="00D57D4E" w14:paraId="5A2357FF" w14:textId="77777777">
            <w:pPr>
              <w:numPr>
                <w:ilvl w:val="0"/>
                <w:numId w:val="25"/>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Lead and manage others (directly or indirectly) to ensure that all relevant objectives are met, including responsibility for and/ or contribution to, recruiting, monitoring and supporting the performance management, mentoring and development of team members to ensure that individual contributions are maximised</w:t>
            </w:r>
            <w:r w:rsidRPr="004D7DA0" w:rsidR="00097F9E">
              <w:rPr>
                <w:rFonts w:ascii="Calibri" w:hAnsi="Calibri" w:cs="Calibri" w:eastAsiaTheme="minorEastAsia"/>
                <w:lang w:eastAsia="en-GB"/>
              </w:rPr>
              <w:t xml:space="preserve"> </w:t>
            </w:r>
            <w:r w:rsidRPr="004D7DA0" w:rsidR="00097F9E">
              <w:rPr>
                <w:rFonts w:ascii="Calibri" w:hAnsi="Calibri" w:cs="Calibri"/>
              </w:rPr>
              <w:t>in line with the GCU Leadership/Management Accountabilities.</w:t>
            </w:r>
          </w:p>
          <w:p w:rsidRPr="004D7DA0" w:rsidR="00D57D4E" w:rsidP="004D7DA0" w:rsidRDefault="00D57D4E" w14:paraId="18F3B020" w14:textId="77777777">
            <w:pPr>
              <w:spacing w:after="200"/>
              <w:rPr>
                <w:rFonts w:ascii="Calibri" w:hAnsi="Calibri" w:cs="Calibri" w:eastAsiaTheme="minorEastAsia"/>
                <w:lang w:eastAsia="en-GB"/>
              </w:rPr>
            </w:pPr>
            <w:r w:rsidRPr="004D7DA0">
              <w:rPr>
                <w:rFonts w:ascii="Calibri" w:hAnsi="Calibri" w:cs="Calibri" w:eastAsiaTheme="minorEastAsia"/>
                <w:lang w:eastAsia="en-GB"/>
              </w:rPr>
              <w:t>In an individual contributor role:</w:t>
            </w:r>
          </w:p>
          <w:p w:rsidRPr="004D7DA0" w:rsidR="000503B6" w:rsidP="004D7DA0" w:rsidRDefault="00D57D4E" w14:paraId="57B870F9" w14:textId="77777777">
            <w:pPr>
              <w:numPr>
                <w:ilvl w:val="0"/>
                <w:numId w:val="25"/>
              </w:numPr>
              <w:spacing w:after="200"/>
              <w:contextualSpacing/>
              <w:rPr>
                <w:rFonts w:ascii="Calibri" w:hAnsi="Calibri" w:cs="Calibri" w:eastAsiaTheme="minorEastAsia"/>
                <w:lang w:eastAsia="en-GB"/>
              </w:rPr>
            </w:pPr>
            <w:r w:rsidRPr="004D7DA0">
              <w:rPr>
                <w:rFonts w:ascii="Calibri" w:hAnsi="Calibri" w:cs="Calibri" w:eastAsiaTheme="minorEastAsia"/>
                <w:lang w:eastAsia="en-GB"/>
              </w:rPr>
              <w:t>responsible for organising one's own specialist or professional work and advice, to meet departmenta</w:t>
            </w:r>
            <w:r w:rsidRPr="004D7DA0" w:rsidR="00097F9E">
              <w:rPr>
                <w:rFonts w:ascii="Calibri" w:hAnsi="Calibri" w:cs="Calibri" w:eastAsiaTheme="minorEastAsia"/>
                <w:lang w:eastAsia="en-GB"/>
              </w:rPr>
              <w:t xml:space="preserve">l objectives </w:t>
            </w:r>
          </w:p>
          <w:p w:rsidRPr="004D7DA0" w:rsidR="00F0408A" w:rsidP="004D7DA0" w:rsidRDefault="000503B6" w14:paraId="0AF0518F" w14:textId="08426EA4">
            <w:pPr>
              <w:rPr>
                <w:rFonts w:ascii="Calibri" w:hAnsi="Calibri" w:cs="Calibri"/>
                <w:bCs/>
              </w:rPr>
            </w:pPr>
            <w:r w:rsidRPr="004D7DA0">
              <w:rPr>
                <w:rFonts w:ascii="Calibri" w:hAnsi="Calibri" w:cs="Calibri"/>
                <w:bCs/>
              </w:rPr>
              <w:t xml:space="preserve"> </w:t>
            </w:r>
            <w:r w:rsidRPr="004D7DA0" w:rsidR="00F0408A">
              <w:rPr>
                <w:rFonts w:ascii="Calibri" w:hAnsi="Calibri" w:cs="Calibri"/>
                <w:b/>
                <w:bCs/>
              </w:rPr>
              <w:t>Stakeholder Management</w:t>
            </w:r>
          </w:p>
          <w:p w:rsidRPr="004D7DA0" w:rsidR="00D57D4E" w:rsidP="004D7DA0" w:rsidRDefault="00D57D4E" w14:paraId="40758C2D" w14:textId="77777777">
            <w:pPr>
              <w:numPr>
                <w:ilvl w:val="0"/>
                <w:numId w:val="15"/>
              </w:numPr>
              <w:ind w:left="714" w:hanging="357"/>
              <w:rPr>
                <w:rFonts w:ascii="Calibri" w:hAnsi="Calibri" w:cs="Calibri"/>
                <w:bCs/>
              </w:rPr>
            </w:pPr>
            <w:r w:rsidRPr="004D7DA0">
              <w:rPr>
                <w:rFonts w:ascii="Calibri" w:hAnsi="Calibri" w:cs="Calibri"/>
                <w:bCs/>
              </w:rPr>
              <w:t>Attend internal and external meetings to ensure that School/Department/Unit work issues are appropriately represented and reported</w:t>
            </w:r>
          </w:p>
          <w:p w:rsidRPr="004D7DA0" w:rsidR="00D57D4E" w:rsidP="004D7DA0" w:rsidRDefault="00D57D4E" w14:paraId="788F8125" w14:textId="77777777">
            <w:pPr>
              <w:numPr>
                <w:ilvl w:val="0"/>
                <w:numId w:val="15"/>
              </w:numPr>
              <w:ind w:left="714" w:hanging="357"/>
              <w:rPr>
                <w:rFonts w:ascii="Calibri" w:hAnsi="Calibri" w:cs="Calibri"/>
                <w:bCs/>
              </w:rPr>
            </w:pPr>
            <w:r w:rsidRPr="004D7DA0">
              <w:rPr>
                <w:rFonts w:ascii="Calibri" w:hAnsi="Calibri" w:cs="Calibri"/>
                <w:bCs/>
              </w:rPr>
              <w:t>Liaise with contacts in the wider University body to support own work activities/specific tasks as required</w:t>
            </w:r>
          </w:p>
          <w:p w:rsidRPr="004D7DA0" w:rsidR="00D57D4E" w:rsidP="004D7DA0" w:rsidRDefault="00D57D4E" w14:paraId="345A70BD" w14:textId="77777777">
            <w:pPr>
              <w:numPr>
                <w:ilvl w:val="0"/>
                <w:numId w:val="15"/>
              </w:numPr>
              <w:ind w:left="714" w:hanging="357"/>
              <w:rPr>
                <w:rFonts w:ascii="Calibri" w:hAnsi="Calibri" w:cs="Calibri"/>
                <w:bCs/>
              </w:rPr>
            </w:pPr>
            <w:r w:rsidRPr="004D7DA0">
              <w:rPr>
                <w:rFonts w:ascii="Calibri" w:hAnsi="Calibri" w:cs="Calibri"/>
                <w:bCs/>
              </w:rPr>
              <w:t>May co-ordinate activities and communicate across and outside the University and contribute to collaborative initiatives, projects and/or events</w:t>
            </w:r>
          </w:p>
          <w:p w:rsidRPr="004D7DA0" w:rsidR="00D57D4E" w:rsidP="004D7DA0" w:rsidRDefault="00D57D4E" w14:paraId="0CA3C5B9" w14:textId="77777777">
            <w:pPr>
              <w:numPr>
                <w:ilvl w:val="0"/>
                <w:numId w:val="15"/>
              </w:numPr>
              <w:ind w:left="714" w:hanging="357"/>
              <w:rPr>
                <w:rFonts w:ascii="Calibri" w:hAnsi="Calibri" w:cs="Calibri"/>
                <w:bCs/>
              </w:rPr>
            </w:pPr>
            <w:r w:rsidRPr="004D7DA0">
              <w:rPr>
                <w:rFonts w:ascii="Calibri" w:hAnsi="Calibri" w:cs="Calibri"/>
                <w:bCs/>
              </w:rPr>
              <w:t>Maintain external links with professional/and/or specialist bodies or groups.</w:t>
            </w:r>
          </w:p>
          <w:p w:rsidRPr="004D7DA0" w:rsidR="006C49BD" w:rsidP="004D7DA0" w:rsidRDefault="000503B6" w14:paraId="4C296E9D" w14:textId="779B4093">
            <w:pPr>
              <w:rPr>
                <w:rFonts w:ascii="Calibri" w:hAnsi="Calibri" w:cs="Calibri"/>
                <w:bCs/>
              </w:rPr>
            </w:pPr>
            <w:r w:rsidRPr="004D7DA0">
              <w:rPr>
                <w:rFonts w:ascii="Calibri" w:hAnsi="Calibri" w:cs="Calibri"/>
                <w:bCs/>
              </w:rPr>
              <w:t xml:space="preserve"> </w:t>
            </w:r>
            <w:r w:rsidRPr="004D7DA0" w:rsidR="006C49BD">
              <w:rPr>
                <w:rFonts w:ascii="Calibri" w:hAnsi="Calibri" w:cs="Calibri"/>
                <w:b/>
                <w:bCs/>
              </w:rPr>
              <w:t>Analysis, Reporting and Documentation</w:t>
            </w:r>
          </w:p>
          <w:p w:rsidRPr="004D7DA0" w:rsidR="00D57D4E" w:rsidP="004D7DA0" w:rsidRDefault="00D57D4E" w14:paraId="6C854C76" w14:textId="77777777">
            <w:pPr>
              <w:numPr>
                <w:ilvl w:val="0"/>
                <w:numId w:val="12"/>
              </w:numPr>
              <w:rPr>
                <w:rFonts w:ascii="Calibri" w:hAnsi="Calibri" w:cs="Calibri"/>
                <w:bCs/>
              </w:rPr>
            </w:pPr>
            <w:r w:rsidRPr="004D7DA0">
              <w:rPr>
                <w:rFonts w:ascii="Calibri" w:hAnsi="Calibri" w:cs="Calibri"/>
                <w:bCs/>
              </w:rPr>
              <w:t>Lead project work that may involve collaboration work across functions</w:t>
            </w:r>
          </w:p>
          <w:p w:rsidRPr="004D7DA0" w:rsidR="00D57D4E" w:rsidP="004D7DA0" w:rsidRDefault="00D57D4E" w14:paraId="50D32A07" w14:textId="77777777">
            <w:pPr>
              <w:numPr>
                <w:ilvl w:val="0"/>
                <w:numId w:val="12"/>
              </w:numPr>
              <w:rPr>
                <w:rFonts w:ascii="Calibri" w:hAnsi="Calibri" w:cs="Calibri"/>
                <w:bCs/>
              </w:rPr>
            </w:pPr>
            <w:r w:rsidRPr="004D7DA0">
              <w:rPr>
                <w:rFonts w:ascii="Calibri" w:hAnsi="Calibri" w:cs="Calibri"/>
                <w:bCs/>
              </w:rPr>
              <w:t>Identify trends, strengths, weaknesses, opportunities and threats in area of expertise to enable appropriate improvements to be implemented</w:t>
            </w:r>
          </w:p>
          <w:p w:rsidRPr="004D7DA0" w:rsidR="00D57D4E" w:rsidP="004D7DA0" w:rsidRDefault="00D57D4E" w14:paraId="50001C65" w14:textId="77777777">
            <w:pPr>
              <w:numPr>
                <w:ilvl w:val="0"/>
                <w:numId w:val="12"/>
              </w:numPr>
              <w:rPr>
                <w:rFonts w:ascii="Calibri" w:hAnsi="Calibri" w:cs="Calibri"/>
                <w:bCs/>
              </w:rPr>
            </w:pPr>
            <w:r w:rsidRPr="004D7DA0">
              <w:rPr>
                <w:rFonts w:ascii="Calibri" w:hAnsi="Calibri" w:cs="Calibri"/>
                <w:bCs/>
              </w:rPr>
              <w:t>Required to investigate and analyse complex data/information, draw conclusions and make recommendations and source relevant additional information as required.</w:t>
            </w:r>
          </w:p>
          <w:p w:rsidRPr="004D7DA0" w:rsidR="006C49BD" w:rsidP="004D7DA0" w:rsidRDefault="000503B6" w14:paraId="62E06D50" w14:textId="1A092DAF">
            <w:pPr>
              <w:rPr>
                <w:rFonts w:ascii="Calibri" w:hAnsi="Calibri" w:cs="Calibri"/>
                <w:bCs/>
              </w:rPr>
            </w:pPr>
            <w:r w:rsidRPr="004D7DA0">
              <w:rPr>
                <w:rFonts w:ascii="Calibri" w:hAnsi="Calibri" w:cs="Calibri"/>
                <w:bCs/>
              </w:rPr>
              <w:t xml:space="preserve"> </w:t>
            </w:r>
            <w:r w:rsidRPr="004D7DA0" w:rsidR="006C49BD">
              <w:rPr>
                <w:rFonts w:ascii="Calibri" w:hAnsi="Calibri" w:cs="Calibri"/>
                <w:b/>
                <w:bCs/>
              </w:rPr>
              <w:t>Management of Work Environment</w:t>
            </w:r>
          </w:p>
          <w:p w:rsidRPr="004D7DA0" w:rsidR="001F37E8" w:rsidP="004D7DA0" w:rsidRDefault="001F37E8" w14:paraId="56CE7512" w14:textId="77777777">
            <w:pPr>
              <w:numPr>
                <w:ilvl w:val="0"/>
                <w:numId w:val="13"/>
              </w:numPr>
              <w:rPr>
                <w:rFonts w:ascii="Calibri" w:hAnsi="Calibri" w:cs="Calibri"/>
                <w:bCs/>
              </w:rPr>
            </w:pPr>
            <w:r w:rsidRPr="004D7DA0">
              <w:rPr>
                <w:rFonts w:ascii="Calibri" w:hAnsi="Calibri" w:cs="Calibri"/>
                <w:bCs/>
              </w:rPr>
              <w:lastRenderedPageBreak/>
              <w:t>Understanding of appropriate health and safety regulations and procedures, ensuring compliance with appropriate legal standards within own area of responsibility</w:t>
            </w:r>
          </w:p>
          <w:p w:rsidRPr="004D7DA0" w:rsidR="001F37E8" w:rsidP="004D7DA0" w:rsidRDefault="001F37E8" w14:paraId="496E19AB" w14:textId="77777777">
            <w:pPr>
              <w:numPr>
                <w:ilvl w:val="0"/>
                <w:numId w:val="13"/>
              </w:numPr>
              <w:rPr>
                <w:rFonts w:ascii="Calibri" w:hAnsi="Calibri" w:cs="Calibri"/>
                <w:bCs/>
              </w:rPr>
            </w:pPr>
            <w:r w:rsidRPr="004D7DA0">
              <w:rPr>
                <w:rFonts w:ascii="Calibri" w:hAnsi="Calibri" w:cs="Calibri"/>
                <w:bCs/>
              </w:rPr>
              <w:t>In specialist technical roles, there may be a requirement to use or oversee the use and development of facilities and new technology to deliver agreed service standards.</w:t>
            </w:r>
          </w:p>
          <w:p w:rsidRPr="004D7DA0" w:rsidR="006C49BD" w:rsidP="004D7DA0" w:rsidRDefault="000503B6" w14:paraId="4298811A" w14:textId="6D2A43CD">
            <w:pPr>
              <w:rPr>
                <w:rFonts w:ascii="Calibri" w:hAnsi="Calibri" w:cs="Calibri"/>
                <w:b/>
                <w:bCs/>
              </w:rPr>
            </w:pPr>
            <w:r w:rsidRPr="004D7DA0">
              <w:rPr>
                <w:rFonts w:ascii="Calibri" w:hAnsi="Calibri" w:cs="Calibri"/>
                <w:b/>
                <w:bCs/>
              </w:rPr>
              <w:t xml:space="preserve"> </w:t>
            </w:r>
            <w:r w:rsidRPr="004D7DA0" w:rsidR="006C49BD">
              <w:rPr>
                <w:rFonts w:ascii="Calibri" w:hAnsi="Calibri" w:cs="Calibri"/>
                <w:b/>
              </w:rPr>
              <w:t xml:space="preserve">Teamwork and Collaboration </w:t>
            </w:r>
          </w:p>
          <w:p w:rsidRPr="004D7DA0" w:rsidR="001F37E8" w:rsidP="004D7DA0" w:rsidRDefault="001F37E8" w14:paraId="6F9DA7BF" w14:textId="77777777">
            <w:pPr>
              <w:numPr>
                <w:ilvl w:val="0"/>
                <w:numId w:val="13"/>
              </w:numPr>
              <w:rPr>
                <w:rFonts w:ascii="Calibri" w:hAnsi="Calibri" w:cs="Calibri"/>
              </w:rPr>
            </w:pPr>
            <w:r w:rsidRPr="004D7DA0">
              <w:rPr>
                <w:rFonts w:ascii="Calibri" w:hAnsi="Calibri" w:cs="Calibri"/>
              </w:rPr>
              <w:t>Provide peer support and guidance through specialist knowledge and advice in line with relevant standards, processes and objectives.</w:t>
            </w:r>
          </w:p>
          <w:p w:rsidRPr="004D7DA0" w:rsidR="009A6C60" w:rsidP="004D7DA0" w:rsidRDefault="009A6C60" w14:paraId="44827089" w14:textId="5A2FBD5C">
            <w:pPr>
              <w:contextualSpacing/>
              <w:rPr>
                <w:rFonts w:ascii="Calibri" w:hAnsi="Calibri" w:cs="Calibri"/>
                <w:bCs/>
                <w:color w:val="FF0000"/>
              </w:rPr>
            </w:pPr>
            <w:r w:rsidRPr="004D7DA0">
              <w:rPr>
                <w:rFonts w:ascii="Calibri" w:hAnsi="Calibri" w:cs="Calibri"/>
                <w:b/>
                <w:bCs/>
              </w:rPr>
              <w:t>Organisational Citizenship</w:t>
            </w:r>
          </w:p>
          <w:p w:rsidRPr="004D7DA0" w:rsidR="009A6C60" w:rsidP="004D7DA0" w:rsidRDefault="009A6C60" w14:paraId="5B241FEB" w14:textId="77777777">
            <w:pPr>
              <w:numPr>
                <w:ilvl w:val="0"/>
                <w:numId w:val="13"/>
              </w:numPr>
              <w:tabs>
                <w:tab w:val="num" w:pos="284"/>
              </w:tabs>
              <w:rPr>
                <w:rFonts w:ascii="Calibri" w:hAnsi="Calibri" w:cs="Calibri"/>
              </w:rPr>
            </w:pPr>
            <w:r w:rsidRPr="004D7DA0">
              <w:rPr>
                <w:rFonts w:ascii="Calibri" w:hAnsi="Calibri" w:cs="Calibri"/>
              </w:rPr>
              <w:t xml:space="preserve">Commitment to University strategy and values  </w:t>
            </w:r>
          </w:p>
          <w:p w:rsidRPr="004D7DA0" w:rsidR="009A6C60" w:rsidP="004D7DA0" w:rsidRDefault="009A6C60" w14:paraId="13E966A5" w14:textId="77777777">
            <w:pPr>
              <w:numPr>
                <w:ilvl w:val="0"/>
                <w:numId w:val="13"/>
              </w:numPr>
              <w:tabs>
                <w:tab w:val="num" w:pos="284"/>
              </w:tabs>
              <w:rPr>
                <w:rFonts w:ascii="Calibri" w:hAnsi="Calibri" w:cs="Calibri"/>
              </w:rPr>
            </w:pPr>
            <w:r w:rsidRPr="004D7DA0">
              <w:rPr>
                <w:rFonts w:ascii="Calibri" w:hAnsi="Calibri" w:cs="Calibri"/>
              </w:rPr>
              <w:t>Commitment to Continuous Professional Development appropriate to role/discipline.</w:t>
            </w:r>
          </w:p>
          <w:p w:rsidRPr="004D7DA0" w:rsidR="009A6C60" w:rsidP="004D7DA0" w:rsidRDefault="009A6C60" w14:paraId="7C138D79" w14:textId="77777777">
            <w:pPr>
              <w:numPr>
                <w:ilvl w:val="0"/>
                <w:numId w:val="13"/>
              </w:numPr>
              <w:tabs>
                <w:tab w:val="num" w:pos="284"/>
              </w:tabs>
              <w:rPr>
                <w:rFonts w:ascii="Calibri" w:hAnsi="Calibri" w:cs="Calibri"/>
              </w:rPr>
            </w:pPr>
            <w:r w:rsidRPr="004D7DA0">
              <w:rPr>
                <w:rFonts w:ascii="Calibri" w:hAnsi="Calibri" w:cs="Calibri"/>
              </w:rPr>
              <w:t>Responsible for co-operating and complying with University and local policies, procedures and processes.</w:t>
            </w:r>
          </w:p>
          <w:p w:rsidRPr="004D7DA0" w:rsidR="009A6C60" w:rsidP="004D7DA0" w:rsidRDefault="009A6C60" w14:paraId="15274A61" w14:textId="77777777">
            <w:pPr>
              <w:numPr>
                <w:ilvl w:val="0"/>
                <w:numId w:val="13"/>
              </w:numPr>
              <w:tabs>
                <w:tab w:val="num" w:pos="284"/>
              </w:tabs>
              <w:rPr>
                <w:rFonts w:ascii="Calibri" w:hAnsi="Calibri" w:cs="Calibri"/>
              </w:rPr>
            </w:pPr>
            <w:r w:rsidRPr="004D7DA0">
              <w:rPr>
                <w:rFonts w:ascii="Calibri" w:hAnsi="Calibri" w:cs="Calibri"/>
              </w:rPr>
              <w:t>Any other tasks appropriate to the post and in line with School/Department/University requirements.</w:t>
            </w:r>
          </w:p>
          <w:p w:rsidRPr="004D7DA0" w:rsidR="00E67DD0" w:rsidP="004D7DA0" w:rsidRDefault="00E67DD0" w14:paraId="1F5D229D" w14:textId="77777777">
            <w:pPr>
              <w:rPr>
                <w:rFonts w:ascii="Calibri" w:hAnsi="Calibri" w:cs="Calibri"/>
                <w:bCs/>
              </w:rPr>
            </w:pPr>
          </w:p>
        </w:tc>
      </w:tr>
      <w:tr w:rsidRPr="00464E89" w:rsidR="00F91FCD" w:rsidTr="003A5EFD" w14:paraId="435317B8" w14:textId="77777777">
        <w:trPr>
          <w:trHeight w:val="525"/>
        </w:trPr>
        <w:tc>
          <w:tcPr>
            <w:tcW w:w="10988" w:type="dxa"/>
            <w:tcBorders>
              <w:bottom w:val="nil"/>
            </w:tcBorders>
            <w:shd w:val="clear" w:color="auto" w:fill="17365D" w:themeFill="text2" w:themeFillShade="BF"/>
          </w:tcPr>
          <w:p w:rsidRPr="004D7DA0" w:rsidR="00F91FCD" w:rsidP="004D7DA0" w:rsidRDefault="00F91FCD" w14:paraId="197547E0" w14:textId="77777777">
            <w:pPr>
              <w:rPr>
                <w:rFonts w:ascii="Calibri" w:hAnsi="Calibri" w:cs="Calibri"/>
                <w:b/>
                <w:bCs/>
              </w:rPr>
            </w:pPr>
            <w:r w:rsidRPr="004D7DA0">
              <w:rPr>
                <w:rFonts w:ascii="Calibri" w:hAnsi="Calibri" w:cs="Calibri"/>
                <w:b/>
              </w:rPr>
              <w:lastRenderedPageBreak/>
              <w:t xml:space="preserve">Core </w:t>
            </w:r>
            <w:r w:rsidRPr="004D7DA0" w:rsidR="00885A53">
              <w:rPr>
                <w:rFonts w:ascii="Calibri" w:hAnsi="Calibri" w:cs="Calibri"/>
                <w:b/>
              </w:rPr>
              <w:t>Qualifications/</w:t>
            </w:r>
            <w:r w:rsidRPr="004D7DA0">
              <w:rPr>
                <w:rFonts w:ascii="Calibri" w:hAnsi="Calibri" w:cs="Calibri"/>
                <w:b/>
              </w:rPr>
              <w:t>Knowledge/Skills/Experience</w:t>
            </w:r>
          </w:p>
        </w:tc>
      </w:tr>
      <w:tr w:rsidRPr="00464E89" w:rsidR="00F91FCD" w:rsidTr="004D7DA0" w14:paraId="63B13754" w14:textId="77777777">
        <w:trPr>
          <w:trHeight w:val="3487"/>
        </w:trPr>
        <w:tc>
          <w:tcPr>
            <w:tcW w:w="10988" w:type="dxa"/>
            <w:tcBorders>
              <w:top w:val="nil"/>
            </w:tcBorders>
          </w:tcPr>
          <w:p w:rsidRPr="004D7DA0" w:rsidR="001F37E8" w:rsidP="004D7DA0" w:rsidRDefault="001F37E8" w14:paraId="65C1C249"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Degree and/or post graduate or professional qualification in relevant subject</w:t>
            </w:r>
          </w:p>
          <w:p w:rsidRPr="004D7DA0" w:rsidR="001F37E8" w:rsidP="004D7DA0" w:rsidRDefault="001F37E8" w14:paraId="55475F8E"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Significant vocational/relevant experience, demonstrating development through acquisition of appropriate professional or specialist knowledge</w:t>
            </w:r>
          </w:p>
          <w:p w:rsidRPr="004D7DA0" w:rsidR="001F37E8" w:rsidP="004D7DA0" w:rsidRDefault="001F37E8" w14:paraId="2E29C026"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Advanced expertise in professional/specialist area together with a broad understanding of University structures and systems</w:t>
            </w:r>
          </w:p>
          <w:p w:rsidRPr="004D7DA0" w:rsidR="001F37E8" w:rsidP="004D7DA0" w:rsidRDefault="001F37E8" w14:paraId="12BD4B6C"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Experience of managing and developing people</w:t>
            </w:r>
          </w:p>
          <w:p w:rsidRPr="004D7DA0" w:rsidR="001F37E8" w:rsidP="004D7DA0" w:rsidRDefault="001F37E8" w14:paraId="03032B01"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Strong project management experience</w:t>
            </w:r>
          </w:p>
          <w:p w:rsidRPr="004D7DA0" w:rsidR="001F37E8" w:rsidP="004D7DA0" w:rsidRDefault="001F37E8" w14:paraId="2B9584C1"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Authoritative knowledge of the work practices and/or professional guidelines relevant to the work area, including broader sector/commercial awareness</w:t>
            </w:r>
          </w:p>
          <w:p w:rsidRPr="004D7DA0" w:rsidR="001F37E8" w:rsidP="004D7DA0" w:rsidRDefault="001F37E8" w14:paraId="2212AD38"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High level of specialist/professional engagement with current practice and developing knowledge</w:t>
            </w:r>
          </w:p>
          <w:p w:rsidRPr="004D7DA0" w:rsidR="001F37E8" w:rsidP="004D7DA0" w:rsidRDefault="001F37E8" w14:paraId="418C044D" w14:textId="77777777">
            <w:pPr>
              <w:pStyle w:val="ListParagraph"/>
              <w:numPr>
                <w:ilvl w:val="0"/>
                <w:numId w:val="14"/>
              </w:numPr>
              <w:rPr>
                <w:rFonts w:ascii="Calibri" w:hAnsi="Calibri" w:cs="Calibri"/>
                <w:bCs/>
                <w:sz w:val="24"/>
                <w:szCs w:val="24"/>
                <w:lang w:val="en-GB"/>
              </w:rPr>
            </w:pPr>
            <w:r w:rsidRPr="004D7DA0">
              <w:rPr>
                <w:rFonts w:ascii="Calibri" w:hAnsi="Calibri" w:cs="Calibri"/>
                <w:bCs/>
                <w:sz w:val="24"/>
                <w:szCs w:val="24"/>
                <w:lang w:val="en-GB"/>
              </w:rPr>
              <w:t>Excellent communication, analytical and problem solving skills.</w:t>
            </w:r>
          </w:p>
          <w:p w:rsidRPr="004D7DA0" w:rsidR="003A5EFD" w:rsidP="004D7DA0" w:rsidRDefault="000503B6" w14:paraId="338DD856" w14:textId="77777777">
            <w:pPr>
              <w:pStyle w:val="ListParagraph"/>
              <w:ind w:left="360"/>
              <w:rPr>
                <w:rFonts w:ascii="Calibri" w:hAnsi="Calibri" w:cs="Calibri"/>
                <w:bCs/>
                <w:sz w:val="24"/>
                <w:szCs w:val="24"/>
              </w:rPr>
            </w:pPr>
            <w:r w:rsidRPr="004D7DA0">
              <w:rPr>
                <w:rFonts w:ascii="Calibri" w:hAnsi="Calibri" w:cs="Calibri"/>
                <w:bCs/>
                <w:sz w:val="24"/>
                <w:szCs w:val="24"/>
                <w:lang w:val="en-GB"/>
              </w:rPr>
              <w:t xml:space="preserve"> </w:t>
            </w:r>
          </w:p>
        </w:tc>
      </w:tr>
    </w:tbl>
    <w:p w:rsidRPr="000A5AC4" w:rsidR="00953625" w:rsidP="006E7665" w:rsidRDefault="00953625" w14:paraId="20A4746C" w14:textId="77777777">
      <w:pPr>
        <w:pStyle w:val="GCC10ptromanbody"/>
        <w:ind w:left="360"/>
        <w:rPr>
          <w:rFonts w:asciiTheme="minorHAnsi" w:hAnsiTheme="minorHAnsi"/>
          <w:b/>
          <w:sz w:val="22"/>
          <w:szCs w:val="22"/>
        </w:rPr>
      </w:pPr>
    </w:p>
    <w:sectPr w:rsidRPr="000A5AC4" w:rsidR="00953625" w:rsidSect="00D27048">
      <w:pgSz w:w="11906" w:h="16838" w:orient="portrait" w:code="9"/>
      <w:pgMar w:top="426" w:right="567" w:bottom="567" w:left="56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8F5" w:rsidRDefault="00F018F5" w14:paraId="5C0566E4" w14:textId="77777777">
      <w:r>
        <w:separator/>
      </w:r>
    </w:p>
  </w:endnote>
  <w:endnote w:type="continuationSeparator" w:id="0">
    <w:p w:rsidR="00F018F5" w:rsidRDefault="00F018F5" w14:paraId="4D918D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8F5" w:rsidRDefault="00F018F5" w14:paraId="31B406AF" w14:textId="77777777">
      <w:r>
        <w:separator/>
      </w:r>
    </w:p>
  </w:footnote>
  <w:footnote w:type="continuationSeparator" w:id="0">
    <w:p w:rsidR="00F018F5" w:rsidRDefault="00F018F5" w14:paraId="2C5D82E6"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OKXXXnn8FfYIs" int2:id="yDkLhprx">
      <int2:state int2:type="spell" int2:value="Rejected"/>
    </int2:textHash>
    <int2:bookmark int2:bookmarkName="_Int_011QRjY1" int2:invalidationBookmarkName="" int2:hashCode="3gT6Din5s14kkF" int2:id="y8GEvqqV">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AE2D1A"/>
    <w:lvl w:ilvl="0">
      <w:start w:val="1"/>
      <w:numFmt w:val="bullet"/>
      <w:pStyle w:val="ListBullet"/>
      <w:lvlText w:val="o"/>
      <w:lvlJc w:val="left"/>
      <w:pPr>
        <w:tabs>
          <w:tab w:val="num" w:pos="1134"/>
        </w:tabs>
        <w:ind w:left="1134" w:hanging="567"/>
      </w:pPr>
      <w:rPr>
        <w:rFonts w:hint="default" w:ascii="Courier New" w:hAnsi="Courier New"/>
      </w:rPr>
    </w:lvl>
  </w:abstractNum>
  <w:abstractNum w:abstractNumId="1" w15:restartNumberingAfterBreak="0">
    <w:nsid w:val="04ED2953"/>
    <w:multiLevelType w:val="hybridMultilevel"/>
    <w:tmpl w:val="DCF2D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567125"/>
    <w:multiLevelType w:val="hybridMultilevel"/>
    <w:tmpl w:val="E1B44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B34A97"/>
    <w:multiLevelType w:val="hybridMultilevel"/>
    <w:tmpl w:val="914EC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25071E"/>
    <w:multiLevelType w:val="hybridMultilevel"/>
    <w:tmpl w:val="75C6A8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98D70C9"/>
    <w:multiLevelType w:val="hybridMultilevel"/>
    <w:tmpl w:val="27A078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D8F1DF8"/>
    <w:multiLevelType w:val="hybridMultilevel"/>
    <w:tmpl w:val="7570B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521A10"/>
    <w:multiLevelType w:val="hybridMultilevel"/>
    <w:tmpl w:val="28F0C9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4385222"/>
    <w:multiLevelType w:val="hybridMultilevel"/>
    <w:tmpl w:val="067E5768"/>
    <w:lvl w:ilvl="0" w:tplc="CBD416D4">
      <w:start w:val="1"/>
      <w:numFmt w:val="decimal"/>
      <w:lvlText w:val="%1."/>
      <w:lvlJc w:val="left"/>
      <w:pPr>
        <w:ind w:left="720" w:hanging="360"/>
      </w:pPr>
    </w:lvl>
    <w:lvl w:ilvl="1" w:tplc="2B7EDACA">
      <w:start w:val="1"/>
      <w:numFmt w:val="lowerLetter"/>
      <w:lvlText w:val="%2."/>
      <w:lvlJc w:val="left"/>
      <w:pPr>
        <w:ind w:left="1440" w:hanging="360"/>
      </w:pPr>
    </w:lvl>
    <w:lvl w:ilvl="2" w:tplc="00E23796">
      <w:start w:val="1"/>
      <w:numFmt w:val="lowerRoman"/>
      <w:lvlText w:val="%3."/>
      <w:lvlJc w:val="right"/>
      <w:pPr>
        <w:ind w:left="2160" w:hanging="180"/>
      </w:pPr>
    </w:lvl>
    <w:lvl w:ilvl="3" w:tplc="FD74F36E">
      <w:start w:val="1"/>
      <w:numFmt w:val="decimal"/>
      <w:lvlText w:val="%4."/>
      <w:lvlJc w:val="left"/>
      <w:pPr>
        <w:ind w:left="2880" w:hanging="360"/>
      </w:pPr>
    </w:lvl>
    <w:lvl w:ilvl="4" w:tplc="6AFEFF3E">
      <w:start w:val="1"/>
      <w:numFmt w:val="lowerLetter"/>
      <w:lvlText w:val="%5."/>
      <w:lvlJc w:val="left"/>
      <w:pPr>
        <w:ind w:left="3600" w:hanging="360"/>
      </w:pPr>
    </w:lvl>
    <w:lvl w:ilvl="5" w:tplc="A5344138">
      <w:start w:val="1"/>
      <w:numFmt w:val="lowerRoman"/>
      <w:lvlText w:val="%6."/>
      <w:lvlJc w:val="right"/>
      <w:pPr>
        <w:ind w:left="4320" w:hanging="180"/>
      </w:pPr>
    </w:lvl>
    <w:lvl w:ilvl="6" w:tplc="8BAA73E2">
      <w:start w:val="1"/>
      <w:numFmt w:val="decimal"/>
      <w:lvlText w:val="%7."/>
      <w:lvlJc w:val="left"/>
      <w:pPr>
        <w:ind w:left="5040" w:hanging="360"/>
      </w:pPr>
    </w:lvl>
    <w:lvl w:ilvl="7" w:tplc="24821582">
      <w:start w:val="1"/>
      <w:numFmt w:val="lowerLetter"/>
      <w:lvlText w:val="%8."/>
      <w:lvlJc w:val="left"/>
      <w:pPr>
        <w:ind w:left="5760" w:hanging="360"/>
      </w:pPr>
    </w:lvl>
    <w:lvl w:ilvl="8" w:tplc="85BCDEDA">
      <w:start w:val="1"/>
      <w:numFmt w:val="lowerRoman"/>
      <w:lvlText w:val="%9."/>
      <w:lvlJc w:val="right"/>
      <w:pPr>
        <w:ind w:left="6480" w:hanging="180"/>
      </w:pPr>
    </w:lvl>
  </w:abstractNum>
  <w:abstractNum w:abstractNumId="9" w15:restartNumberingAfterBreak="0">
    <w:nsid w:val="262224FE"/>
    <w:multiLevelType w:val="hybridMultilevel"/>
    <w:tmpl w:val="975872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915443D"/>
    <w:multiLevelType w:val="hybridMultilevel"/>
    <w:tmpl w:val="8A462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1306C6"/>
    <w:multiLevelType w:val="hybridMultilevel"/>
    <w:tmpl w:val="B784D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4C16B2"/>
    <w:multiLevelType w:val="hybridMultilevel"/>
    <w:tmpl w:val="ACF00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266737"/>
    <w:multiLevelType w:val="hybridMultilevel"/>
    <w:tmpl w:val="DB18D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hint="default" w:ascii="Wingdings" w:hAnsi="Wingdings"/>
        <w:color w:val="203B71"/>
        <w:sz w:val="24"/>
      </w:rPr>
    </w:lvl>
    <w:lvl w:ilvl="1">
      <w:start w:val="1"/>
      <w:numFmt w:val="bullet"/>
      <w:lvlText w:val=""/>
      <w:lvlJc w:val="left"/>
      <w:pPr>
        <w:tabs>
          <w:tab w:val="num" w:pos="567"/>
        </w:tabs>
        <w:ind w:left="567" w:hanging="283"/>
      </w:pPr>
      <w:rPr>
        <w:rFonts w:hint="default" w:ascii="Symbol" w:hAnsi="Symbol"/>
        <w:color w:val="203B71"/>
        <w:sz w:val="22"/>
      </w:rPr>
    </w:lvl>
    <w:lvl w:ilvl="2">
      <w:start w:val="1"/>
      <w:numFmt w:val="bullet"/>
      <w:lvlText w:val=""/>
      <w:lvlJc w:val="left"/>
      <w:pPr>
        <w:tabs>
          <w:tab w:val="num" w:pos="851"/>
        </w:tabs>
        <w:ind w:left="851" w:hanging="284"/>
      </w:pPr>
      <w:rPr>
        <w:rFonts w:hint="default" w:ascii="Wingdings" w:hAnsi="Wingdings"/>
        <w:color w:val="203B71"/>
        <w:sz w:val="20"/>
      </w:rPr>
    </w:lvl>
    <w:lvl w:ilvl="3">
      <w:start w:val="1"/>
      <w:numFmt w:val="bullet"/>
      <w:lvlText w:val=""/>
      <w:lvlJc w:val="left"/>
      <w:pPr>
        <w:tabs>
          <w:tab w:val="num" w:pos="1134"/>
        </w:tabs>
        <w:ind w:left="1134" w:hanging="283"/>
      </w:pPr>
      <w:rPr>
        <w:rFonts w:hint="default" w:ascii="Wingdings" w:hAnsi="Wingdings"/>
        <w:color w:val="203B71"/>
        <w:sz w:val="16"/>
      </w:rPr>
    </w:lvl>
    <w:lvl w:ilvl="4">
      <w:start w:val="1"/>
      <w:numFmt w:val="bullet"/>
      <w:lvlText w:val="o"/>
      <w:lvlJc w:val="left"/>
      <w:pPr>
        <w:tabs>
          <w:tab w:val="num" w:pos="4320"/>
        </w:tabs>
        <w:ind w:left="4320" w:hanging="360"/>
      </w:pPr>
      <w:rPr>
        <w:rFonts w:hint="default" w:ascii="Courier New" w:hAnsi="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rPr>
    </w:lvl>
    <w:lvl w:ilvl="8">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4A0C5C3C"/>
    <w:multiLevelType w:val="hybridMultilevel"/>
    <w:tmpl w:val="D5A242A2"/>
    <w:lvl w:ilvl="0" w:tplc="AC3C0736">
      <w:start w:val="1"/>
      <w:numFmt w:val="bullet"/>
      <w:lvlText w:val=""/>
      <w:lvlJc w:val="left"/>
      <w:pPr>
        <w:ind w:left="720" w:hanging="360"/>
      </w:pPr>
      <w:rPr>
        <w:rFonts w:hint="default" w:ascii="Symbol" w:hAnsi="Symbol"/>
      </w:rPr>
    </w:lvl>
    <w:lvl w:ilvl="1" w:tplc="1ABE49B4">
      <w:start w:val="1"/>
      <w:numFmt w:val="bullet"/>
      <w:lvlText w:val="o"/>
      <w:lvlJc w:val="left"/>
      <w:pPr>
        <w:ind w:left="1440" w:hanging="360"/>
      </w:pPr>
      <w:rPr>
        <w:rFonts w:hint="default" w:ascii="Courier New" w:hAnsi="Courier New"/>
      </w:rPr>
    </w:lvl>
    <w:lvl w:ilvl="2" w:tplc="DFB84E08">
      <w:start w:val="1"/>
      <w:numFmt w:val="bullet"/>
      <w:lvlText w:val=""/>
      <w:lvlJc w:val="left"/>
      <w:pPr>
        <w:ind w:left="2160" w:hanging="360"/>
      </w:pPr>
      <w:rPr>
        <w:rFonts w:hint="default" w:ascii="Wingdings" w:hAnsi="Wingdings"/>
      </w:rPr>
    </w:lvl>
    <w:lvl w:ilvl="3" w:tplc="F8E04A00">
      <w:start w:val="1"/>
      <w:numFmt w:val="bullet"/>
      <w:lvlText w:val=""/>
      <w:lvlJc w:val="left"/>
      <w:pPr>
        <w:ind w:left="2880" w:hanging="360"/>
      </w:pPr>
      <w:rPr>
        <w:rFonts w:hint="default" w:ascii="Symbol" w:hAnsi="Symbol"/>
      </w:rPr>
    </w:lvl>
    <w:lvl w:ilvl="4" w:tplc="797854E0">
      <w:start w:val="1"/>
      <w:numFmt w:val="bullet"/>
      <w:lvlText w:val="o"/>
      <w:lvlJc w:val="left"/>
      <w:pPr>
        <w:ind w:left="3600" w:hanging="360"/>
      </w:pPr>
      <w:rPr>
        <w:rFonts w:hint="default" w:ascii="Courier New" w:hAnsi="Courier New"/>
      </w:rPr>
    </w:lvl>
    <w:lvl w:ilvl="5" w:tplc="7166DAE4">
      <w:start w:val="1"/>
      <w:numFmt w:val="bullet"/>
      <w:lvlText w:val=""/>
      <w:lvlJc w:val="left"/>
      <w:pPr>
        <w:ind w:left="4320" w:hanging="360"/>
      </w:pPr>
      <w:rPr>
        <w:rFonts w:hint="default" w:ascii="Wingdings" w:hAnsi="Wingdings"/>
      </w:rPr>
    </w:lvl>
    <w:lvl w:ilvl="6" w:tplc="0E7877DE">
      <w:start w:val="1"/>
      <w:numFmt w:val="bullet"/>
      <w:lvlText w:val=""/>
      <w:lvlJc w:val="left"/>
      <w:pPr>
        <w:ind w:left="5040" w:hanging="360"/>
      </w:pPr>
      <w:rPr>
        <w:rFonts w:hint="default" w:ascii="Symbol" w:hAnsi="Symbol"/>
      </w:rPr>
    </w:lvl>
    <w:lvl w:ilvl="7" w:tplc="F8243064">
      <w:start w:val="1"/>
      <w:numFmt w:val="bullet"/>
      <w:lvlText w:val="o"/>
      <w:lvlJc w:val="left"/>
      <w:pPr>
        <w:ind w:left="5760" w:hanging="360"/>
      </w:pPr>
      <w:rPr>
        <w:rFonts w:hint="default" w:ascii="Courier New" w:hAnsi="Courier New"/>
      </w:rPr>
    </w:lvl>
    <w:lvl w:ilvl="8" w:tplc="E8768DB0">
      <w:start w:val="1"/>
      <w:numFmt w:val="bullet"/>
      <w:lvlText w:val=""/>
      <w:lvlJc w:val="left"/>
      <w:pPr>
        <w:ind w:left="6480" w:hanging="360"/>
      </w:pPr>
      <w:rPr>
        <w:rFonts w:hint="default" w:ascii="Wingdings" w:hAnsi="Wingdings"/>
      </w:rPr>
    </w:lvl>
  </w:abstractNum>
  <w:abstractNum w:abstractNumId="16" w15:restartNumberingAfterBreak="0">
    <w:nsid w:val="4DEE5CFA"/>
    <w:multiLevelType w:val="hybridMultilevel"/>
    <w:tmpl w:val="1458FA8A"/>
    <w:lvl w:ilvl="0" w:tplc="6622BA98">
      <w:start w:val="1"/>
      <w:numFmt w:val="decimal"/>
      <w:pStyle w:val="04GCC10ptnumberbullet"/>
      <w:lvlText w:val="%1."/>
      <w:lvlJc w:val="left"/>
      <w:pPr>
        <w:tabs>
          <w:tab w:val="num" w:pos="720"/>
        </w:tabs>
        <w:ind w:left="720" w:hanging="360"/>
      </w:pPr>
    </w:lvl>
    <w:lvl w:ilvl="1" w:tplc="F9746BBC">
      <w:start w:val="1"/>
      <w:numFmt w:val="bullet"/>
      <w:lvlText w:val=""/>
      <w:lvlJc w:val="left"/>
      <w:pPr>
        <w:tabs>
          <w:tab w:val="num" w:pos="1440"/>
        </w:tabs>
        <w:ind w:left="1440" w:hanging="360"/>
      </w:pPr>
      <w:rPr>
        <w:rFonts w:hint="default" w:ascii="Symbol" w:hAnsi="Symbol"/>
      </w:rPr>
    </w:lvl>
    <w:lvl w:ilvl="2" w:tplc="784EEECA">
      <w:start w:val="4"/>
      <w:numFmt w:val="decimal"/>
      <w:lvlText w:val="%3"/>
      <w:lvlJc w:val="left"/>
      <w:pPr>
        <w:tabs>
          <w:tab w:val="num" w:pos="2700"/>
        </w:tabs>
        <w:ind w:left="2700" w:hanging="720"/>
      </w:pPr>
      <w:rPr>
        <w:rFonts w:hint="default"/>
      </w:rPr>
    </w:lvl>
    <w:lvl w:ilvl="3" w:tplc="5478004C" w:tentative="1">
      <w:start w:val="1"/>
      <w:numFmt w:val="decimal"/>
      <w:lvlText w:val="%4."/>
      <w:lvlJc w:val="left"/>
      <w:pPr>
        <w:tabs>
          <w:tab w:val="num" w:pos="2880"/>
        </w:tabs>
        <w:ind w:left="2880" w:hanging="360"/>
      </w:pPr>
    </w:lvl>
    <w:lvl w:ilvl="4" w:tplc="D8F0118E" w:tentative="1">
      <w:start w:val="1"/>
      <w:numFmt w:val="lowerLetter"/>
      <w:lvlText w:val="%5."/>
      <w:lvlJc w:val="left"/>
      <w:pPr>
        <w:tabs>
          <w:tab w:val="num" w:pos="3600"/>
        </w:tabs>
        <w:ind w:left="3600" w:hanging="360"/>
      </w:pPr>
    </w:lvl>
    <w:lvl w:ilvl="5" w:tplc="B03A335A" w:tentative="1">
      <w:start w:val="1"/>
      <w:numFmt w:val="lowerRoman"/>
      <w:lvlText w:val="%6."/>
      <w:lvlJc w:val="right"/>
      <w:pPr>
        <w:tabs>
          <w:tab w:val="num" w:pos="4320"/>
        </w:tabs>
        <w:ind w:left="4320" w:hanging="180"/>
      </w:pPr>
    </w:lvl>
    <w:lvl w:ilvl="6" w:tplc="77D22898" w:tentative="1">
      <w:start w:val="1"/>
      <w:numFmt w:val="decimal"/>
      <w:lvlText w:val="%7."/>
      <w:lvlJc w:val="left"/>
      <w:pPr>
        <w:tabs>
          <w:tab w:val="num" w:pos="5040"/>
        </w:tabs>
        <w:ind w:left="5040" w:hanging="360"/>
      </w:pPr>
    </w:lvl>
    <w:lvl w:ilvl="7" w:tplc="9996A3F0" w:tentative="1">
      <w:start w:val="1"/>
      <w:numFmt w:val="lowerLetter"/>
      <w:lvlText w:val="%8."/>
      <w:lvlJc w:val="left"/>
      <w:pPr>
        <w:tabs>
          <w:tab w:val="num" w:pos="5760"/>
        </w:tabs>
        <w:ind w:left="5760" w:hanging="360"/>
      </w:pPr>
    </w:lvl>
    <w:lvl w:ilvl="8" w:tplc="9E7C9596" w:tentative="1">
      <w:start w:val="1"/>
      <w:numFmt w:val="lowerRoman"/>
      <w:lvlText w:val="%9."/>
      <w:lvlJc w:val="right"/>
      <w:pPr>
        <w:tabs>
          <w:tab w:val="num" w:pos="6480"/>
        </w:tabs>
        <w:ind w:left="6480" w:hanging="180"/>
      </w:pPr>
    </w:lvl>
  </w:abstractNum>
  <w:abstractNum w:abstractNumId="17" w15:restartNumberingAfterBreak="0">
    <w:nsid w:val="53D30A21"/>
    <w:multiLevelType w:val="hybridMultilevel"/>
    <w:tmpl w:val="DE52916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6A1168C"/>
    <w:multiLevelType w:val="hybridMultilevel"/>
    <w:tmpl w:val="7730E2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58050EA3"/>
    <w:multiLevelType w:val="hybridMultilevel"/>
    <w:tmpl w:val="7390C4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59920235"/>
    <w:multiLevelType w:val="hybridMultilevel"/>
    <w:tmpl w:val="D7047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7A0FF8"/>
    <w:multiLevelType w:val="hybridMultilevel"/>
    <w:tmpl w:val="4C8E3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3B4905"/>
    <w:multiLevelType w:val="hybridMultilevel"/>
    <w:tmpl w:val="37123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1C03F03"/>
    <w:multiLevelType w:val="hybridMultilevel"/>
    <w:tmpl w:val="3D60E0C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4" w15:restartNumberingAfterBreak="0">
    <w:nsid w:val="627F5EC8"/>
    <w:multiLevelType w:val="hybridMultilevel"/>
    <w:tmpl w:val="B27A9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4CC02F3"/>
    <w:multiLevelType w:val="hybridMultilevel"/>
    <w:tmpl w:val="ABA457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7B885B3E"/>
    <w:multiLevelType w:val="hybridMultilevel"/>
    <w:tmpl w:val="42042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703C98"/>
    <w:multiLevelType w:val="hybridMultilevel"/>
    <w:tmpl w:val="CD863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1201879">
    <w:abstractNumId w:val="8"/>
  </w:num>
  <w:num w:numId="2" w16cid:durableId="888229096">
    <w:abstractNumId w:val="15"/>
  </w:num>
  <w:num w:numId="3" w16cid:durableId="1790316770">
    <w:abstractNumId w:val="16"/>
  </w:num>
  <w:num w:numId="4" w16cid:durableId="584462660">
    <w:abstractNumId w:val="0"/>
  </w:num>
  <w:num w:numId="5" w16cid:durableId="147748825">
    <w:abstractNumId w:val="7"/>
  </w:num>
  <w:num w:numId="6" w16cid:durableId="1245914923">
    <w:abstractNumId w:val="14"/>
  </w:num>
  <w:num w:numId="7" w16cid:durableId="895506582">
    <w:abstractNumId w:val="17"/>
  </w:num>
  <w:num w:numId="8" w16cid:durableId="2051296331">
    <w:abstractNumId w:val="20"/>
  </w:num>
  <w:num w:numId="9" w16cid:durableId="1047490032">
    <w:abstractNumId w:val="22"/>
  </w:num>
  <w:num w:numId="10" w16cid:durableId="300238051">
    <w:abstractNumId w:val="24"/>
  </w:num>
  <w:num w:numId="11" w16cid:durableId="1272712015">
    <w:abstractNumId w:val="13"/>
  </w:num>
  <w:num w:numId="12" w16cid:durableId="344871411">
    <w:abstractNumId w:val="26"/>
  </w:num>
  <w:num w:numId="13" w16cid:durableId="1368410341">
    <w:abstractNumId w:val="11"/>
  </w:num>
  <w:num w:numId="14" w16cid:durableId="1838955642">
    <w:abstractNumId w:val="27"/>
  </w:num>
  <w:num w:numId="15" w16cid:durableId="451830368">
    <w:abstractNumId w:val="10"/>
  </w:num>
  <w:num w:numId="16" w16cid:durableId="1984961317">
    <w:abstractNumId w:val="5"/>
  </w:num>
  <w:num w:numId="17" w16cid:durableId="1566866779">
    <w:abstractNumId w:val="4"/>
  </w:num>
  <w:num w:numId="18" w16cid:durableId="2044597643">
    <w:abstractNumId w:val="9"/>
  </w:num>
  <w:num w:numId="19" w16cid:durableId="956642542">
    <w:abstractNumId w:val="19"/>
  </w:num>
  <w:num w:numId="20" w16cid:durableId="1090659144">
    <w:abstractNumId w:val="18"/>
  </w:num>
  <w:num w:numId="21" w16cid:durableId="1198004366">
    <w:abstractNumId w:val="23"/>
  </w:num>
  <w:num w:numId="22" w16cid:durableId="582639848">
    <w:abstractNumId w:val="25"/>
  </w:num>
  <w:num w:numId="23" w16cid:durableId="395515303">
    <w:abstractNumId w:val="6"/>
  </w:num>
  <w:num w:numId="24" w16cid:durableId="18701446">
    <w:abstractNumId w:val="12"/>
  </w:num>
  <w:num w:numId="25" w16cid:durableId="1367096351">
    <w:abstractNumId w:val="1"/>
  </w:num>
  <w:num w:numId="26" w16cid:durableId="1061900065">
    <w:abstractNumId w:val="2"/>
  </w:num>
  <w:num w:numId="27" w16cid:durableId="2101639469">
    <w:abstractNumId w:val="3"/>
  </w:num>
  <w:num w:numId="28" w16cid:durableId="212161395">
    <w:abstractNumId w:val="18"/>
  </w:num>
  <w:num w:numId="29" w16cid:durableId="93744641">
    <w:abstractNumId w:val="21"/>
  </w:num>
  <w:num w:numId="30" w16cid:durableId="15345050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9B"/>
    <w:rsid w:val="00010A77"/>
    <w:rsid w:val="0001116C"/>
    <w:rsid w:val="0002011D"/>
    <w:rsid w:val="0002440B"/>
    <w:rsid w:val="000278A8"/>
    <w:rsid w:val="00032D39"/>
    <w:rsid w:val="00034A53"/>
    <w:rsid w:val="000350DE"/>
    <w:rsid w:val="000421A8"/>
    <w:rsid w:val="00044482"/>
    <w:rsid w:val="000503B6"/>
    <w:rsid w:val="00050FBF"/>
    <w:rsid w:val="00052FAF"/>
    <w:rsid w:val="00061536"/>
    <w:rsid w:val="00067104"/>
    <w:rsid w:val="00076174"/>
    <w:rsid w:val="00081A42"/>
    <w:rsid w:val="0008763D"/>
    <w:rsid w:val="00097F9E"/>
    <w:rsid w:val="000A2C6F"/>
    <w:rsid w:val="000A5AC4"/>
    <w:rsid w:val="000C0791"/>
    <w:rsid w:val="000C4D8E"/>
    <w:rsid w:val="000D0341"/>
    <w:rsid w:val="000D0406"/>
    <w:rsid w:val="000D0D6F"/>
    <w:rsid w:val="000D2314"/>
    <w:rsid w:val="000D2894"/>
    <w:rsid w:val="000D3860"/>
    <w:rsid w:val="000D4CA8"/>
    <w:rsid w:val="000D59F1"/>
    <w:rsid w:val="000E3AA5"/>
    <w:rsid w:val="000E3CC0"/>
    <w:rsid w:val="001053EB"/>
    <w:rsid w:val="00105CEA"/>
    <w:rsid w:val="00115068"/>
    <w:rsid w:val="00117A80"/>
    <w:rsid w:val="00121BD3"/>
    <w:rsid w:val="0012408A"/>
    <w:rsid w:val="001250E3"/>
    <w:rsid w:val="00134F59"/>
    <w:rsid w:val="00142BBB"/>
    <w:rsid w:val="00144987"/>
    <w:rsid w:val="001462A7"/>
    <w:rsid w:val="00153513"/>
    <w:rsid w:val="0015572B"/>
    <w:rsid w:val="00155C39"/>
    <w:rsid w:val="0016045F"/>
    <w:rsid w:val="001614C3"/>
    <w:rsid w:val="0016208F"/>
    <w:rsid w:val="00167200"/>
    <w:rsid w:val="00176562"/>
    <w:rsid w:val="0018573E"/>
    <w:rsid w:val="001863C2"/>
    <w:rsid w:val="00186A0C"/>
    <w:rsid w:val="001906E0"/>
    <w:rsid w:val="00192058"/>
    <w:rsid w:val="00193067"/>
    <w:rsid w:val="00196081"/>
    <w:rsid w:val="00197C5C"/>
    <w:rsid w:val="00197E4A"/>
    <w:rsid w:val="001A2BDA"/>
    <w:rsid w:val="001A3B2D"/>
    <w:rsid w:val="001A5AA1"/>
    <w:rsid w:val="001A799A"/>
    <w:rsid w:val="001B01AC"/>
    <w:rsid w:val="001B1C5E"/>
    <w:rsid w:val="001C3DA5"/>
    <w:rsid w:val="001C5A09"/>
    <w:rsid w:val="001C652C"/>
    <w:rsid w:val="001D322D"/>
    <w:rsid w:val="001D56D8"/>
    <w:rsid w:val="001E2B1C"/>
    <w:rsid w:val="001F35A4"/>
    <w:rsid w:val="001F37E8"/>
    <w:rsid w:val="001F6590"/>
    <w:rsid w:val="001F6FD4"/>
    <w:rsid w:val="0021080D"/>
    <w:rsid w:val="002118E0"/>
    <w:rsid w:val="002146AC"/>
    <w:rsid w:val="002222AE"/>
    <w:rsid w:val="002231DF"/>
    <w:rsid w:val="00223E48"/>
    <w:rsid w:val="00226F8A"/>
    <w:rsid w:val="00230DFA"/>
    <w:rsid w:val="002340BE"/>
    <w:rsid w:val="00243E8E"/>
    <w:rsid w:val="00246AAA"/>
    <w:rsid w:val="0024775B"/>
    <w:rsid w:val="00251931"/>
    <w:rsid w:val="00255E95"/>
    <w:rsid w:val="00262F0A"/>
    <w:rsid w:val="00265947"/>
    <w:rsid w:val="00281D1C"/>
    <w:rsid w:val="00283EB5"/>
    <w:rsid w:val="002846BC"/>
    <w:rsid w:val="00287079"/>
    <w:rsid w:val="00287BB9"/>
    <w:rsid w:val="00290774"/>
    <w:rsid w:val="002959AE"/>
    <w:rsid w:val="00297E77"/>
    <w:rsid w:val="002B74D3"/>
    <w:rsid w:val="002B78B3"/>
    <w:rsid w:val="002D4809"/>
    <w:rsid w:val="002E3851"/>
    <w:rsid w:val="002E3C67"/>
    <w:rsid w:val="002E49D1"/>
    <w:rsid w:val="00310B55"/>
    <w:rsid w:val="003211F9"/>
    <w:rsid w:val="003260A9"/>
    <w:rsid w:val="00336C6C"/>
    <w:rsid w:val="00343B5E"/>
    <w:rsid w:val="00345B90"/>
    <w:rsid w:val="00357AE2"/>
    <w:rsid w:val="00365A9A"/>
    <w:rsid w:val="003841A3"/>
    <w:rsid w:val="00391DAC"/>
    <w:rsid w:val="00394A0A"/>
    <w:rsid w:val="003A28A2"/>
    <w:rsid w:val="003A36BC"/>
    <w:rsid w:val="003A458E"/>
    <w:rsid w:val="003A5EFD"/>
    <w:rsid w:val="003AB81E"/>
    <w:rsid w:val="003B39E1"/>
    <w:rsid w:val="003C28EB"/>
    <w:rsid w:val="003C361F"/>
    <w:rsid w:val="003C5C2A"/>
    <w:rsid w:val="003D20AF"/>
    <w:rsid w:val="003D33CA"/>
    <w:rsid w:val="003D68A5"/>
    <w:rsid w:val="003E3EBF"/>
    <w:rsid w:val="003E5667"/>
    <w:rsid w:val="003E631B"/>
    <w:rsid w:val="003F4E25"/>
    <w:rsid w:val="003F7ADE"/>
    <w:rsid w:val="004006C9"/>
    <w:rsid w:val="00401F33"/>
    <w:rsid w:val="0040397B"/>
    <w:rsid w:val="0040601A"/>
    <w:rsid w:val="00406E41"/>
    <w:rsid w:val="00407300"/>
    <w:rsid w:val="00411819"/>
    <w:rsid w:val="0041242B"/>
    <w:rsid w:val="004247DB"/>
    <w:rsid w:val="00426FC7"/>
    <w:rsid w:val="004323D1"/>
    <w:rsid w:val="004373AC"/>
    <w:rsid w:val="00447372"/>
    <w:rsid w:val="004617F1"/>
    <w:rsid w:val="00461A4D"/>
    <w:rsid w:val="00464E89"/>
    <w:rsid w:val="004721E8"/>
    <w:rsid w:val="0048309E"/>
    <w:rsid w:val="00486417"/>
    <w:rsid w:val="004979D6"/>
    <w:rsid w:val="004A05D9"/>
    <w:rsid w:val="004A38EC"/>
    <w:rsid w:val="004A4436"/>
    <w:rsid w:val="004B353D"/>
    <w:rsid w:val="004B6C75"/>
    <w:rsid w:val="004C1F57"/>
    <w:rsid w:val="004D25A2"/>
    <w:rsid w:val="004D346C"/>
    <w:rsid w:val="004D7DA0"/>
    <w:rsid w:val="004E13A5"/>
    <w:rsid w:val="004E2969"/>
    <w:rsid w:val="004E6CE9"/>
    <w:rsid w:val="004E6E6C"/>
    <w:rsid w:val="004E7013"/>
    <w:rsid w:val="004F024C"/>
    <w:rsid w:val="005004B8"/>
    <w:rsid w:val="0050150D"/>
    <w:rsid w:val="00502A63"/>
    <w:rsid w:val="00513074"/>
    <w:rsid w:val="00517997"/>
    <w:rsid w:val="00520B85"/>
    <w:rsid w:val="00520BB1"/>
    <w:rsid w:val="00520C8E"/>
    <w:rsid w:val="00523D4C"/>
    <w:rsid w:val="005277B4"/>
    <w:rsid w:val="00531CB3"/>
    <w:rsid w:val="00537643"/>
    <w:rsid w:val="005475C6"/>
    <w:rsid w:val="0056245C"/>
    <w:rsid w:val="00574216"/>
    <w:rsid w:val="00577388"/>
    <w:rsid w:val="00582FA2"/>
    <w:rsid w:val="0058629D"/>
    <w:rsid w:val="00590EC0"/>
    <w:rsid w:val="00593E02"/>
    <w:rsid w:val="00595D56"/>
    <w:rsid w:val="005A193C"/>
    <w:rsid w:val="005A420F"/>
    <w:rsid w:val="005A4AE6"/>
    <w:rsid w:val="005C1E37"/>
    <w:rsid w:val="005D3170"/>
    <w:rsid w:val="005D31AC"/>
    <w:rsid w:val="005D425D"/>
    <w:rsid w:val="005E62B1"/>
    <w:rsid w:val="005F7BFF"/>
    <w:rsid w:val="006022A0"/>
    <w:rsid w:val="006101EE"/>
    <w:rsid w:val="00615BDF"/>
    <w:rsid w:val="00620B7A"/>
    <w:rsid w:val="00621007"/>
    <w:rsid w:val="00624C80"/>
    <w:rsid w:val="006521FD"/>
    <w:rsid w:val="0065701D"/>
    <w:rsid w:val="00657494"/>
    <w:rsid w:val="00657808"/>
    <w:rsid w:val="00663786"/>
    <w:rsid w:val="006658D3"/>
    <w:rsid w:val="00670C7A"/>
    <w:rsid w:val="006728C8"/>
    <w:rsid w:val="006765CA"/>
    <w:rsid w:val="006A3F57"/>
    <w:rsid w:val="006A703A"/>
    <w:rsid w:val="006C05AF"/>
    <w:rsid w:val="006C13F3"/>
    <w:rsid w:val="006C49BD"/>
    <w:rsid w:val="006D161D"/>
    <w:rsid w:val="006E321B"/>
    <w:rsid w:val="006E337E"/>
    <w:rsid w:val="006E7665"/>
    <w:rsid w:val="006F321A"/>
    <w:rsid w:val="006F7F57"/>
    <w:rsid w:val="00714C1C"/>
    <w:rsid w:val="00723678"/>
    <w:rsid w:val="00727DF6"/>
    <w:rsid w:val="00734538"/>
    <w:rsid w:val="007374BB"/>
    <w:rsid w:val="00745B2B"/>
    <w:rsid w:val="00750B2B"/>
    <w:rsid w:val="00760660"/>
    <w:rsid w:val="0077786D"/>
    <w:rsid w:val="00782EA8"/>
    <w:rsid w:val="00784042"/>
    <w:rsid w:val="0078766F"/>
    <w:rsid w:val="00787875"/>
    <w:rsid w:val="0079287F"/>
    <w:rsid w:val="007A2462"/>
    <w:rsid w:val="007A4514"/>
    <w:rsid w:val="007A6056"/>
    <w:rsid w:val="007C5125"/>
    <w:rsid w:val="007D4629"/>
    <w:rsid w:val="007E1195"/>
    <w:rsid w:val="007E3D55"/>
    <w:rsid w:val="007F0687"/>
    <w:rsid w:val="007F311A"/>
    <w:rsid w:val="007F36E1"/>
    <w:rsid w:val="007F7AFB"/>
    <w:rsid w:val="007F7D77"/>
    <w:rsid w:val="00803081"/>
    <w:rsid w:val="00807B89"/>
    <w:rsid w:val="008217BC"/>
    <w:rsid w:val="00824465"/>
    <w:rsid w:val="00826625"/>
    <w:rsid w:val="0083647E"/>
    <w:rsid w:val="00837892"/>
    <w:rsid w:val="00843F1D"/>
    <w:rsid w:val="00847113"/>
    <w:rsid w:val="008477D7"/>
    <w:rsid w:val="00850490"/>
    <w:rsid w:val="00850B92"/>
    <w:rsid w:val="0085307A"/>
    <w:rsid w:val="00862DDF"/>
    <w:rsid w:val="008630CC"/>
    <w:rsid w:val="0086606F"/>
    <w:rsid w:val="008766F2"/>
    <w:rsid w:val="0088044E"/>
    <w:rsid w:val="00885A53"/>
    <w:rsid w:val="00896ACF"/>
    <w:rsid w:val="008A1DEF"/>
    <w:rsid w:val="008A4AFC"/>
    <w:rsid w:val="008A5DFE"/>
    <w:rsid w:val="008B3B76"/>
    <w:rsid w:val="008D4412"/>
    <w:rsid w:val="008E06EB"/>
    <w:rsid w:val="008E1BC8"/>
    <w:rsid w:val="008E1FB7"/>
    <w:rsid w:val="008E2F15"/>
    <w:rsid w:val="00900E03"/>
    <w:rsid w:val="009025F0"/>
    <w:rsid w:val="00902984"/>
    <w:rsid w:val="00905959"/>
    <w:rsid w:val="00916EE0"/>
    <w:rsid w:val="00917EF7"/>
    <w:rsid w:val="009221C8"/>
    <w:rsid w:val="00926005"/>
    <w:rsid w:val="00926EFC"/>
    <w:rsid w:val="00927A03"/>
    <w:rsid w:val="00933D21"/>
    <w:rsid w:val="009437FC"/>
    <w:rsid w:val="00946011"/>
    <w:rsid w:val="00953625"/>
    <w:rsid w:val="0095399B"/>
    <w:rsid w:val="00954F1D"/>
    <w:rsid w:val="0096112C"/>
    <w:rsid w:val="00961207"/>
    <w:rsid w:val="0097522B"/>
    <w:rsid w:val="00980EC3"/>
    <w:rsid w:val="009A6C60"/>
    <w:rsid w:val="009B0C5B"/>
    <w:rsid w:val="009C1E93"/>
    <w:rsid w:val="009C33A4"/>
    <w:rsid w:val="009C447B"/>
    <w:rsid w:val="009D1F44"/>
    <w:rsid w:val="009D398F"/>
    <w:rsid w:val="009D702C"/>
    <w:rsid w:val="009D7D14"/>
    <w:rsid w:val="009E3235"/>
    <w:rsid w:val="009E50DD"/>
    <w:rsid w:val="009E6876"/>
    <w:rsid w:val="00A00A00"/>
    <w:rsid w:val="00A0131D"/>
    <w:rsid w:val="00A10B68"/>
    <w:rsid w:val="00A13FDA"/>
    <w:rsid w:val="00A1762E"/>
    <w:rsid w:val="00A41A82"/>
    <w:rsid w:val="00A60E56"/>
    <w:rsid w:val="00A63CB7"/>
    <w:rsid w:val="00A66A3C"/>
    <w:rsid w:val="00A70B27"/>
    <w:rsid w:val="00A72111"/>
    <w:rsid w:val="00A75FC7"/>
    <w:rsid w:val="00A8396F"/>
    <w:rsid w:val="00A8752C"/>
    <w:rsid w:val="00A92014"/>
    <w:rsid w:val="00A96144"/>
    <w:rsid w:val="00AA6A9B"/>
    <w:rsid w:val="00AC7FBC"/>
    <w:rsid w:val="00AD284C"/>
    <w:rsid w:val="00AD793C"/>
    <w:rsid w:val="00AE41D2"/>
    <w:rsid w:val="00AE6112"/>
    <w:rsid w:val="00AF251F"/>
    <w:rsid w:val="00AF4ED5"/>
    <w:rsid w:val="00AF54D7"/>
    <w:rsid w:val="00B128B7"/>
    <w:rsid w:val="00B15D54"/>
    <w:rsid w:val="00B26F37"/>
    <w:rsid w:val="00B30FBC"/>
    <w:rsid w:val="00B35803"/>
    <w:rsid w:val="00B37FEB"/>
    <w:rsid w:val="00B442DE"/>
    <w:rsid w:val="00B53FA2"/>
    <w:rsid w:val="00B579DC"/>
    <w:rsid w:val="00B6008C"/>
    <w:rsid w:val="00B61B65"/>
    <w:rsid w:val="00B670F0"/>
    <w:rsid w:val="00B715BC"/>
    <w:rsid w:val="00B74E8E"/>
    <w:rsid w:val="00B8239C"/>
    <w:rsid w:val="00B92EEB"/>
    <w:rsid w:val="00B94285"/>
    <w:rsid w:val="00B957C0"/>
    <w:rsid w:val="00B96782"/>
    <w:rsid w:val="00BA4ECD"/>
    <w:rsid w:val="00BA7A3A"/>
    <w:rsid w:val="00BB0276"/>
    <w:rsid w:val="00BB054C"/>
    <w:rsid w:val="00BC3C0B"/>
    <w:rsid w:val="00BC4845"/>
    <w:rsid w:val="00BC50CE"/>
    <w:rsid w:val="00BC797C"/>
    <w:rsid w:val="00BD19EC"/>
    <w:rsid w:val="00BD38D6"/>
    <w:rsid w:val="00BE141A"/>
    <w:rsid w:val="00BE1F0B"/>
    <w:rsid w:val="00BF2764"/>
    <w:rsid w:val="00BF3F61"/>
    <w:rsid w:val="00C0760E"/>
    <w:rsid w:val="00C0777A"/>
    <w:rsid w:val="00C16020"/>
    <w:rsid w:val="00C21034"/>
    <w:rsid w:val="00C27E00"/>
    <w:rsid w:val="00C33571"/>
    <w:rsid w:val="00C47AE0"/>
    <w:rsid w:val="00C57CB5"/>
    <w:rsid w:val="00C61860"/>
    <w:rsid w:val="00C64410"/>
    <w:rsid w:val="00C84765"/>
    <w:rsid w:val="00C96EF8"/>
    <w:rsid w:val="00C97574"/>
    <w:rsid w:val="00CA1041"/>
    <w:rsid w:val="00CA42D4"/>
    <w:rsid w:val="00CA4AA8"/>
    <w:rsid w:val="00CB557A"/>
    <w:rsid w:val="00CB779E"/>
    <w:rsid w:val="00CB7F44"/>
    <w:rsid w:val="00CE039C"/>
    <w:rsid w:val="00CE28E9"/>
    <w:rsid w:val="00CE41B4"/>
    <w:rsid w:val="00CF0C94"/>
    <w:rsid w:val="00CF77B2"/>
    <w:rsid w:val="00D03939"/>
    <w:rsid w:val="00D03EBF"/>
    <w:rsid w:val="00D04CFF"/>
    <w:rsid w:val="00D05450"/>
    <w:rsid w:val="00D1075F"/>
    <w:rsid w:val="00D10F17"/>
    <w:rsid w:val="00D16D6C"/>
    <w:rsid w:val="00D27048"/>
    <w:rsid w:val="00D34C81"/>
    <w:rsid w:val="00D417BB"/>
    <w:rsid w:val="00D423EF"/>
    <w:rsid w:val="00D4336F"/>
    <w:rsid w:val="00D45083"/>
    <w:rsid w:val="00D50984"/>
    <w:rsid w:val="00D513F7"/>
    <w:rsid w:val="00D526FF"/>
    <w:rsid w:val="00D53866"/>
    <w:rsid w:val="00D5574F"/>
    <w:rsid w:val="00D57D4E"/>
    <w:rsid w:val="00D607AB"/>
    <w:rsid w:val="00D61D08"/>
    <w:rsid w:val="00D74914"/>
    <w:rsid w:val="00D772EA"/>
    <w:rsid w:val="00D826F4"/>
    <w:rsid w:val="00D8788C"/>
    <w:rsid w:val="00D946EC"/>
    <w:rsid w:val="00D96842"/>
    <w:rsid w:val="00D9761C"/>
    <w:rsid w:val="00DA1636"/>
    <w:rsid w:val="00DB0CBE"/>
    <w:rsid w:val="00DB3B8B"/>
    <w:rsid w:val="00DB47CB"/>
    <w:rsid w:val="00DC20C4"/>
    <w:rsid w:val="00DC2D6F"/>
    <w:rsid w:val="00DC30AA"/>
    <w:rsid w:val="00DC3896"/>
    <w:rsid w:val="00DE1198"/>
    <w:rsid w:val="00DE156A"/>
    <w:rsid w:val="00DE3BFA"/>
    <w:rsid w:val="00DE5FD1"/>
    <w:rsid w:val="00DF28F8"/>
    <w:rsid w:val="00DF44DC"/>
    <w:rsid w:val="00E022C8"/>
    <w:rsid w:val="00E03A18"/>
    <w:rsid w:val="00E04EC8"/>
    <w:rsid w:val="00E07423"/>
    <w:rsid w:val="00E07A18"/>
    <w:rsid w:val="00E07DF6"/>
    <w:rsid w:val="00E11A0B"/>
    <w:rsid w:val="00E12D0D"/>
    <w:rsid w:val="00E267C4"/>
    <w:rsid w:val="00E30738"/>
    <w:rsid w:val="00E34195"/>
    <w:rsid w:val="00E41334"/>
    <w:rsid w:val="00E43352"/>
    <w:rsid w:val="00E433CE"/>
    <w:rsid w:val="00E43DA1"/>
    <w:rsid w:val="00E46FB9"/>
    <w:rsid w:val="00E53EC2"/>
    <w:rsid w:val="00E55F6B"/>
    <w:rsid w:val="00E60164"/>
    <w:rsid w:val="00E60B90"/>
    <w:rsid w:val="00E63600"/>
    <w:rsid w:val="00E66B7A"/>
    <w:rsid w:val="00E67DD0"/>
    <w:rsid w:val="00E72BDF"/>
    <w:rsid w:val="00E73059"/>
    <w:rsid w:val="00E747A9"/>
    <w:rsid w:val="00E752C4"/>
    <w:rsid w:val="00E833FA"/>
    <w:rsid w:val="00E86306"/>
    <w:rsid w:val="00E916D4"/>
    <w:rsid w:val="00EA5020"/>
    <w:rsid w:val="00EB371A"/>
    <w:rsid w:val="00EB37C3"/>
    <w:rsid w:val="00EB40FA"/>
    <w:rsid w:val="00EC09C9"/>
    <w:rsid w:val="00EC2F6A"/>
    <w:rsid w:val="00EC49E1"/>
    <w:rsid w:val="00EC7551"/>
    <w:rsid w:val="00ED02E5"/>
    <w:rsid w:val="00ED0A4A"/>
    <w:rsid w:val="00EE5585"/>
    <w:rsid w:val="00EF0A19"/>
    <w:rsid w:val="00F018F5"/>
    <w:rsid w:val="00F0408A"/>
    <w:rsid w:val="00F1627B"/>
    <w:rsid w:val="00F1705B"/>
    <w:rsid w:val="00F22154"/>
    <w:rsid w:val="00F26624"/>
    <w:rsid w:val="00F33B36"/>
    <w:rsid w:val="00F343E5"/>
    <w:rsid w:val="00F40D5D"/>
    <w:rsid w:val="00F44A07"/>
    <w:rsid w:val="00F549BF"/>
    <w:rsid w:val="00F55AFC"/>
    <w:rsid w:val="00F61CB3"/>
    <w:rsid w:val="00F63C8B"/>
    <w:rsid w:val="00F654BF"/>
    <w:rsid w:val="00F70775"/>
    <w:rsid w:val="00F73EA8"/>
    <w:rsid w:val="00F75D6B"/>
    <w:rsid w:val="00F80ED3"/>
    <w:rsid w:val="00F9031D"/>
    <w:rsid w:val="00F91FCD"/>
    <w:rsid w:val="00F96DE8"/>
    <w:rsid w:val="00FA44E3"/>
    <w:rsid w:val="00FA4505"/>
    <w:rsid w:val="00FA6D19"/>
    <w:rsid w:val="00FA7A56"/>
    <w:rsid w:val="00FC3DFC"/>
    <w:rsid w:val="00FD0228"/>
    <w:rsid w:val="00FD2046"/>
    <w:rsid w:val="00FD37DE"/>
    <w:rsid w:val="00FD68D0"/>
    <w:rsid w:val="00FE3E51"/>
    <w:rsid w:val="00FE6442"/>
    <w:rsid w:val="00FE77C2"/>
    <w:rsid w:val="00FF4CFE"/>
    <w:rsid w:val="00FF588A"/>
    <w:rsid w:val="00FF7CD0"/>
    <w:rsid w:val="0198D87C"/>
    <w:rsid w:val="024AB345"/>
    <w:rsid w:val="0364B2DC"/>
    <w:rsid w:val="04B8611D"/>
    <w:rsid w:val="04C8C5C4"/>
    <w:rsid w:val="04DEB5B4"/>
    <w:rsid w:val="051F85F0"/>
    <w:rsid w:val="0530EF78"/>
    <w:rsid w:val="059EE202"/>
    <w:rsid w:val="05F3A80E"/>
    <w:rsid w:val="09423C9A"/>
    <w:rsid w:val="0AD8DA87"/>
    <w:rsid w:val="0C6BD3C4"/>
    <w:rsid w:val="0EA6EE40"/>
    <w:rsid w:val="0F0AFB2D"/>
    <w:rsid w:val="0FFD2D79"/>
    <w:rsid w:val="11A1D7EE"/>
    <w:rsid w:val="11B828F8"/>
    <w:rsid w:val="124A86A4"/>
    <w:rsid w:val="132587E6"/>
    <w:rsid w:val="1329097A"/>
    <w:rsid w:val="14345FC0"/>
    <w:rsid w:val="15F158B5"/>
    <w:rsid w:val="1A036594"/>
    <w:rsid w:val="1B787D04"/>
    <w:rsid w:val="1FBBE1EA"/>
    <w:rsid w:val="1FCBF2DC"/>
    <w:rsid w:val="216AFF10"/>
    <w:rsid w:val="217708B8"/>
    <w:rsid w:val="21A3FCD3"/>
    <w:rsid w:val="232C3995"/>
    <w:rsid w:val="237559E4"/>
    <w:rsid w:val="24173EBD"/>
    <w:rsid w:val="259520DB"/>
    <w:rsid w:val="26621AA5"/>
    <w:rsid w:val="26AC88DF"/>
    <w:rsid w:val="2742B413"/>
    <w:rsid w:val="2762754E"/>
    <w:rsid w:val="27FC366C"/>
    <w:rsid w:val="28524CD1"/>
    <w:rsid w:val="28E34ECD"/>
    <w:rsid w:val="294349EE"/>
    <w:rsid w:val="2A1A1EDD"/>
    <w:rsid w:val="2A45833E"/>
    <w:rsid w:val="2AEBE0E7"/>
    <w:rsid w:val="2AFCC74E"/>
    <w:rsid w:val="2C0917C4"/>
    <w:rsid w:val="2C50617D"/>
    <w:rsid w:val="2CAEE7AC"/>
    <w:rsid w:val="2E5BFA67"/>
    <w:rsid w:val="2EF3FB51"/>
    <w:rsid w:val="313A637D"/>
    <w:rsid w:val="316ADD24"/>
    <w:rsid w:val="32604A0B"/>
    <w:rsid w:val="33199155"/>
    <w:rsid w:val="356FD30C"/>
    <w:rsid w:val="358A0200"/>
    <w:rsid w:val="35A6FF89"/>
    <w:rsid w:val="35D1843C"/>
    <w:rsid w:val="363E69F2"/>
    <w:rsid w:val="36BCFC81"/>
    <w:rsid w:val="3775CCE5"/>
    <w:rsid w:val="384322CB"/>
    <w:rsid w:val="38591999"/>
    <w:rsid w:val="386B163F"/>
    <w:rsid w:val="38C8DB24"/>
    <w:rsid w:val="38EE138D"/>
    <w:rsid w:val="39E15438"/>
    <w:rsid w:val="3A3802CF"/>
    <w:rsid w:val="3AC76DBF"/>
    <w:rsid w:val="3AE154DA"/>
    <w:rsid w:val="3BBED5A6"/>
    <w:rsid w:val="3C023975"/>
    <w:rsid w:val="3CE08F58"/>
    <w:rsid w:val="3D19B4AE"/>
    <w:rsid w:val="3D2F8201"/>
    <w:rsid w:val="3FB81F99"/>
    <w:rsid w:val="3FFDACCA"/>
    <w:rsid w:val="400FAFBB"/>
    <w:rsid w:val="403607A1"/>
    <w:rsid w:val="4075118E"/>
    <w:rsid w:val="41D99F93"/>
    <w:rsid w:val="435BAE37"/>
    <w:rsid w:val="442F02F9"/>
    <w:rsid w:val="449A9F8E"/>
    <w:rsid w:val="44FE1001"/>
    <w:rsid w:val="455F556E"/>
    <w:rsid w:val="45AFB4D8"/>
    <w:rsid w:val="45CA0F68"/>
    <w:rsid w:val="461A97BC"/>
    <w:rsid w:val="46673503"/>
    <w:rsid w:val="46A83F8B"/>
    <w:rsid w:val="4703708F"/>
    <w:rsid w:val="475CF67C"/>
    <w:rsid w:val="48302590"/>
    <w:rsid w:val="4835CC65"/>
    <w:rsid w:val="48502B02"/>
    <w:rsid w:val="48B4B08E"/>
    <w:rsid w:val="49766768"/>
    <w:rsid w:val="4AE12B35"/>
    <w:rsid w:val="4B6FB007"/>
    <w:rsid w:val="4BCCBFB8"/>
    <w:rsid w:val="4BD3DF63"/>
    <w:rsid w:val="4C6F3D32"/>
    <w:rsid w:val="4CE39DB8"/>
    <w:rsid w:val="4D99D77B"/>
    <w:rsid w:val="4E17B609"/>
    <w:rsid w:val="4E5ADE56"/>
    <w:rsid w:val="50B9635F"/>
    <w:rsid w:val="52F2DFF1"/>
    <w:rsid w:val="5366B105"/>
    <w:rsid w:val="551CEDF4"/>
    <w:rsid w:val="55B8B291"/>
    <w:rsid w:val="55CED11C"/>
    <w:rsid w:val="56BA3EFA"/>
    <w:rsid w:val="576CC334"/>
    <w:rsid w:val="58382EE7"/>
    <w:rsid w:val="594F15D4"/>
    <w:rsid w:val="5A368735"/>
    <w:rsid w:val="5A60EE41"/>
    <w:rsid w:val="5A6538D6"/>
    <w:rsid w:val="5D05CD4F"/>
    <w:rsid w:val="5D38749C"/>
    <w:rsid w:val="5D48FA33"/>
    <w:rsid w:val="5D6432F6"/>
    <w:rsid w:val="5DCD9221"/>
    <w:rsid w:val="5F09FF57"/>
    <w:rsid w:val="60986385"/>
    <w:rsid w:val="6208794F"/>
    <w:rsid w:val="627B2809"/>
    <w:rsid w:val="6374CEA1"/>
    <w:rsid w:val="63BC11BD"/>
    <w:rsid w:val="63CF8D64"/>
    <w:rsid w:val="63DF4FC5"/>
    <w:rsid w:val="6427938A"/>
    <w:rsid w:val="65BE8EF3"/>
    <w:rsid w:val="66C4D794"/>
    <w:rsid w:val="67C67F11"/>
    <w:rsid w:val="68B2596A"/>
    <w:rsid w:val="68C1DBFF"/>
    <w:rsid w:val="69A80FCC"/>
    <w:rsid w:val="6A35169D"/>
    <w:rsid w:val="6A7AF313"/>
    <w:rsid w:val="6A9A21BC"/>
    <w:rsid w:val="6AAAB7EF"/>
    <w:rsid w:val="6AAF830C"/>
    <w:rsid w:val="6AE58ACB"/>
    <w:rsid w:val="6C4EC895"/>
    <w:rsid w:val="6C823E8F"/>
    <w:rsid w:val="6DC1A454"/>
    <w:rsid w:val="6ED853A6"/>
    <w:rsid w:val="701A0B70"/>
    <w:rsid w:val="746367E0"/>
    <w:rsid w:val="75802771"/>
    <w:rsid w:val="758AFC2C"/>
    <w:rsid w:val="75D3D520"/>
    <w:rsid w:val="765CD3BE"/>
    <w:rsid w:val="7784BCEA"/>
    <w:rsid w:val="77DA0BB3"/>
    <w:rsid w:val="78A02F34"/>
    <w:rsid w:val="78A3A9A5"/>
    <w:rsid w:val="78B7FCD8"/>
    <w:rsid w:val="7A20C197"/>
    <w:rsid w:val="7A5F7932"/>
    <w:rsid w:val="7B77DDC2"/>
    <w:rsid w:val="7BF27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2406B"/>
  <w15:docId w15:val="{792DCF23-8821-427C-93FB-958E87A6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41B4"/>
    <w:rPr>
      <w:sz w:val="24"/>
      <w:szCs w:val="24"/>
      <w:lang w:eastAsia="en-US"/>
    </w:rPr>
  </w:style>
  <w:style w:type="paragraph" w:styleId="Heading1">
    <w:name w:val="heading 1"/>
    <w:basedOn w:val="Normal"/>
    <w:next w:val="Normal"/>
    <w:qFormat/>
    <w:rsid w:val="00CE41B4"/>
    <w:pPr>
      <w:keepNext/>
      <w:outlineLvl w:val="0"/>
    </w:pPr>
    <w:rPr>
      <w:b/>
      <w:sz w:val="28"/>
      <w:szCs w:val="20"/>
      <w:lang w:val="en-US" w:eastAsia="en-GB"/>
    </w:rPr>
  </w:style>
  <w:style w:type="paragraph" w:styleId="Heading2">
    <w:name w:val="heading 2"/>
    <w:basedOn w:val="Normal"/>
    <w:next w:val="Normal"/>
    <w:qFormat/>
    <w:rsid w:val="00CE41B4"/>
    <w:pPr>
      <w:keepNext/>
      <w:outlineLvl w:val="1"/>
    </w:pPr>
    <w:rPr>
      <w:rFonts w:ascii="Arial" w:hAnsi="Arial" w:cs="Arial"/>
      <w:b/>
      <w:bCs/>
    </w:rPr>
  </w:style>
  <w:style w:type="paragraph" w:styleId="Heading3">
    <w:name w:val="heading 3"/>
    <w:basedOn w:val="Normal"/>
    <w:next w:val="Normal"/>
    <w:qFormat/>
    <w:rsid w:val="00CE41B4"/>
    <w:pPr>
      <w:keepNext/>
      <w:ind w:right="180"/>
      <w:outlineLvl w:val="2"/>
    </w:pPr>
    <w:rPr>
      <w:rFonts w:ascii="Arial" w:hAnsi="Arial"/>
      <w:b/>
      <w:sz w:val="32"/>
      <w:szCs w:val="20"/>
      <w:lang w:val="en-US" w:eastAsia="en-GB"/>
    </w:rPr>
  </w:style>
  <w:style w:type="paragraph" w:styleId="Heading4">
    <w:name w:val="heading 4"/>
    <w:basedOn w:val="Normal"/>
    <w:next w:val="Normal"/>
    <w:qFormat/>
    <w:rsid w:val="00CE41B4"/>
    <w:pPr>
      <w:keepNext/>
      <w:outlineLvl w:val="3"/>
    </w:pPr>
    <w:rPr>
      <w:rFonts w:ascii="Arial Black" w:hAnsi="Arial Black"/>
      <w:szCs w:val="20"/>
      <w:lang w:val="en-US" w:eastAsia="en-GB"/>
    </w:rPr>
  </w:style>
  <w:style w:type="paragraph" w:styleId="Heading5">
    <w:name w:val="heading 5"/>
    <w:basedOn w:val="Normal"/>
    <w:next w:val="Normal"/>
    <w:qFormat/>
    <w:rsid w:val="00CE41B4"/>
    <w:pPr>
      <w:keepNext/>
      <w:outlineLvl w:val="4"/>
    </w:pPr>
    <w:rPr>
      <w:rFonts w:ascii="Arial" w:hAnsi="Arial" w:cs="Arial"/>
      <w:b/>
      <w:bCs/>
      <w:sz w:val="20"/>
    </w:rPr>
  </w:style>
  <w:style w:type="paragraph" w:styleId="Heading6">
    <w:name w:val="heading 6"/>
    <w:basedOn w:val="Normal"/>
    <w:next w:val="Normal"/>
    <w:qFormat/>
    <w:rsid w:val="00CE41B4"/>
    <w:pPr>
      <w:keepNext/>
      <w:pBdr>
        <w:top w:val="single" w:color="auto" w:sz="4" w:space="1"/>
        <w:left w:val="single" w:color="auto" w:sz="4" w:space="4"/>
        <w:bottom w:val="single" w:color="auto" w:sz="4" w:space="1"/>
        <w:right w:val="single" w:color="auto" w:sz="4" w:space="4"/>
      </w:pBdr>
      <w:shd w:val="solid" w:color="auto" w:fill="auto"/>
      <w:ind w:right="180"/>
      <w:outlineLvl w:val="5"/>
    </w:pPr>
    <w:rPr>
      <w:rFonts w:ascii="Arial" w:hAnsi="Arial"/>
      <w:b/>
      <w:sz w:val="28"/>
      <w:szCs w:val="20"/>
      <w:lang w:val="en-US" w:eastAsia="en-GB"/>
    </w:rPr>
  </w:style>
  <w:style w:type="paragraph" w:styleId="Heading7">
    <w:name w:val="heading 7"/>
    <w:basedOn w:val="Normal"/>
    <w:next w:val="Normal"/>
    <w:qFormat/>
    <w:rsid w:val="00CE41B4"/>
    <w:pPr>
      <w:keepNext/>
      <w:ind w:right="180"/>
      <w:outlineLvl w:val="6"/>
    </w:pPr>
    <w:rPr>
      <w:rFonts w:ascii="Arial" w:hAnsi="Arial" w:cs="Arial"/>
      <w:b/>
      <w:bCs/>
    </w:rPr>
  </w:style>
  <w:style w:type="paragraph" w:styleId="Heading8">
    <w:name w:val="heading 8"/>
    <w:basedOn w:val="Normal"/>
    <w:next w:val="Normal"/>
    <w:qFormat/>
    <w:rsid w:val="00CE41B4"/>
    <w:pPr>
      <w:keepNext/>
      <w:ind w:right="180"/>
      <w:jc w:val="center"/>
      <w:outlineLvl w:val="7"/>
    </w:pPr>
    <w:rPr>
      <w:rFonts w:ascii="Arial" w:hAnsi="Arial" w:cs="Arial"/>
      <w:b/>
      <w:bCs/>
      <w:sz w:val="20"/>
    </w:rPr>
  </w:style>
  <w:style w:type="paragraph" w:styleId="Heading9">
    <w:name w:val="heading 9"/>
    <w:basedOn w:val="Normal"/>
    <w:next w:val="Normal"/>
    <w:qFormat/>
    <w:rsid w:val="00CE41B4"/>
    <w:pPr>
      <w:keepNext/>
      <w:ind w:right="180"/>
      <w:outlineLvl w:val="8"/>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CE41B4"/>
    <w:pPr>
      <w:tabs>
        <w:tab w:val="center" w:pos="4153"/>
        <w:tab w:val="right" w:pos="8306"/>
      </w:tabs>
    </w:pPr>
    <w:rPr>
      <w:sz w:val="20"/>
      <w:szCs w:val="20"/>
      <w:lang w:val="en-US" w:eastAsia="en-GB"/>
    </w:rPr>
  </w:style>
  <w:style w:type="paragraph" w:styleId="BodyText">
    <w:name w:val="Body Text"/>
    <w:aliases w:val="GCC BODY 10pt"/>
    <w:basedOn w:val="Normal"/>
    <w:semiHidden/>
    <w:rsid w:val="00CE41B4"/>
    <w:pPr>
      <w:spacing w:after="120"/>
    </w:pPr>
    <w:rPr>
      <w:rFonts w:ascii="Arial Black" w:hAnsi="Arial Black"/>
      <w:sz w:val="20"/>
    </w:rPr>
  </w:style>
  <w:style w:type="paragraph" w:styleId="BodyText2">
    <w:name w:val="Body Text 2"/>
    <w:basedOn w:val="Normal"/>
    <w:semiHidden/>
    <w:rsid w:val="00CE41B4"/>
    <w:pPr>
      <w:ind w:right="180"/>
    </w:pPr>
    <w:rPr>
      <w:rFonts w:ascii="Arial" w:hAnsi="Arial"/>
      <w:sz w:val="20"/>
    </w:rPr>
  </w:style>
  <w:style w:type="paragraph" w:styleId="BodyText3">
    <w:name w:val="Body Text 3"/>
    <w:basedOn w:val="Normal"/>
    <w:semiHidden/>
    <w:rsid w:val="00CE41B4"/>
    <w:rPr>
      <w:rFonts w:ascii="Arial" w:hAnsi="Arial" w:cs="Arial"/>
      <w:b/>
      <w:bCs/>
    </w:rPr>
  </w:style>
  <w:style w:type="paragraph" w:styleId="Footer">
    <w:name w:val="footer"/>
    <w:basedOn w:val="Normal"/>
    <w:link w:val="FooterChar"/>
    <w:uiPriority w:val="99"/>
    <w:rsid w:val="00CE41B4"/>
    <w:pPr>
      <w:tabs>
        <w:tab w:val="center" w:pos="4153"/>
        <w:tab w:val="right" w:pos="8306"/>
      </w:tabs>
    </w:pPr>
  </w:style>
  <w:style w:type="character" w:styleId="PageNumber">
    <w:name w:val="page number"/>
    <w:basedOn w:val="DefaultParagraphFont"/>
    <w:semiHidden/>
    <w:rsid w:val="00CE41B4"/>
  </w:style>
  <w:style w:type="paragraph" w:styleId="BalloonText">
    <w:name w:val="Balloon Text"/>
    <w:basedOn w:val="Normal"/>
    <w:semiHidden/>
    <w:rsid w:val="00CE41B4"/>
    <w:rPr>
      <w:rFonts w:ascii="Tahoma" w:hAnsi="Tahoma" w:cs="Tahoma"/>
      <w:sz w:val="16"/>
      <w:szCs w:val="16"/>
    </w:rPr>
  </w:style>
  <w:style w:type="table" w:styleId="MediumShading1-Accent11" w:customStyle="1">
    <w:name w:val="Medium Shading 1 - Accent 11"/>
    <w:basedOn w:val="TableNormal"/>
    <w:uiPriority w:val="63"/>
    <w:rsid w:val="006765CA"/>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04GCC10ptnumberbullet" w:customStyle="1">
    <w:name w:val="04 GCC 10pt number bullet"/>
    <w:basedOn w:val="Normal"/>
    <w:rsid w:val="00CE41B4"/>
    <w:pPr>
      <w:numPr>
        <w:numId w:val="3"/>
      </w:numPr>
      <w:spacing w:after="60"/>
      <w:ind w:left="714" w:hanging="357"/>
    </w:pPr>
    <w:rPr>
      <w:rFonts w:ascii="Arial" w:hAnsi="Arial" w:cs="Arial"/>
      <w:sz w:val="20"/>
    </w:rPr>
  </w:style>
  <w:style w:type="paragraph" w:styleId="02GCCbold10pt3ptafter" w:customStyle="1">
    <w:name w:val="02 GCC bold 10pt 3pt after"/>
    <w:basedOn w:val="Normal"/>
    <w:rsid w:val="00CE41B4"/>
    <w:pPr>
      <w:spacing w:after="60"/>
    </w:pPr>
    <w:rPr>
      <w:rFonts w:ascii="Arial" w:hAnsi="Arial" w:cs="Arial"/>
      <w:b/>
      <w:bCs/>
      <w:sz w:val="20"/>
    </w:rPr>
  </w:style>
  <w:style w:type="paragraph" w:styleId="01GCCFieldentry3ptafter" w:customStyle="1">
    <w:name w:val="01 GCC Field entry 3pt after"/>
    <w:basedOn w:val="Normal"/>
    <w:rsid w:val="00CE41B4"/>
    <w:pPr>
      <w:spacing w:after="60"/>
    </w:pPr>
    <w:rPr>
      <w:rFonts w:ascii="Arial" w:hAnsi="Arial"/>
      <w:sz w:val="20"/>
    </w:rPr>
  </w:style>
  <w:style w:type="paragraph" w:styleId="03GCCbody6ptafter" w:customStyle="1">
    <w:name w:val="03 GCC body 6pt after"/>
    <w:basedOn w:val="Normal"/>
    <w:rsid w:val="00CE41B4"/>
    <w:pPr>
      <w:spacing w:after="120"/>
    </w:pPr>
    <w:rPr>
      <w:rFonts w:ascii="Arial" w:hAnsi="Arial"/>
      <w:sz w:val="20"/>
    </w:rPr>
  </w:style>
  <w:style w:type="paragraph" w:styleId="GCCPagetitle" w:customStyle="1">
    <w:name w:val="GCC Page title"/>
    <w:basedOn w:val="Normal"/>
    <w:rsid w:val="00CE41B4"/>
    <w:rPr>
      <w:rFonts w:ascii="Arial" w:hAnsi="Arial"/>
      <w:sz w:val="48"/>
      <w:szCs w:val="20"/>
    </w:rPr>
  </w:style>
  <w:style w:type="paragraph" w:styleId="01GCC9pt" w:customStyle="1">
    <w:name w:val="01 GCC 9pt"/>
    <w:basedOn w:val="Normal"/>
    <w:rsid w:val="00CE41B4"/>
    <w:pPr>
      <w:tabs>
        <w:tab w:val="left" w:pos="2235"/>
      </w:tabs>
    </w:pPr>
    <w:rPr>
      <w:rFonts w:ascii="Arial" w:hAnsi="Arial" w:cs="Arial"/>
      <w:b/>
      <w:sz w:val="18"/>
    </w:rPr>
  </w:style>
  <w:style w:type="paragraph" w:styleId="02GCCbodybold9pt" w:customStyle="1">
    <w:name w:val="02 GCC body bold 9pt"/>
    <w:basedOn w:val="01GCC9pt"/>
    <w:rsid w:val="00CE41B4"/>
    <w:rPr>
      <w:b w:val="0"/>
    </w:rPr>
  </w:style>
  <w:style w:type="paragraph" w:styleId="GCCbold10pt" w:customStyle="1">
    <w:name w:val="GCC bold 10pt"/>
    <w:basedOn w:val="Normal"/>
    <w:rsid w:val="00CE41B4"/>
    <w:pPr>
      <w:spacing w:after="120"/>
    </w:pPr>
    <w:rPr>
      <w:rFonts w:ascii="Arial" w:hAnsi="Arial" w:cs="Arial"/>
      <w:b/>
      <w:bCs/>
      <w:sz w:val="20"/>
    </w:rPr>
  </w:style>
  <w:style w:type="paragraph" w:styleId="GCC10ptromanbody" w:customStyle="1">
    <w:name w:val="GCC 10pt roman body"/>
    <w:basedOn w:val="GCCbold10pt"/>
    <w:rsid w:val="00CE41B4"/>
    <w:rPr>
      <w:b w:val="0"/>
    </w:rPr>
  </w:style>
  <w:style w:type="paragraph" w:styleId="ListParagraph">
    <w:name w:val="List Paragraph"/>
    <w:basedOn w:val="Normal"/>
    <w:uiPriority w:val="34"/>
    <w:qFormat/>
    <w:rsid w:val="003F4E25"/>
    <w:pPr>
      <w:ind w:left="720"/>
    </w:pPr>
    <w:rPr>
      <w:rFonts w:ascii="Arial" w:hAnsi="Arial"/>
      <w:sz w:val="20"/>
      <w:szCs w:val="20"/>
      <w:lang w:val="en-US" w:eastAsia="en-GB"/>
    </w:rPr>
  </w:style>
  <w:style w:type="table" w:styleId="TableGrid">
    <w:name w:val="Table Grid"/>
    <w:basedOn w:val="TableNormal"/>
    <w:uiPriority w:val="59"/>
    <w:rsid w:val="00081A4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Bullet">
    <w:name w:val="List Bullet"/>
    <w:basedOn w:val="Normal"/>
    <w:rsid w:val="000D0D6F"/>
    <w:pPr>
      <w:numPr>
        <w:numId w:val="4"/>
      </w:numPr>
      <w:spacing w:before="40" w:after="40"/>
      <w:ind w:right="333"/>
      <w:jc w:val="both"/>
    </w:pPr>
    <w:rPr>
      <w:rFonts w:ascii="Tahoma" w:hAnsi="Tahoma" w:cs="Arial"/>
      <w:kern w:val="20"/>
      <w:szCs w:val="28"/>
      <w:lang w:eastAsia="en-GB"/>
    </w:rPr>
  </w:style>
  <w:style w:type="character" w:styleId="FooterChar" w:customStyle="1">
    <w:name w:val="Footer Char"/>
    <w:basedOn w:val="DefaultParagraphFont"/>
    <w:link w:val="Footer"/>
    <w:uiPriority w:val="99"/>
    <w:rsid w:val="00B15D54"/>
    <w:rPr>
      <w:sz w:val="24"/>
      <w:szCs w:val="24"/>
      <w:lang w:eastAsia="en-US"/>
    </w:rPr>
  </w:style>
  <w:style w:type="numbering" w:styleId="HayGroupBulletlist" w:customStyle="1">
    <w:name w:val="Hay Group Bullet list"/>
    <w:rsid w:val="004A4436"/>
    <w:pPr>
      <w:numPr>
        <w:numId w:val="6"/>
      </w:numPr>
    </w:pPr>
  </w:style>
  <w:style w:type="paragraph" w:styleId="HayGroup11" w:customStyle="1">
    <w:name w:val="Hay Group 11"/>
    <w:basedOn w:val="Normal"/>
    <w:rsid w:val="003C5C2A"/>
    <w:rPr>
      <w:sz w:val="22"/>
      <w:lang w:val="en-US"/>
    </w:rPr>
  </w:style>
  <w:style w:type="character" w:styleId="CommentReference">
    <w:name w:val="annotation reference"/>
    <w:basedOn w:val="DefaultParagraphFont"/>
    <w:uiPriority w:val="99"/>
    <w:semiHidden/>
    <w:unhideWhenUsed/>
    <w:rsid w:val="005475C6"/>
    <w:rPr>
      <w:sz w:val="16"/>
      <w:szCs w:val="16"/>
    </w:rPr>
  </w:style>
  <w:style w:type="paragraph" w:styleId="CommentText">
    <w:name w:val="annotation text"/>
    <w:basedOn w:val="Normal"/>
    <w:link w:val="CommentTextChar"/>
    <w:uiPriority w:val="99"/>
    <w:semiHidden/>
    <w:unhideWhenUsed/>
    <w:rsid w:val="005475C6"/>
    <w:rPr>
      <w:sz w:val="20"/>
      <w:szCs w:val="20"/>
    </w:rPr>
  </w:style>
  <w:style w:type="character" w:styleId="CommentTextChar" w:customStyle="1">
    <w:name w:val="Comment Text Char"/>
    <w:basedOn w:val="DefaultParagraphFont"/>
    <w:link w:val="CommentText"/>
    <w:uiPriority w:val="99"/>
    <w:semiHidden/>
    <w:rsid w:val="005475C6"/>
    <w:rPr>
      <w:lang w:eastAsia="en-US"/>
    </w:rPr>
  </w:style>
  <w:style w:type="paragraph" w:styleId="CommentSubject">
    <w:name w:val="annotation subject"/>
    <w:basedOn w:val="CommentText"/>
    <w:next w:val="CommentText"/>
    <w:link w:val="CommentSubjectChar"/>
    <w:uiPriority w:val="99"/>
    <w:semiHidden/>
    <w:unhideWhenUsed/>
    <w:rsid w:val="005475C6"/>
    <w:rPr>
      <w:b/>
      <w:bCs/>
    </w:rPr>
  </w:style>
  <w:style w:type="character" w:styleId="CommentSubjectChar" w:customStyle="1">
    <w:name w:val="Comment Subject Char"/>
    <w:basedOn w:val="CommentTextChar"/>
    <w:link w:val="CommentSubject"/>
    <w:uiPriority w:val="99"/>
    <w:semiHidden/>
    <w:rsid w:val="005475C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272">
      <w:bodyDiv w:val="1"/>
      <w:marLeft w:val="0"/>
      <w:marRight w:val="0"/>
      <w:marTop w:val="0"/>
      <w:marBottom w:val="0"/>
      <w:divBdr>
        <w:top w:val="none" w:sz="0" w:space="0" w:color="auto"/>
        <w:left w:val="none" w:sz="0" w:space="0" w:color="auto"/>
        <w:bottom w:val="none" w:sz="0" w:space="0" w:color="auto"/>
        <w:right w:val="none" w:sz="0" w:space="0" w:color="auto"/>
      </w:divBdr>
    </w:div>
    <w:div w:id="37515019">
      <w:bodyDiv w:val="1"/>
      <w:marLeft w:val="0"/>
      <w:marRight w:val="0"/>
      <w:marTop w:val="0"/>
      <w:marBottom w:val="0"/>
      <w:divBdr>
        <w:top w:val="none" w:sz="0" w:space="0" w:color="auto"/>
        <w:left w:val="none" w:sz="0" w:space="0" w:color="auto"/>
        <w:bottom w:val="none" w:sz="0" w:space="0" w:color="auto"/>
        <w:right w:val="none" w:sz="0" w:space="0" w:color="auto"/>
      </w:divBdr>
    </w:div>
    <w:div w:id="41057503">
      <w:bodyDiv w:val="1"/>
      <w:marLeft w:val="0"/>
      <w:marRight w:val="0"/>
      <w:marTop w:val="0"/>
      <w:marBottom w:val="0"/>
      <w:divBdr>
        <w:top w:val="none" w:sz="0" w:space="0" w:color="auto"/>
        <w:left w:val="none" w:sz="0" w:space="0" w:color="auto"/>
        <w:bottom w:val="none" w:sz="0" w:space="0" w:color="auto"/>
        <w:right w:val="none" w:sz="0" w:space="0" w:color="auto"/>
      </w:divBdr>
    </w:div>
    <w:div w:id="304553580">
      <w:bodyDiv w:val="1"/>
      <w:marLeft w:val="0"/>
      <w:marRight w:val="0"/>
      <w:marTop w:val="0"/>
      <w:marBottom w:val="0"/>
      <w:divBdr>
        <w:top w:val="none" w:sz="0" w:space="0" w:color="auto"/>
        <w:left w:val="none" w:sz="0" w:space="0" w:color="auto"/>
        <w:bottom w:val="none" w:sz="0" w:space="0" w:color="auto"/>
        <w:right w:val="none" w:sz="0" w:space="0" w:color="auto"/>
      </w:divBdr>
    </w:div>
    <w:div w:id="394931109">
      <w:bodyDiv w:val="1"/>
      <w:marLeft w:val="0"/>
      <w:marRight w:val="0"/>
      <w:marTop w:val="0"/>
      <w:marBottom w:val="0"/>
      <w:divBdr>
        <w:top w:val="none" w:sz="0" w:space="0" w:color="auto"/>
        <w:left w:val="none" w:sz="0" w:space="0" w:color="auto"/>
        <w:bottom w:val="none" w:sz="0" w:space="0" w:color="auto"/>
        <w:right w:val="none" w:sz="0" w:space="0" w:color="auto"/>
      </w:divBdr>
    </w:div>
    <w:div w:id="514737065">
      <w:bodyDiv w:val="1"/>
      <w:marLeft w:val="0"/>
      <w:marRight w:val="0"/>
      <w:marTop w:val="0"/>
      <w:marBottom w:val="0"/>
      <w:divBdr>
        <w:top w:val="none" w:sz="0" w:space="0" w:color="auto"/>
        <w:left w:val="none" w:sz="0" w:space="0" w:color="auto"/>
        <w:bottom w:val="none" w:sz="0" w:space="0" w:color="auto"/>
        <w:right w:val="none" w:sz="0" w:space="0" w:color="auto"/>
      </w:divBdr>
    </w:div>
    <w:div w:id="589434424">
      <w:bodyDiv w:val="1"/>
      <w:marLeft w:val="0"/>
      <w:marRight w:val="0"/>
      <w:marTop w:val="0"/>
      <w:marBottom w:val="0"/>
      <w:divBdr>
        <w:top w:val="none" w:sz="0" w:space="0" w:color="auto"/>
        <w:left w:val="none" w:sz="0" w:space="0" w:color="auto"/>
        <w:bottom w:val="none" w:sz="0" w:space="0" w:color="auto"/>
        <w:right w:val="none" w:sz="0" w:space="0" w:color="auto"/>
      </w:divBdr>
    </w:div>
    <w:div w:id="763112622">
      <w:bodyDiv w:val="1"/>
      <w:marLeft w:val="0"/>
      <w:marRight w:val="0"/>
      <w:marTop w:val="0"/>
      <w:marBottom w:val="0"/>
      <w:divBdr>
        <w:top w:val="none" w:sz="0" w:space="0" w:color="auto"/>
        <w:left w:val="none" w:sz="0" w:space="0" w:color="auto"/>
        <w:bottom w:val="none" w:sz="0" w:space="0" w:color="auto"/>
        <w:right w:val="none" w:sz="0" w:space="0" w:color="auto"/>
      </w:divBdr>
    </w:div>
    <w:div w:id="768349860">
      <w:bodyDiv w:val="1"/>
      <w:marLeft w:val="0"/>
      <w:marRight w:val="0"/>
      <w:marTop w:val="0"/>
      <w:marBottom w:val="0"/>
      <w:divBdr>
        <w:top w:val="none" w:sz="0" w:space="0" w:color="auto"/>
        <w:left w:val="none" w:sz="0" w:space="0" w:color="auto"/>
        <w:bottom w:val="none" w:sz="0" w:space="0" w:color="auto"/>
        <w:right w:val="none" w:sz="0" w:space="0" w:color="auto"/>
      </w:divBdr>
    </w:div>
    <w:div w:id="941764474">
      <w:bodyDiv w:val="1"/>
      <w:marLeft w:val="0"/>
      <w:marRight w:val="0"/>
      <w:marTop w:val="0"/>
      <w:marBottom w:val="0"/>
      <w:divBdr>
        <w:top w:val="none" w:sz="0" w:space="0" w:color="auto"/>
        <w:left w:val="none" w:sz="0" w:space="0" w:color="auto"/>
        <w:bottom w:val="none" w:sz="0" w:space="0" w:color="auto"/>
        <w:right w:val="none" w:sz="0" w:space="0" w:color="auto"/>
      </w:divBdr>
    </w:div>
    <w:div w:id="980308867">
      <w:bodyDiv w:val="1"/>
      <w:marLeft w:val="0"/>
      <w:marRight w:val="0"/>
      <w:marTop w:val="0"/>
      <w:marBottom w:val="0"/>
      <w:divBdr>
        <w:top w:val="none" w:sz="0" w:space="0" w:color="auto"/>
        <w:left w:val="none" w:sz="0" w:space="0" w:color="auto"/>
        <w:bottom w:val="none" w:sz="0" w:space="0" w:color="auto"/>
        <w:right w:val="none" w:sz="0" w:space="0" w:color="auto"/>
      </w:divBdr>
    </w:div>
    <w:div w:id="1153646618">
      <w:bodyDiv w:val="1"/>
      <w:marLeft w:val="0"/>
      <w:marRight w:val="0"/>
      <w:marTop w:val="0"/>
      <w:marBottom w:val="0"/>
      <w:divBdr>
        <w:top w:val="none" w:sz="0" w:space="0" w:color="auto"/>
        <w:left w:val="none" w:sz="0" w:space="0" w:color="auto"/>
        <w:bottom w:val="none" w:sz="0" w:space="0" w:color="auto"/>
        <w:right w:val="none" w:sz="0" w:space="0" w:color="auto"/>
      </w:divBdr>
    </w:div>
    <w:div w:id="1231425949">
      <w:bodyDiv w:val="1"/>
      <w:marLeft w:val="0"/>
      <w:marRight w:val="0"/>
      <w:marTop w:val="0"/>
      <w:marBottom w:val="0"/>
      <w:divBdr>
        <w:top w:val="none" w:sz="0" w:space="0" w:color="auto"/>
        <w:left w:val="none" w:sz="0" w:space="0" w:color="auto"/>
        <w:bottom w:val="none" w:sz="0" w:space="0" w:color="auto"/>
        <w:right w:val="none" w:sz="0" w:space="0" w:color="auto"/>
      </w:divBdr>
    </w:div>
    <w:div w:id="1250504400">
      <w:bodyDiv w:val="1"/>
      <w:marLeft w:val="0"/>
      <w:marRight w:val="0"/>
      <w:marTop w:val="0"/>
      <w:marBottom w:val="0"/>
      <w:divBdr>
        <w:top w:val="none" w:sz="0" w:space="0" w:color="auto"/>
        <w:left w:val="none" w:sz="0" w:space="0" w:color="auto"/>
        <w:bottom w:val="none" w:sz="0" w:space="0" w:color="auto"/>
        <w:right w:val="none" w:sz="0" w:space="0" w:color="auto"/>
      </w:divBdr>
    </w:div>
    <w:div w:id="1476725322">
      <w:bodyDiv w:val="1"/>
      <w:marLeft w:val="0"/>
      <w:marRight w:val="0"/>
      <w:marTop w:val="0"/>
      <w:marBottom w:val="0"/>
      <w:divBdr>
        <w:top w:val="none" w:sz="0" w:space="0" w:color="auto"/>
        <w:left w:val="none" w:sz="0" w:space="0" w:color="auto"/>
        <w:bottom w:val="none" w:sz="0" w:space="0" w:color="auto"/>
        <w:right w:val="none" w:sz="0" w:space="0" w:color="auto"/>
      </w:divBdr>
    </w:div>
    <w:div w:id="1511335441">
      <w:bodyDiv w:val="1"/>
      <w:marLeft w:val="0"/>
      <w:marRight w:val="0"/>
      <w:marTop w:val="0"/>
      <w:marBottom w:val="0"/>
      <w:divBdr>
        <w:top w:val="none" w:sz="0" w:space="0" w:color="auto"/>
        <w:left w:val="none" w:sz="0" w:space="0" w:color="auto"/>
        <w:bottom w:val="none" w:sz="0" w:space="0" w:color="auto"/>
        <w:right w:val="none" w:sz="0" w:space="0" w:color="auto"/>
      </w:divBdr>
    </w:div>
    <w:div w:id="1568808003">
      <w:bodyDiv w:val="1"/>
      <w:marLeft w:val="0"/>
      <w:marRight w:val="0"/>
      <w:marTop w:val="0"/>
      <w:marBottom w:val="0"/>
      <w:divBdr>
        <w:top w:val="none" w:sz="0" w:space="0" w:color="auto"/>
        <w:left w:val="none" w:sz="0" w:space="0" w:color="auto"/>
        <w:bottom w:val="none" w:sz="0" w:space="0" w:color="auto"/>
        <w:right w:val="none" w:sz="0" w:space="0" w:color="auto"/>
      </w:divBdr>
    </w:div>
    <w:div w:id="1654794187">
      <w:bodyDiv w:val="1"/>
      <w:marLeft w:val="0"/>
      <w:marRight w:val="0"/>
      <w:marTop w:val="0"/>
      <w:marBottom w:val="0"/>
      <w:divBdr>
        <w:top w:val="none" w:sz="0" w:space="0" w:color="auto"/>
        <w:left w:val="none" w:sz="0" w:space="0" w:color="auto"/>
        <w:bottom w:val="none" w:sz="0" w:space="0" w:color="auto"/>
        <w:right w:val="none" w:sz="0" w:space="0" w:color="auto"/>
      </w:divBdr>
    </w:div>
    <w:div w:id="1926722201">
      <w:bodyDiv w:val="1"/>
      <w:marLeft w:val="0"/>
      <w:marRight w:val="0"/>
      <w:marTop w:val="0"/>
      <w:marBottom w:val="0"/>
      <w:divBdr>
        <w:top w:val="none" w:sz="0" w:space="0" w:color="auto"/>
        <w:left w:val="none" w:sz="0" w:space="0" w:color="auto"/>
        <w:bottom w:val="none" w:sz="0" w:space="0" w:color="auto"/>
        <w:right w:val="none" w:sz="0" w:space="0" w:color="auto"/>
      </w:divBdr>
    </w:div>
    <w:div w:id="1988168472">
      <w:bodyDiv w:val="1"/>
      <w:marLeft w:val="0"/>
      <w:marRight w:val="0"/>
      <w:marTop w:val="0"/>
      <w:marBottom w:val="0"/>
      <w:divBdr>
        <w:top w:val="none" w:sz="0" w:space="0" w:color="auto"/>
        <w:left w:val="none" w:sz="0" w:space="0" w:color="auto"/>
        <w:bottom w:val="none" w:sz="0" w:space="0" w:color="auto"/>
        <w:right w:val="none" w:sz="0" w:space="0" w:color="auto"/>
      </w:divBdr>
    </w:div>
    <w:div w:id="2026856541">
      <w:bodyDiv w:val="1"/>
      <w:marLeft w:val="0"/>
      <w:marRight w:val="0"/>
      <w:marTop w:val="0"/>
      <w:marBottom w:val="0"/>
      <w:divBdr>
        <w:top w:val="none" w:sz="0" w:space="0" w:color="auto"/>
        <w:left w:val="none" w:sz="0" w:space="0" w:color="auto"/>
        <w:bottom w:val="none" w:sz="0" w:space="0" w:color="auto"/>
        <w:right w:val="none" w:sz="0" w:space="0" w:color="auto"/>
      </w:divBdr>
    </w:div>
    <w:div w:id="2081635600">
      <w:bodyDiv w:val="1"/>
      <w:marLeft w:val="0"/>
      <w:marRight w:val="0"/>
      <w:marTop w:val="0"/>
      <w:marBottom w:val="0"/>
      <w:divBdr>
        <w:top w:val="none" w:sz="0" w:space="0" w:color="auto"/>
        <w:left w:val="none" w:sz="0" w:space="0" w:color="auto"/>
        <w:bottom w:val="none" w:sz="0" w:space="0" w:color="auto"/>
        <w:right w:val="none" w:sz="0" w:space="0" w:color="auto"/>
      </w:divBdr>
    </w:div>
    <w:div w:id="2092117446">
      <w:bodyDiv w:val="1"/>
      <w:marLeft w:val="0"/>
      <w:marRight w:val="0"/>
      <w:marTop w:val="0"/>
      <w:marBottom w:val="0"/>
      <w:divBdr>
        <w:top w:val="none" w:sz="0" w:space="0" w:color="auto"/>
        <w:left w:val="none" w:sz="0" w:space="0" w:color="auto"/>
        <w:bottom w:val="none" w:sz="0" w:space="0" w:color="auto"/>
        <w:right w:val="none" w:sz="0" w:space="0" w:color="auto"/>
      </w:divBdr>
    </w:div>
    <w:div w:id="21076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78AC87A050C344925854B3676601AB" ma:contentTypeVersion="2" ma:contentTypeDescription="Create a new document." ma:contentTypeScope="" ma:versionID="e13136d80b14ca3423014d039467adc8">
  <xsd:schema xmlns:xsd="http://www.w3.org/2001/XMLSchema" xmlns:xs="http://www.w3.org/2001/XMLSchema" xmlns:p="http://schemas.microsoft.com/office/2006/metadata/properties" xmlns:ns1="http://schemas.microsoft.com/sharepoint/v3" xmlns:ns2="5fe872db-2157-49d8-8c19-eb3b59a54623" targetNamespace="http://schemas.microsoft.com/office/2006/metadata/properties" ma:root="true" ma:fieldsID="7e41cd3b39793c09cc5738420e2153e3" ns1:_="" ns2:_="">
    <xsd:import namespace="http://schemas.microsoft.com/sharepoint/v3"/>
    <xsd:import namespace="5fe872db-2157-49d8-8c19-eb3b59a5462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872db-2157-49d8-8c19-eb3b59a54623"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5fe872db-2157-49d8-8c19-eb3b59a54623" xsi:nil="true"/>
  </documentManagement>
</p:properties>
</file>

<file path=customXml/itemProps1.xml><?xml version="1.0" encoding="utf-8"?>
<ds:datastoreItem xmlns:ds="http://schemas.openxmlformats.org/officeDocument/2006/customXml" ds:itemID="{F0D27124-3C0D-452E-9AAD-1DB22C52B5D7}">
  <ds:schemaRefs>
    <ds:schemaRef ds:uri="http://schemas.microsoft.com/sharepoint/v3/contenttype/forms"/>
  </ds:schemaRefs>
</ds:datastoreItem>
</file>

<file path=customXml/itemProps2.xml><?xml version="1.0" encoding="utf-8"?>
<ds:datastoreItem xmlns:ds="http://schemas.openxmlformats.org/officeDocument/2006/customXml" ds:itemID="{ED073887-939B-4975-8F26-1EFF33136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e872db-2157-49d8-8c19-eb3b59a54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C1BAD-D55E-4BA0-AD4E-7559769941C5}">
  <ds:schemaRefs>
    <ds:schemaRef ds:uri="http://schemas.openxmlformats.org/officeDocument/2006/bibliography"/>
  </ds:schemaRefs>
</ds:datastoreItem>
</file>

<file path=customXml/itemProps4.xml><?xml version="1.0" encoding="utf-8"?>
<ds:datastoreItem xmlns:ds="http://schemas.openxmlformats.org/officeDocument/2006/customXml" ds:itemID="{52AE5233-B687-46DA-8438-A5017E2AB868}">
  <ds:schemaRefs>
    <ds:schemaRef ds:uri="http://schemas.microsoft.com/office/2006/metadata/properties"/>
    <ds:schemaRef ds:uri="http://schemas.microsoft.com/office/infopath/2007/PartnerControls"/>
    <ds:schemaRef ds:uri="http://schemas.microsoft.com/sharepoint/v3"/>
    <ds:schemaRef ds:uri="5fe872db-2157-49d8-8c19-eb3b59a546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APPOINTMENTS AND PROMOTIONS</dc:title>
  <dc:creator>pers</dc:creator>
  <lastModifiedBy>Steele, Gary</lastModifiedBy>
  <revision>14</revision>
  <lastPrinted>2017-06-12T08:55:00.0000000Z</lastPrinted>
  <dcterms:created xsi:type="dcterms:W3CDTF">2025-06-18T12:39:00.0000000Z</dcterms:created>
  <dcterms:modified xsi:type="dcterms:W3CDTF">2025-07-29T09:25:34.4009726Z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0x0101003078AC87A050C344925854B3676601AB</vt:lpwstr>
  </property>
</Properties>
</file>