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6ED0F" w14:textId="77777777" w:rsidR="00D27048" w:rsidRDefault="00D27048" w:rsidP="155F210F">
      <w:pPr>
        <w:tabs>
          <w:tab w:val="center" w:pos="4153"/>
        </w:tabs>
        <w:rPr>
          <w:rFonts w:asciiTheme="minorHAnsi" w:hAnsiTheme="minorHAnsi"/>
          <w:b/>
          <w:bCs/>
          <w:noProof/>
          <w:color w:val="1F497D" w:themeColor="text2"/>
          <w:sz w:val="32"/>
          <w:szCs w:val="32"/>
        </w:rPr>
      </w:pPr>
      <w:r>
        <w:rPr>
          <w:noProof/>
        </w:rPr>
        <w:drawing>
          <wp:inline distT="0" distB="0" distL="0" distR="0" wp14:anchorId="44C2D7E8" wp14:editId="6896593F">
            <wp:extent cx="1885950" cy="1124027"/>
            <wp:effectExtent l="0" t="0" r="0" b="0"/>
            <wp:docPr id="2" name="Picture 2" descr="http://www.gcu.ac.uk/media/gcalwebv2/theuniversity/supportservices/marketingcommunications/branding/GCU-Logo-P293-Blue-Georgia-Strap_250p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1885950" cy="1124027"/>
                    </a:xfrm>
                    <a:prstGeom prst="rect">
                      <a:avLst/>
                    </a:prstGeom>
                  </pic:spPr>
                </pic:pic>
              </a:graphicData>
            </a:graphic>
          </wp:inline>
        </w:drawing>
      </w:r>
    </w:p>
    <w:p w14:paraId="57003CBB" w14:textId="77777777" w:rsidR="00CA3E84" w:rsidRDefault="00CA3E84" w:rsidP="155F210F">
      <w:pPr>
        <w:tabs>
          <w:tab w:val="center" w:pos="4153"/>
        </w:tabs>
        <w:jc w:val="center"/>
        <w:rPr>
          <w:rFonts w:asciiTheme="minorHAnsi" w:hAnsiTheme="minorHAnsi"/>
          <w:b/>
          <w:bCs/>
          <w:noProof/>
          <w:color w:val="1F497D" w:themeColor="text2"/>
          <w:sz w:val="32"/>
          <w:szCs w:val="32"/>
        </w:rPr>
      </w:pPr>
    </w:p>
    <w:p w14:paraId="4A1143D2" w14:textId="18F85823" w:rsidR="00D27048" w:rsidRDefault="00D27048" w:rsidP="155F210F">
      <w:pPr>
        <w:tabs>
          <w:tab w:val="center" w:pos="4153"/>
        </w:tabs>
        <w:jc w:val="center"/>
        <w:rPr>
          <w:rFonts w:asciiTheme="minorHAnsi" w:hAnsiTheme="minorHAnsi"/>
          <w:b/>
          <w:bCs/>
          <w:noProof/>
          <w:color w:val="1F497D" w:themeColor="text2"/>
          <w:sz w:val="32"/>
          <w:szCs w:val="32"/>
        </w:rPr>
      </w:pPr>
      <w:r w:rsidRPr="155F210F">
        <w:rPr>
          <w:rFonts w:asciiTheme="minorHAnsi" w:hAnsiTheme="minorHAnsi"/>
          <w:b/>
          <w:bCs/>
          <w:color w:val="1F497D" w:themeColor="text2"/>
          <w:sz w:val="32"/>
          <w:szCs w:val="32"/>
        </w:rPr>
        <w:t>Role Profile</w:t>
      </w:r>
      <w:r w:rsidR="000E3CC0" w:rsidRPr="155F210F">
        <w:rPr>
          <w:rFonts w:asciiTheme="minorHAnsi" w:hAnsiTheme="minorHAnsi"/>
          <w:b/>
          <w:bCs/>
          <w:color w:val="1F497D" w:themeColor="text2"/>
          <w:sz w:val="32"/>
          <w:szCs w:val="32"/>
        </w:rPr>
        <w:t xml:space="preserve"> </w:t>
      </w:r>
      <w:r w:rsidR="00D826F4" w:rsidRPr="155F210F">
        <w:rPr>
          <w:rFonts w:asciiTheme="minorHAnsi" w:hAnsiTheme="minorHAnsi"/>
          <w:b/>
          <w:bCs/>
          <w:color w:val="1F497D" w:themeColor="text2"/>
          <w:sz w:val="32"/>
          <w:szCs w:val="32"/>
        </w:rPr>
        <w:t>–</w:t>
      </w:r>
      <w:r w:rsidR="008A4AFC" w:rsidRPr="155F210F">
        <w:rPr>
          <w:rFonts w:asciiTheme="minorHAnsi" w:hAnsiTheme="minorHAnsi"/>
          <w:b/>
          <w:bCs/>
          <w:color w:val="1F497D" w:themeColor="text2"/>
          <w:sz w:val="32"/>
          <w:szCs w:val="32"/>
        </w:rPr>
        <w:t xml:space="preserve"> </w:t>
      </w:r>
      <w:r w:rsidR="00CA3E84" w:rsidRPr="155F210F">
        <w:rPr>
          <w:rFonts w:asciiTheme="minorHAnsi" w:hAnsiTheme="minorHAnsi"/>
          <w:b/>
          <w:bCs/>
          <w:color w:val="1F497D" w:themeColor="text2"/>
          <w:sz w:val="32"/>
          <w:szCs w:val="32"/>
        </w:rPr>
        <w:t>Manager</w:t>
      </w:r>
    </w:p>
    <w:p w14:paraId="1363B44C" w14:textId="77777777" w:rsidR="00D826F4" w:rsidRDefault="00D826F4" w:rsidP="155F210F">
      <w:pPr>
        <w:tabs>
          <w:tab w:val="center" w:pos="4153"/>
        </w:tabs>
        <w:jc w:val="center"/>
        <w:rPr>
          <w:rFonts w:asciiTheme="minorHAnsi" w:hAnsiTheme="minorHAnsi"/>
          <w:b/>
          <w:bCs/>
          <w:noProof/>
          <w:color w:val="1F497D" w:themeColor="text2"/>
          <w:sz w:val="32"/>
          <w:szCs w:val="32"/>
        </w:rPr>
      </w:pPr>
    </w:p>
    <w:tbl>
      <w:tblPr>
        <w:tblStyle w:val="TableGrid"/>
        <w:tblW w:w="10627" w:type="dxa"/>
        <w:tblCellMar>
          <w:top w:w="28" w:type="dxa"/>
          <w:bottom w:w="28" w:type="dxa"/>
        </w:tblCellMar>
        <w:tblLook w:val="04A0" w:firstRow="1" w:lastRow="0" w:firstColumn="1" w:lastColumn="0" w:noHBand="0" w:noVBand="1"/>
      </w:tblPr>
      <w:tblGrid>
        <w:gridCol w:w="2139"/>
        <w:gridCol w:w="2882"/>
        <w:gridCol w:w="1536"/>
        <w:gridCol w:w="4070"/>
      </w:tblGrid>
      <w:tr w:rsidR="00D826F4" w:rsidRPr="007F738C" w14:paraId="5653898C" w14:textId="77777777" w:rsidTr="1849F99B">
        <w:trPr>
          <w:trHeight w:val="537"/>
        </w:trPr>
        <w:tc>
          <w:tcPr>
            <w:tcW w:w="2139" w:type="dxa"/>
            <w:shd w:val="clear" w:color="auto" w:fill="1F497D" w:themeFill="text2"/>
            <w:vAlign w:val="center"/>
          </w:tcPr>
          <w:p w14:paraId="73087563" w14:textId="77777777" w:rsidR="00D826F4" w:rsidRPr="007F738C" w:rsidRDefault="00D826F4" w:rsidP="155F210F">
            <w:pPr>
              <w:rPr>
                <w:rFonts w:asciiTheme="minorHAnsi" w:hAnsiTheme="minorHAnsi"/>
                <w:b/>
                <w:bCs/>
                <w:color w:val="FFFFFF" w:themeColor="background1"/>
                <w:sz w:val="22"/>
                <w:szCs w:val="22"/>
              </w:rPr>
            </w:pPr>
            <w:r w:rsidRPr="155F210F">
              <w:rPr>
                <w:rFonts w:asciiTheme="minorHAnsi" w:hAnsiTheme="minorHAnsi"/>
                <w:b/>
                <w:bCs/>
                <w:color w:val="FFFFFF" w:themeColor="background1"/>
                <w:sz w:val="22"/>
                <w:szCs w:val="22"/>
              </w:rPr>
              <w:t>Job Title:</w:t>
            </w:r>
          </w:p>
        </w:tc>
        <w:tc>
          <w:tcPr>
            <w:tcW w:w="2882" w:type="dxa"/>
            <w:vAlign w:val="center"/>
          </w:tcPr>
          <w:p w14:paraId="268C567F" w14:textId="1DE6C8C7" w:rsidR="00D826F4" w:rsidRPr="007F738C" w:rsidRDefault="009C60C1" w:rsidP="155F210F">
            <w:pPr>
              <w:rPr>
                <w:rFonts w:asciiTheme="minorHAnsi" w:hAnsiTheme="minorHAnsi"/>
                <w:sz w:val="22"/>
                <w:szCs w:val="22"/>
              </w:rPr>
            </w:pPr>
            <w:r w:rsidRPr="155F210F">
              <w:rPr>
                <w:rFonts w:ascii="Calibri" w:hAnsi="Calibri"/>
                <w:sz w:val="22"/>
                <w:szCs w:val="22"/>
              </w:rPr>
              <w:t>Senior Librarian, Collections and Discovery</w:t>
            </w:r>
          </w:p>
        </w:tc>
        <w:tc>
          <w:tcPr>
            <w:tcW w:w="1536" w:type="dxa"/>
            <w:shd w:val="clear" w:color="auto" w:fill="1F497D" w:themeFill="text2"/>
            <w:vAlign w:val="center"/>
          </w:tcPr>
          <w:p w14:paraId="70DEFF9B" w14:textId="77777777" w:rsidR="00D826F4" w:rsidRPr="007F738C" w:rsidRDefault="00D826F4" w:rsidP="155F210F">
            <w:pPr>
              <w:rPr>
                <w:rFonts w:asciiTheme="minorHAnsi" w:hAnsiTheme="minorHAnsi"/>
                <w:b/>
                <w:bCs/>
                <w:sz w:val="22"/>
                <w:szCs w:val="22"/>
              </w:rPr>
            </w:pPr>
            <w:r w:rsidRPr="155F210F">
              <w:rPr>
                <w:rFonts w:asciiTheme="minorHAnsi" w:hAnsiTheme="minorHAnsi"/>
                <w:b/>
                <w:bCs/>
                <w:color w:val="FFFFFF" w:themeColor="background1"/>
                <w:sz w:val="22"/>
                <w:szCs w:val="22"/>
              </w:rPr>
              <w:t>School/Dept.:</w:t>
            </w:r>
          </w:p>
        </w:tc>
        <w:tc>
          <w:tcPr>
            <w:tcW w:w="4070" w:type="dxa"/>
            <w:vAlign w:val="center"/>
          </w:tcPr>
          <w:p w14:paraId="3600C35D" w14:textId="6B436CD7" w:rsidR="00D826F4" w:rsidRPr="007F738C" w:rsidRDefault="009C60C1" w:rsidP="155F210F">
            <w:pPr>
              <w:rPr>
                <w:rFonts w:asciiTheme="minorHAnsi" w:hAnsiTheme="minorHAnsi"/>
                <w:sz w:val="22"/>
                <w:szCs w:val="22"/>
              </w:rPr>
            </w:pPr>
            <w:r w:rsidRPr="155F210F">
              <w:rPr>
                <w:rFonts w:asciiTheme="minorHAnsi" w:hAnsiTheme="minorHAnsi"/>
                <w:sz w:val="22"/>
                <w:szCs w:val="22"/>
              </w:rPr>
              <w:t>Library Services</w:t>
            </w:r>
          </w:p>
        </w:tc>
      </w:tr>
      <w:tr w:rsidR="00D826F4" w:rsidRPr="007F738C" w14:paraId="475BE046" w14:textId="77777777" w:rsidTr="1849F99B">
        <w:trPr>
          <w:trHeight w:val="537"/>
        </w:trPr>
        <w:tc>
          <w:tcPr>
            <w:tcW w:w="2139" w:type="dxa"/>
            <w:shd w:val="clear" w:color="auto" w:fill="1F497D" w:themeFill="text2"/>
            <w:vAlign w:val="center"/>
          </w:tcPr>
          <w:p w14:paraId="5DD093A1" w14:textId="77777777" w:rsidR="00D826F4" w:rsidRPr="007F738C" w:rsidRDefault="00D826F4" w:rsidP="155F210F">
            <w:pPr>
              <w:rPr>
                <w:rFonts w:asciiTheme="minorHAnsi" w:hAnsiTheme="minorHAnsi"/>
                <w:b/>
                <w:bCs/>
                <w:color w:val="FFFFFF" w:themeColor="background1"/>
                <w:sz w:val="22"/>
                <w:szCs w:val="22"/>
              </w:rPr>
            </w:pPr>
            <w:r w:rsidRPr="155F210F">
              <w:rPr>
                <w:rFonts w:asciiTheme="minorHAnsi" w:hAnsiTheme="minorHAnsi"/>
                <w:b/>
                <w:bCs/>
                <w:color w:val="FFFFFF" w:themeColor="background1"/>
                <w:sz w:val="22"/>
                <w:szCs w:val="22"/>
              </w:rPr>
              <w:t>Reporting to:</w:t>
            </w:r>
          </w:p>
        </w:tc>
        <w:tc>
          <w:tcPr>
            <w:tcW w:w="8488" w:type="dxa"/>
            <w:gridSpan w:val="3"/>
            <w:vAlign w:val="center"/>
          </w:tcPr>
          <w:p w14:paraId="25BC642D" w14:textId="3E465C94" w:rsidR="00D826F4" w:rsidRPr="007F738C" w:rsidRDefault="009C60C1" w:rsidP="155F210F">
            <w:pPr>
              <w:rPr>
                <w:rFonts w:asciiTheme="minorHAnsi" w:hAnsiTheme="minorHAnsi"/>
                <w:sz w:val="22"/>
                <w:szCs w:val="22"/>
              </w:rPr>
            </w:pPr>
            <w:r w:rsidRPr="155F210F">
              <w:rPr>
                <w:rFonts w:asciiTheme="minorHAnsi" w:hAnsiTheme="minorHAnsi"/>
                <w:sz w:val="22"/>
                <w:szCs w:val="22"/>
              </w:rPr>
              <w:t>Head of Library Services</w:t>
            </w:r>
          </w:p>
        </w:tc>
      </w:tr>
      <w:tr w:rsidR="00D826F4" w:rsidRPr="007F738C" w14:paraId="5E81AE37" w14:textId="77777777" w:rsidTr="1849F99B">
        <w:trPr>
          <w:trHeight w:val="540"/>
        </w:trPr>
        <w:tc>
          <w:tcPr>
            <w:tcW w:w="2139" w:type="dxa"/>
            <w:shd w:val="clear" w:color="auto" w:fill="1F497D" w:themeFill="text2"/>
          </w:tcPr>
          <w:p w14:paraId="2AB7B3AC" w14:textId="77777777" w:rsidR="00D826F4" w:rsidRPr="007F738C" w:rsidRDefault="00D826F4" w:rsidP="155F210F">
            <w:pPr>
              <w:rPr>
                <w:rFonts w:asciiTheme="minorHAnsi" w:hAnsiTheme="minorHAnsi"/>
                <w:b/>
                <w:bCs/>
                <w:color w:val="FFFFFF" w:themeColor="background1"/>
                <w:sz w:val="22"/>
                <w:szCs w:val="22"/>
              </w:rPr>
            </w:pPr>
            <w:r w:rsidRPr="155F210F">
              <w:rPr>
                <w:rFonts w:asciiTheme="minorHAnsi" w:hAnsiTheme="minorHAnsi"/>
                <w:b/>
                <w:bCs/>
                <w:color w:val="FFFFFF" w:themeColor="background1"/>
                <w:sz w:val="22"/>
                <w:szCs w:val="22"/>
              </w:rPr>
              <w:t>Responsible for Line Management of:</w:t>
            </w:r>
          </w:p>
        </w:tc>
        <w:tc>
          <w:tcPr>
            <w:tcW w:w="8488" w:type="dxa"/>
            <w:gridSpan w:val="3"/>
            <w:vAlign w:val="center"/>
          </w:tcPr>
          <w:p w14:paraId="6AA8884C" w14:textId="269C76FA" w:rsidR="00D826F4" w:rsidRPr="007F738C" w:rsidRDefault="009C60C1" w:rsidP="155F210F">
            <w:pPr>
              <w:rPr>
                <w:rFonts w:asciiTheme="minorHAnsi" w:hAnsiTheme="minorHAnsi"/>
                <w:sz w:val="22"/>
                <w:szCs w:val="22"/>
              </w:rPr>
            </w:pPr>
            <w:r w:rsidRPr="155F210F">
              <w:rPr>
                <w:rFonts w:ascii="Calibri" w:hAnsi="Calibri"/>
                <w:sz w:val="22"/>
                <w:szCs w:val="22"/>
              </w:rPr>
              <w:t>Collections and Discovery team</w:t>
            </w:r>
          </w:p>
        </w:tc>
      </w:tr>
      <w:tr w:rsidR="00D826F4" w:rsidRPr="007F738C" w14:paraId="3BA0F692" w14:textId="77777777" w:rsidTr="1849F99B">
        <w:trPr>
          <w:trHeight w:val="1249"/>
        </w:trPr>
        <w:tc>
          <w:tcPr>
            <w:tcW w:w="2139" w:type="dxa"/>
            <w:shd w:val="clear" w:color="auto" w:fill="1F497D" w:themeFill="text2"/>
          </w:tcPr>
          <w:p w14:paraId="30054F52" w14:textId="73A19134" w:rsidR="00D826F4" w:rsidRPr="007F738C" w:rsidRDefault="00D826F4" w:rsidP="155F210F">
            <w:pPr>
              <w:rPr>
                <w:rFonts w:asciiTheme="minorHAnsi" w:hAnsiTheme="minorHAnsi"/>
                <w:b/>
                <w:bCs/>
                <w:color w:val="FFFFFF" w:themeColor="background1"/>
                <w:sz w:val="22"/>
                <w:szCs w:val="22"/>
              </w:rPr>
            </w:pPr>
            <w:r w:rsidRPr="155F210F">
              <w:rPr>
                <w:rFonts w:asciiTheme="minorHAnsi" w:hAnsiTheme="minorHAnsi"/>
                <w:b/>
                <w:bCs/>
                <w:color w:val="FFFFFF" w:themeColor="background1"/>
                <w:sz w:val="22"/>
                <w:szCs w:val="22"/>
              </w:rPr>
              <w:t>Main Purpose of Role</w:t>
            </w:r>
            <w:r w:rsidR="00CA3E84" w:rsidRPr="155F210F">
              <w:rPr>
                <w:rFonts w:asciiTheme="minorHAnsi" w:hAnsiTheme="minorHAnsi"/>
                <w:b/>
                <w:bCs/>
                <w:color w:val="FFFFFF" w:themeColor="background1"/>
                <w:sz w:val="22"/>
                <w:szCs w:val="22"/>
              </w:rPr>
              <w:t>:</w:t>
            </w:r>
          </w:p>
        </w:tc>
        <w:tc>
          <w:tcPr>
            <w:tcW w:w="8488" w:type="dxa"/>
            <w:gridSpan w:val="3"/>
          </w:tcPr>
          <w:p w14:paraId="2DABEFEE" w14:textId="107A6E97" w:rsidR="155F210F" w:rsidRDefault="155F210F" w:rsidP="155F210F">
            <w:pPr>
              <w:rPr>
                <w:rFonts w:asciiTheme="minorHAnsi" w:hAnsiTheme="minorHAnsi" w:cs="Tahoma"/>
                <w:sz w:val="22"/>
                <w:szCs w:val="22"/>
              </w:rPr>
            </w:pPr>
          </w:p>
          <w:p w14:paraId="61CFDC6F" w14:textId="72A48F46" w:rsidR="009C60C1" w:rsidRPr="00534DFE" w:rsidRDefault="39978DDC" w:rsidP="67527139">
            <w:pPr>
              <w:rPr>
                <w:rFonts w:asciiTheme="minorHAnsi" w:hAnsiTheme="minorHAnsi" w:cs="Tahoma"/>
                <w:sz w:val="22"/>
                <w:szCs w:val="22"/>
              </w:rPr>
            </w:pPr>
            <w:r w:rsidRPr="155F210F">
              <w:rPr>
                <w:rFonts w:asciiTheme="minorHAnsi" w:hAnsiTheme="minorHAnsi" w:cs="Tahoma"/>
                <w:sz w:val="22"/>
                <w:szCs w:val="22"/>
              </w:rPr>
              <w:t xml:space="preserve">The main purpose of the role is </w:t>
            </w:r>
            <w:r w:rsidR="25C0ECF7" w:rsidRPr="155F210F">
              <w:rPr>
                <w:rFonts w:asciiTheme="minorHAnsi" w:hAnsiTheme="minorHAnsi" w:cs="Tahoma"/>
                <w:sz w:val="22"/>
                <w:szCs w:val="22"/>
              </w:rPr>
              <w:t>operational leadership</w:t>
            </w:r>
            <w:r w:rsidR="5781B35B" w:rsidRPr="155F210F">
              <w:rPr>
                <w:rFonts w:asciiTheme="minorHAnsi" w:hAnsiTheme="minorHAnsi" w:cs="Tahoma"/>
                <w:sz w:val="22"/>
                <w:szCs w:val="22"/>
              </w:rPr>
              <w:t xml:space="preserve">, </w:t>
            </w:r>
            <w:r w:rsidR="25C0ECF7" w:rsidRPr="155F210F">
              <w:rPr>
                <w:rFonts w:asciiTheme="minorHAnsi" w:hAnsiTheme="minorHAnsi" w:cs="Tahoma"/>
                <w:sz w:val="22"/>
                <w:szCs w:val="22"/>
              </w:rPr>
              <w:t>management</w:t>
            </w:r>
            <w:r w:rsidR="4D93E8A6" w:rsidRPr="155F210F">
              <w:rPr>
                <w:rFonts w:asciiTheme="minorHAnsi" w:hAnsiTheme="minorHAnsi" w:cs="Tahoma"/>
                <w:sz w:val="22"/>
                <w:szCs w:val="22"/>
              </w:rPr>
              <w:t>, and support</w:t>
            </w:r>
            <w:r w:rsidR="25C0ECF7" w:rsidRPr="155F210F">
              <w:rPr>
                <w:rFonts w:asciiTheme="minorHAnsi" w:hAnsiTheme="minorHAnsi" w:cs="Tahoma"/>
                <w:sz w:val="22"/>
                <w:szCs w:val="22"/>
              </w:rPr>
              <w:t xml:space="preserve"> of the C</w:t>
            </w:r>
            <w:r w:rsidR="5C073990" w:rsidRPr="155F210F">
              <w:rPr>
                <w:rFonts w:asciiTheme="minorHAnsi" w:hAnsiTheme="minorHAnsi" w:cs="Tahoma"/>
                <w:sz w:val="22"/>
                <w:szCs w:val="22"/>
              </w:rPr>
              <w:t>ollection and Discovery team</w:t>
            </w:r>
            <w:r w:rsidR="70F19BBE" w:rsidRPr="155F210F">
              <w:rPr>
                <w:rFonts w:asciiTheme="minorHAnsi" w:hAnsiTheme="minorHAnsi" w:cs="Tahoma"/>
                <w:sz w:val="22"/>
                <w:szCs w:val="22"/>
              </w:rPr>
              <w:t>, which is responsible for:</w:t>
            </w:r>
          </w:p>
          <w:p w14:paraId="7E487DF7" w14:textId="77777777" w:rsidR="009C60C1" w:rsidRPr="00534DFE" w:rsidRDefault="009C60C1" w:rsidP="155F210F">
            <w:pPr>
              <w:rPr>
                <w:rFonts w:asciiTheme="minorHAnsi" w:hAnsiTheme="minorHAnsi" w:cs="Tahoma"/>
                <w:sz w:val="22"/>
                <w:szCs w:val="22"/>
              </w:rPr>
            </w:pPr>
          </w:p>
          <w:p w14:paraId="54F5B61B" w14:textId="5DDDB468" w:rsidR="009C60C1" w:rsidRPr="00534DFE" w:rsidRDefault="009C60C1" w:rsidP="155F210F">
            <w:pPr>
              <w:pStyle w:val="ListParagraph"/>
              <w:numPr>
                <w:ilvl w:val="0"/>
                <w:numId w:val="40"/>
              </w:numPr>
              <w:rPr>
                <w:rFonts w:asciiTheme="minorHAnsi" w:hAnsiTheme="minorHAnsi" w:cs="Tahoma"/>
                <w:sz w:val="22"/>
                <w:szCs w:val="22"/>
              </w:rPr>
            </w:pPr>
            <w:r w:rsidRPr="155F210F">
              <w:rPr>
                <w:rFonts w:asciiTheme="minorHAnsi" w:hAnsiTheme="minorHAnsi" w:cs="Tahoma"/>
                <w:sz w:val="22"/>
                <w:szCs w:val="22"/>
              </w:rPr>
              <w:t>The acquisition, description, management, discoverability</w:t>
            </w:r>
            <w:r w:rsidR="7742F3E8" w:rsidRPr="155F210F">
              <w:rPr>
                <w:rFonts w:asciiTheme="minorHAnsi" w:hAnsiTheme="minorHAnsi" w:cs="Tahoma"/>
                <w:sz w:val="22"/>
                <w:szCs w:val="22"/>
              </w:rPr>
              <w:t>,</w:t>
            </w:r>
            <w:r w:rsidRPr="155F210F">
              <w:rPr>
                <w:rFonts w:asciiTheme="minorHAnsi" w:hAnsiTheme="minorHAnsi" w:cs="Tahoma"/>
                <w:sz w:val="22"/>
                <w:szCs w:val="22"/>
              </w:rPr>
              <w:t xml:space="preserve"> and accessibility of </w:t>
            </w:r>
            <w:r w:rsidR="17AA367A" w:rsidRPr="155F210F">
              <w:rPr>
                <w:rFonts w:asciiTheme="minorHAnsi" w:hAnsiTheme="minorHAnsi" w:cs="Tahoma"/>
                <w:sz w:val="22"/>
                <w:szCs w:val="22"/>
              </w:rPr>
              <w:t>l</w:t>
            </w:r>
            <w:r w:rsidRPr="155F210F">
              <w:rPr>
                <w:rFonts w:asciiTheme="minorHAnsi" w:hAnsiTheme="minorHAnsi" w:cs="Tahoma"/>
                <w:sz w:val="22"/>
                <w:szCs w:val="22"/>
              </w:rPr>
              <w:t>ibrary electronic resources and physical collections.</w:t>
            </w:r>
          </w:p>
          <w:p w14:paraId="71581F4B" w14:textId="74E787C5" w:rsidR="009C60C1" w:rsidRPr="00534DFE" w:rsidRDefault="009C60C1" w:rsidP="67527139">
            <w:pPr>
              <w:pStyle w:val="ListParagraph"/>
              <w:numPr>
                <w:ilvl w:val="0"/>
                <w:numId w:val="40"/>
              </w:numPr>
              <w:rPr>
                <w:rFonts w:asciiTheme="minorHAnsi" w:hAnsiTheme="minorHAnsi" w:cs="Tahoma"/>
                <w:sz w:val="22"/>
                <w:szCs w:val="22"/>
              </w:rPr>
            </w:pPr>
            <w:r w:rsidRPr="155F210F">
              <w:rPr>
                <w:rFonts w:asciiTheme="minorHAnsi" w:hAnsiTheme="minorHAnsi" w:cs="Tahoma"/>
                <w:sz w:val="22"/>
                <w:szCs w:val="22"/>
              </w:rPr>
              <w:t>Management of the University research outputs repository</w:t>
            </w:r>
            <w:r w:rsidR="418B7A18" w:rsidRPr="155F210F">
              <w:rPr>
                <w:rFonts w:asciiTheme="minorHAnsi" w:hAnsiTheme="minorHAnsi" w:cs="Tahoma"/>
                <w:sz w:val="22"/>
                <w:szCs w:val="22"/>
              </w:rPr>
              <w:t xml:space="preserve">, open </w:t>
            </w:r>
            <w:r w:rsidRPr="155F210F">
              <w:rPr>
                <w:rFonts w:asciiTheme="minorHAnsi" w:hAnsiTheme="minorHAnsi" w:cs="Tahoma"/>
                <w:sz w:val="22"/>
                <w:szCs w:val="22"/>
              </w:rPr>
              <w:t>educational resources repository</w:t>
            </w:r>
            <w:r w:rsidR="6AD44D53" w:rsidRPr="155F210F">
              <w:rPr>
                <w:rFonts w:asciiTheme="minorHAnsi" w:hAnsiTheme="minorHAnsi" w:cs="Tahoma"/>
                <w:sz w:val="22"/>
                <w:szCs w:val="22"/>
              </w:rPr>
              <w:t>,</w:t>
            </w:r>
            <w:r w:rsidRPr="155F210F">
              <w:rPr>
                <w:rFonts w:asciiTheme="minorHAnsi" w:hAnsiTheme="minorHAnsi" w:cs="Tahoma"/>
                <w:sz w:val="22"/>
                <w:szCs w:val="22"/>
              </w:rPr>
              <w:t xml:space="preserve"> and support for the Open Access research agenda</w:t>
            </w:r>
            <w:r w:rsidR="1D4D26F5" w:rsidRPr="155F210F">
              <w:rPr>
                <w:rFonts w:asciiTheme="minorHAnsi" w:hAnsiTheme="minorHAnsi" w:cs="Tahoma"/>
                <w:sz w:val="22"/>
                <w:szCs w:val="22"/>
              </w:rPr>
              <w:t>.</w:t>
            </w:r>
          </w:p>
          <w:p w14:paraId="5CB57941" w14:textId="56AD25B0" w:rsidR="009C60C1" w:rsidRPr="00534DFE" w:rsidRDefault="009C60C1" w:rsidP="155F210F">
            <w:pPr>
              <w:pStyle w:val="ListParagraph"/>
              <w:numPr>
                <w:ilvl w:val="0"/>
                <w:numId w:val="40"/>
              </w:numPr>
              <w:rPr>
                <w:rFonts w:asciiTheme="minorHAnsi" w:hAnsiTheme="minorHAnsi" w:cs="Tahoma"/>
                <w:sz w:val="22"/>
                <w:szCs w:val="22"/>
              </w:rPr>
            </w:pPr>
            <w:r w:rsidRPr="155F210F">
              <w:rPr>
                <w:rFonts w:asciiTheme="minorHAnsi" w:hAnsiTheme="minorHAnsi" w:cs="Tahoma"/>
                <w:sz w:val="22"/>
                <w:szCs w:val="22"/>
              </w:rPr>
              <w:t>Management, development</w:t>
            </w:r>
            <w:r w:rsidR="22ED2EBA" w:rsidRPr="155F210F">
              <w:rPr>
                <w:rFonts w:asciiTheme="minorHAnsi" w:hAnsiTheme="minorHAnsi" w:cs="Tahoma"/>
                <w:sz w:val="22"/>
                <w:szCs w:val="22"/>
              </w:rPr>
              <w:t>,</w:t>
            </w:r>
            <w:r w:rsidRPr="155F210F">
              <w:rPr>
                <w:rFonts w:asciiTheme="minorHAnsi" w:hAnsiTheme="minorHAnsi" w:cs="Tahoma"/>
                <w:sz w:val="22"/>
                <w:szCs w:val="22"/>
              </w:rPr>
              <w:t xml:space="preserve"> and support of </w:t>
            </w:r>
            <w:r w:rsidR="5C390E31" w:rsidRPr="155F210F">
              <w:rPr>
                <w:rFonts w:asciiTheme="minorHAnsi" w:hAnsiTheme="minorHAnsi" w:cs="Tahoma"/>
                <w:sz w:val="22"/>
                <w:szCs w:val="22"/>
              </w:rPr>
              <w:t>l</w:t>
            </w:r>
            <w:r w:rsidRPr="155F210F">
              <w:rPr>
                <w:rFonts w:asciiTheme="minorHAnsi" w:hAnsiTheme="minorHAnsi" w:cs="Tahoma"/>
                <w:sz w:val="22"/>
                <w:szCs w:val="22"/>
              </w:rPr>
              <w:t>ibrary systems and services</w:t>
            </w:r>
            <w:r w:rsidR="537E0198" w:rsidRPr="155F210F">
              <w:rPr>
                <w:rFonts w:asciiTheme="minorHAnsi" w:hAnsiTheme="minorHAnsi" w:cs="Tahoma"/>
                <w:sz w:val="22"/>
                <w:szCs w:val="22"/>
              </w:rPr>
              <w:t>.</w:t>
            </w:r>
          </w:p>
          <w:p w14:paraId="132106CA" w14:textId="57E34793" w:rsidR="496FB7B1" w:rsidRDefault="537E0198" w:rsidP="044DECC7">
            <w:pPr>
              <w:pStyle w:val="ListParagraph"/>
              <w:numPr>
                <w:ilvl w:val="0"/>
                <w:numId w:val="40"/>
              </w:numPr>
              <w:rPr>
                <w:rFonts w:asciiTheme="minorHAnsi" w:hAnsiTheme="minorHAnsi" w:cs="Tahoma"/>
                <w:sz w:val="22"/>
                <w:szCs w:val="22"/>
              </w:rPr>
            </w:pPr>
            <w:r w:rsidRPr="155F210F">
              <w:rPr>
                <w:rFonts w:asciiTheme="minorHAnsi" w:hAnsiTheme="minorHAnsi" w:cs="Tahoma"/>
                <w:sz w:val="22"/>
                <w:szCs w:val="22"/>
              </w:rPr>
              <w:t>Archives collection management</w:t>
            </w:r>
            <w:r w:rsidR="01B83DD1" w:rsidRPr="155F210F">
              <w:rPr>
                <w:rFonts w:asciiTheme="minorHAnsi" w:hAnsiTheme="minorHAnsi" w:cs="Tahoma"/>
                <w:sz w:val="22"/>
                <w:szCs w:val="22"/>
              </w:rPr>
              <w:t>,</w:t>
            </w:r>
            <w:r w:rsidR="08616A6A" w:rsidRPr="155F210F">
              <w:rPr>
                <w:rFonts w:asciiTheme="minorHAnsi" w:hAnsiTheme="minorHAnsi" w:cs="Tahoma"/>
                <w:sz w:val="22"/>
                <w:szCs w:val="22"/>
              </w:rPr>
              <w:t xml:space="preserve"> </w:t>
            </w:r>
            <w:r w:rsidR="74D142C0" w:rsidRPr="155F210F">
              <w:rPr>
                <w:rFonts w:asciiTheme="minorHAnsi" w:hAnsiTheme="minorHAnsi" w:cs="Tahoma"/>
                <w:sz w:val="22"/>
                <w:szCs w:val="22"/>
              </w:rPr>
              <w:t>enquiries</w:t>
            </w:r>
            <w:r w:rsidR="08616A6A" w:rsidRPr="155F210F">
              <w:rPr>
                <w:rFonts w:asciiTheme="minorHAnsi" w:hAnsiTheme="minorHAnsi" w:cs="Tahoma"/>
                <w:sz w:val="22"/>
                <w:szCs w:val="22"/>
              </w:rPr>
              <w:t xml:space="preserve"> and </w:t>
            </w:r>
            <w:r w:rsidR="36BC6EA4" w:rsidRPr="155F210F">
              <w:rPr>
                <w:rFonts w:asciiTheme="minorHAnsi" w:hAnsiTheme="minorHAnsi" w:cs="Tahoma"/>
                <w:sz w:val="22"/>
                <w:szCs w:val="22"/>
              </w:rPr>
              <w:t>access</w:t>
            </w:r>
            <w:r w:rsidR="535D9612" w:rsidRPr="155F210F">
              <w:rPr>
                <w:rFonts w:asciiTheme="minorHAnsi" w:hAnsiTheme="minorHAnsi" w:cs="Tahoma"/>
                <w:sz w:val="22"/>
                <w:szCs w:val="22"/>
              </w:rPr>
              <w:t>,</w:t>
            </w:r>
            <w:r w:rsidR="36BC6EA4" w:rsidRPr="155F210F">
              <w:rPr>
                <w:rFonts w:asciiTheme="minorHAnsi" w:hAnsiTheme="minorHAnsi" w:cs="Tahoma"/>
                <w:sz w:val="22"/>
                <w:szCs w:val="22"/>
              </w:rPr>
              <w:t xml:space="preserve"> and</w:t>
            </w:r>
            <w:r w:rsidR="08616A6A" w:rsidRPr="155F210F">
              <w:rPr>
                <w:rFonts w:asciiTheme="minorHAnsi" w:hAnsiTheme="minorHAnsi" w:cs="Tahoma"/>
                <w:sz w:val="22"/>
                <w:szCs w:val="22"/>
              </w:rPr>
              <w:t xml:space="preserve"> learning and teaching support</w:t>
            </w:r>
            <w:r w:rsidR="76D1A79A" w:rsidRPr="155F210F">
              <w:rPr>
                <w:rFonts w:asciiTheme="minorHAnsi" w:hAnsiTheme="minorHAnsi" w:cs="Tahoma"/>
                <w:sz w:val="22"/>
                <w:szCs w:val="22"/>
              </w:rPr>
              <w:t>.</w:t>
            </w:r>
          </w:p>
          <w:p w14:paraId="2DEB6B99" w14:textId="260E7A9E" w:rsidR="00D826F4" w:rsidRPr="007F738C" w:rsidRDefault="00D826F4" w:rsidP="155F210F">
            <w:pPr>
              <w:pStyle w:val="ListParagraph"/>
              <w:rPr>
                <w:rFonts w:asciiTheme="minorHAnsi" w:hAnsiTheme="minorHAnsi" w:cs="Tahoma"/>
                <w:sz w:val="22"/>
                <w:szCs w:val="22"/>
              </w:rPr>
            </w:pPr>
          </w:p>
          <w:p w14:paraId="571823C5" w14:textId="410075D5" w:rsidR="00D826F4" w:rsidRPr="007F738C" w:rsidRDefault="0E8B3896" w:rsidP="155F210F">
            <w:pPr>
              <w:rPr>
                <w:rFonts w:asciiTheme="minorHAnsi" w:hAnsiTheme="minorHAnsi" w:cs="Tahoma"/>
                <w:sz w:val="22"/>
                <w:szCs w:val="22"/>
              </w:rPr>
            </w:pPr>
            <w:r w:rsidRPr="155F210F">
              <w:rPr>
                <w:rFonts w:asciiTheme="minorHAnsi" w:hAnsiTheme="minorHAnsi" w:cs="Tahoma"/>
                <w:sz w:val="22"/>
                <w:szCs w:val="22"/>
              </w:rPr>
              <w:t>The post holder will be part of the Library Senior Management Team responsible for directing and developing library strategy, policy and planning, and ensuring alignment with, and support for, University strategic objectives.</w:t>
            </w:r>
          </w:p>
          <w:p w14:paraId="56C0C060" w14:textId="5A4CC220" w:rsidR="00D826F4" w:rsidRPr="007F738C" w:rsidRDefault="00D826F4" w:rsidP="155F210F">
            <w:pPr>
              <w:rPr>
                <w:rFonts w:asciiTheme="minorHAnsi" w:hAnsiTheme="minorHAnsi" w:cs="Tahoma"/>
                <w:sz w:val="22"/>
                <w:szCs w:val="22"/>
              </w:rPr>
            </w:pPr>
          </w:p>
        </w:tc>
      </w:tr>
      <w:tr w:rsidR="00D826F4" w:rsidRPr="007F738C" w14:paraId="1624728D" w14:textId="77777777" w:rsidTr="1849F99B">
        <w:trPr>
          <w:trHeight w:val="540"/>
        </w:trPr>
        <w:tc>
          <w:tcPr>
            <w:tcW w:w="2139" w:type="dxa"/>
            <w:shd w:val="clear" w:color="auto" w:fill="1F497D" w:themeFill="text2"/>
            <w:vAlign w:val="center"/>
          </w:tcPr>
          <w:p w14:paraId="292014C2" w14:textId="499697CE" w:rsidR="00D826F4" w:rsidRPr="007F738C" w:rsidRDefault="00D826F4" w:rsidP="155F210F">
            <w:pPr>
              <w:rPr>
                <w:rFonts w:asciiTheme="minorHAnsi" w:hAnsiTheme="minorHAnsi"/>
                <w:b/>
                <w:bCs/>
                <w:color w:val="FFFFFF" w:themeColor="background1"/>
                <w:sz w:val="22"/>
                <w:szCs w:val="22"/>
              </w:rPr>
            </w:pPr>
            <w:r w:rsidRPr="155F210F">
              <w:rPr>
                <w:rFonts w:asciiTheme="minorHAnsi" w:hAnsiTheme="minorHAnsi"/>
                <w:b/>
                <w:bCs/>
                <w:color w:val="FFFFFF" w:themeColor="background1"/>
                <w:sz w:val="22"/>
                <w:szCs w:val="22"/>
              </w:rPr>
              <w:t>Grade</w:t>
            </w:r>
            <w:r w:rsidR="00CA3E84" w:rsidRPr="155F210F">
              <w:rPr>
                <w:rFonts w:asciiTheme="minorHAnsi" w:hAnsiTheme="minorHAnsi"/>
                <w:b/>
                <w:bCs/>
                <w:color w:val="FFFFFF" w:themeColor="background1"/>
                <w:sz w:val="22"/>
                <w:szCs w:val="22"/>
              </w:rPr>
              <w:t>:</w:t>
            </w:r>
          </w:p>
        </w:tc>
        <w:tc>
          <w:tcPr>
            <w:tcW w:w="8488" w:type="dxa"/>
            <w:gridSpan w:val="3"/>
            <w:vAlign w:val="center"/>
          </w:tcPr>
          <w:p w14:paraId="4EC92886" w14:textId="179128AF" w:rsidR="00D826F4" w:rsidRPr="007F738C" w:rsidRDefault="00CA3E84" w:rsidP="155F210F">
            <w:pPr>
              <w:rPr>
                <w:rFonts w:asciiTheme="minorHAnsi" w:hAnsiTheme="minorHAnsi"/>
                <w:sz w:val="22"/>
                <w:szCs w:val="22"/>
              </w:rPr>
            </w:pPr>
            <w:r w:rsidRPr="155F210F">
              <w:rPr>
                <w:rFonts w:asciiTheme="minorHAnsi" w:hAnsiTheme="minorHAnsi"/>
                <w:sz w:val="22"/>
                <w:szCs w:val="22"/>
              </w:rPr>
              <w:t>8</w:t>
            </w:r>
          </w:p>
        </w:tc>
      </w:tr>
      <w:tr w:rsidR="00D826F4" w:rsidRPr="007F738C" w14:paraId="559CE018" w14:textId="77777777" w:rsidTr="1849F99B">
        <w:trPr>
          <w:trHeight w:val="540"/>
        </w:trPr>
        <w:tc>
          <w:tcPr>
            <w:tcW w:w="10627" w:type="dxa"/>
            <w:gridSpan w:val="4"/>
            <w:shd w:val="clear" w:color="auto" w:fill="1F497D" w:themeFill="text2"/>
            <w:vAlign w:val="center"/>
          </w:tcPr>
          <w:p w14:paraId="0F4B44D9" w14:textId="77777777" w:rsidR="00D826F4" w:rsidRPr="007F738C" w:rsidRDefault="00D826F4" w:rsidP="155F210F">
            <w:pPr>
              <w:rPr>
                <w:rFonts w:asciiTheme="minorHAnsi" w:hAnsiTheme="minorHAnsi"/>
                <w:sz w:val="22"/>
                <w:szCs w:val="22"/>
              </w:rPr>
            </w:pPr>
            <w:r w:rsidRPr="155F210F">
              <w:rPr>
                <w:rFonts w:asciiTheme="minorHAnsi" w:hAnsiTheme="minorHAnsi"/>
                <w:b/>
                <w:bCs/>
                <w:color w:val="FFFFFF" w:themeColor="background1"/>
                <w:sz w:val="22"/>
                <w:szCs w:val="22"/>
              </w:rPr>
              <w:t>Accountabilities/Responsibilities of the role:</w:t>
            </w:r>
          </w:p>
        </w:tc>
      </w:tr>
      <w:tr w:rsidR="00D826F4" w:rsidRPr="007F738C" w14:paraId="19C023E7" w14:textId="77777777" w:rsidTr="1849F99B">
        <w:trPr>
          <w:trHeight w:val="540"/>
        </w:trPr>
        <w:tc>
          <w:tcPr>
            <w:tcW w:w="10627" w:type="dxa"/>
            <w:gridSpan w:val="4"/>
            <w:vAlign w:val="center"/>
          </w:tcPr>
          <w:p w14:paraId="65973FF3" w14:textId="77777777" w:rsidR="009C60C1" w:rsidRDefault="009C60C1" w:rsidP="009C60C1">
            <w:pPr>
              <w:pStyle w:val="ListParagraph"/>
              <w:ind w:left="360"/>
            </w:pPr>
          </w:p>
          <w:p w14:paraId="26E92B80" w14:textId="07F82C6C" w:rsidR="750230E7" w:rsidRDefault="750230E7" w:rsidP="155F210F">
            <w:pPr>
              <w:pStyle w:val="ListParagraph"/>
              <w:numPr>
                <w:ilvl w:val="0"/>
                <w:numId w:val="1"/>
              </w:numPr>
              <w:spacing w:line="259" w:lineRule="auto"/>
              <w:rPr>
                <w:rFonts w:asciiTheme="minorHAnsi" w:hAnsiTheme="minorHAnsi" w:cs="Tahoma"/>
                <w:sz w:val="22"/>
                <w:szCs w:val="22"/>
                <w:lang w:val="en-GB"/>
              </w:rPr>
            </w:pPr>
            <w:r w:rsidRPr="1849F99B">
              <w:rPr>
                <w:rFonts w:asciiTheme="minorHAnsi" w:hAnsiTheme="minorHAnsi" w:cs="Tahoma"/>
                <w:sz w:val="22"/>
                <w:szCs w:val="22"/>
                <w:lang w:val="en-GB"/>
              </w:rPr>
              <w:t>Manage a multi-function</w:t>
            </w:r>
            <w:r w:rsidR="141F2CDD" w:rsidRPr="1849F99B">
              <w:rPr>
                <w:rFonts w:asciiTheme="minorHAnsi" w:hAnsiTheme="minorHAnsi" w:cs="Tahoma"/>
                <w:sz w:val="22"/>
                <w:szCs w:val="22"/>
                <w:lang w:val="en-GB"/>
              </w:rPr>
              <w:t>al</w:t>
            </w:r>
            <w:r w:rsidRPr="1849F99B">
              <w:rPr>
                <w:rFonts w:asciiTheme="minorHAnsi" w:hAnsiTheme="minorHAnsi" w:cs="Tahoma"/>
                <w:sz w:val="22"/>
                <w:szCs w:val="22"/>
                <w:lang w:val="en-GB"/>
              </w:rPr>
              <w:t xml:space="preserve"> and flexible team, ensuring staff have the skills and expertise to deliver on </w:t>
            </w:r>
            <w:r w:rsidR="0764C81E" w:rsidRPr="1849F99B">
              <w:rPr>
                <w:rFonts w:asciiTheme="minorHAnsi" w:hAnsiTheme="minorHAnsi" w:cs="Tahoma"/>
                <w:sz w:val="22"/>
                <w:szCs w:val="22"/>
                <w:lang w:val="en-GB"/>
              </w:rPr>
              <w:t>L</w:t>
            </w:r>
            <w:r w:rsidRPr="1849F99B">
              <w:rPr>
                <w:rFonts w:asciiTheme="minorHAnsi" w:hAnsiTheme="minorHAnsi" w:cs="Tahoma"/>
                <w:sz w:val="22"/>
                <w:szCs w:val="22"/>
                <w:lang w:val="en-GB"/>
              </w:rPr>
              <w:t>ibrary</w:t>
            </w:r>
            <w:r w:rsidR="413C2D41" w:rsidRPr="1849F99B">
              <w:rPr>
                <w:rFonts w:asciiTheme="minorHAnsi" w:hAnsiTheme="minorHAnsi" w:cs="Tahoma"/>
                <w:sz w:val="22"/>
                <w:szCs w:val="22"/>
                <w:lang w:val="en-GB"/>
              </w:rPr>
              <w:t xml:space="preserve"> Services</w:t>
            </w:r>
            <w:r w:rsidRPr="1849F99B">
              <w:rPr>
                <w:rFonts w:asciiTheme="minorHAnsi" w:hAnsiTheme="minorHAnsi" w:cs="Tahoma"/>
                <w:sz w:val="22"/>
                <w:szCs w:val="22"/>
                <w:lang w:val="en-GB"/>
              </w:rPr>
              <w:t xml:space="preserve"> and University strategic objectives.</w:t>
            </w:r>
          </w:p>
          <w:p w14:paraId="28EC867D" w14:textId="292221F9" w:rsidR="17886083" w:rsidRDefault="17886083" w:rsidP="155F210F">
            <w:pPr>
              <w:pStyle w:val="ListParagraph"/>
              <w:numPr>
                <w:ilvl w:val="0"/>
                <w:numId w:val="1"/>
              </w:numPr>
              <w:spacing w:line="259" w:lineRule="auto"/>
              <w:rPr>
                <w:rFonts w:asciiTheme="minorHAnsi" w:hAnsiTheme="minorHAnsi" w:cs="Tahoma"/>
                <w:sz w:val="22"/>
                <w:szCs w:val="22"/>
                <w:lang w:val="en-GB"/>
              </w:rPr>
            </w:pPr>
            <w:r w:rsidRPr="155F210F">
              <w:rPr>
                <w:rFonts w:asciiTheme="minorHAnsi" w:hAnsiTheme="minorHAnsi" w:cs="Tahoma"/>
                <w:sz w:val="22"/>
                <w:szCs w:val="22"/>
                <w:lang w:val="en-GB"/>
              </w:rPr>
              <w:t xml:space="preserve">Drive a culture of continuous development and improvement within Library Services and promote the sharing of good practice and customer service within the </w:t>
            </w:r>
            <w:r w:rsidR="4495E653" w:rsidRPr="155F210F">
              <w:rPr>
                <w:rFonts w:asciiTheme="minorHAnsi" w:hAnsiTheme="minorHAnsi" w:cs="Tahoma"/>
                <w:sz w:val="22"/>
                <w:szCs w:val="22"/>
                <w:lang w:val="en-GB"/>
              </w:rPr>
              <w:t>d</w:t>
            </w:r>
            <w:r w:rsidRPr="155F210F">
              <w:rPr>
                <w:rFonts w:asciiTheme="minorHAnsi" w:hAnsiTheme="minorHAnsi" w:cs="Tahoma"/>
                <w:sz w:val="22"/>
                <w:szCs w:val="22"/>
                <w:lang w:val="en-GB"/>
              </w:rPr>
              <w:t xml:space="preserve">epartment, </w:t>
            </w:r>
            <w:r w:rsidR="33D75CA1" w:rsidRPr="155F210F">
              <w:rPr>
                <w:rFonts w:asciiTheme="minorHAnsi" w:hAnsiTheme="minorHAnsi" w:cs="Tahoma"/>
                <w:sz w:val="22"/>
                <w:szCs w:val="22"/>
                <w:lang w:val="en-GB"/>
              </w:rPr>
              <w:t>d</w:t>
            </w:r>
            <w:r w:rsidRPr="155F210F">
              <w:rPr>
                <w:rFonts w:asciiTheme="minorHAnsi" w:hAnsiTheme="minorHAnsi" w:cs="Tahoma"/>
                <w:sz w:val="22"/>
                <w:szCs w:val="22"/>
                <w:lang w:val="en-GB"/>
              </w:rPr>
              <w:t>irectorate, and across the University.</w:t>
            </w:r>
            <w:r w:rsidR="7D42D2B8" w:rsidRPr="155F210F">
              <w:rPr>
                <w:rFonts w:asciiTheme="minorHAnsi" w:hAnsiTheme="minorHAnsi" w:cs="Tahoma"/>
                <w:sz w:val="22"/>
                <w:szCs w:val="22"/>
                <w:lang w:val="en-GB"/>
              </w:rPr>
              <w:t xml:space="preserve"> </w:t>
            </w:r>
          </w:p>
          <w:p w14:paraId="418BF256" w14:textId="17C560F4" w:rsidR="17886083" w:rsidRDefault="17886083" w:rsidP="155F210F">
            <w:pPr>
              <w:pStyle w:val="ListParagraph"/>
              <w:numPr>
                <w:ilvl w:val="0"/>
                <w:numId w:val="1"/>
              </w:numPr>
              <w:spacing w:line="259" w:lineRule="auto"/>
              <w:rPr>
                <w:rFonts w:asciiTheme="minorHAnsi" w:hAnsiTheme="minorHAnsi" w:cs="Tahoma"/>
                <w:sz w:val="22"/>
                <w:szCs w:val="22"/>
                <w:lang w:val="en-GB"/>
              </w:rPr>
            </w:pPr>
            <w:r w:rsidRPr="1849F99B">
              <w:rPr>
                <w:rFonts w:asciiTheme="minorHAnsi" w:hAnsiTheme="minorHAnsi" w:cs="Tahoma"/>
                <w:sz w:val="22"/>
                <w:szCs w:val="22"/>
                <w:lang w:val="en-GB"/>
              </w:rPr>
              <w:t xml:space="preserve">Contribute to the development and implementation of </w:t>
            </w:r>
            <w:r w:rsidR="1A933FED" w:rsidRPr="1849F99B">
              <w:rPr>
                <w:rFonts w:asciiTheme="minorHAnsi" w:hAnsiTheme="minorHAnsi" w:cs="Tahoma"/>
                <w:sz w:val="22"/>
                <w:szCs w:val="22"/>
                <w:lang w:val="en-GB"/>
              </w:rPr>
              <w:t>l</w:t>
            </w:r>
            <w:r w:rsidRPr="1849F99B">
              <w:rPr>
                <w:rFonts w:asciiTheme="minorHAnsi" w:hAnsiTheme="minorHAnsi" w:cs="Tahoma"/>
                <w:sz w:val="22"/>
                <w:szCs w:val="22"/>
                <w:lang w:val="en-GB"/>
              </w:rPr>
              <w:t xml:space="preserve">ibrary strategies and plans, and </w:t>
            </w:r>
            <w:r w:rsidR="43FF8223" w:rsidRPr="1849F99B">
              <w:rPr>
                <w:rFonts w:asciiTheme="minorHAnsi" w:hAnsiTheme="minorHAnsi" w:cs="Tahoma"/>
                <w:sz w:val="22"/>
                <w:szCs w:val="22"/>
                <w:lang w:val="en-GB"/>
              </w:rPr>
              <w:t>w</w:t>
            </w:r>
            <w:r w:rsidRPr="1849F99B">
              <w:rPr>
                <w:rFonts w:asciiTheme="minorHAnsi" w:hAnsiTheme="minorHAnsi" w:cs="Tahoma"/>
                <w:sz w:val="22"/>
                <w:szCs w:val="22"/>
                <w:lang w:val="en-GB"/>
              </w:rPr>
              <w:t>ork closely with professional departments and Schools to ensure Library Services contribute to the delivery of the University’s strategic objectives.</w:t>
            </w:r>
          </w:p>
          <w:p w14:paraId="711A7F17" w14:textId="7E1F542A" w:rsidR="61CF35E8" w:rsidRDefault="61CF35E8" w:rsidP="155F210F">
            <w:pPr>
              <w:pStyle w:val="ListParagraph"/>
              <w:numPr>
                <w:ilvl w:val="0"/>
                <w:numId w:val="1"/>
              </w:numPr>
              <w:spacing w:line="259" w:lineRule="auto"/>
              <w:rPr>
                <w:rFonts w:asciiTheme="minorHAnsi" w:hAnsiTheme="minorHAnsi" w:cs="Tahoma"/>
                <w:sz w:val="22"/>
                <w:szCs w:val="22"/>
                <w:lang w:val="en-GB"/>
              </w:rPr>
            </w:pPr>
            <w:r w:rsidRPr="155F210F">
              <w:rPr>
                <w:rFonts w:asciiTheme="minorHAnsi" w:hAnsiTheme="minorHAnsi" w:cs="Tahoma"/>
                <w:sz w:val="22"/>
                <w:szCs w:val="22"/>
                <w:lang w:val="en-GB"/>
              </w:rPr>
              <w:t>Establish and maintain partnerships with external organisations, libraries, and consortia to</w:t>
            </w:r>
            <w:r w:rsidR="17886083" w:rsidRPr="155F210F">
              <w:rPr>
                <w:rFonts w:asciiTheme="minorHAnsi" w:hAnsiTheme="minorHAnsi" w:cs="Tahoma"/>
                <w:sz w:val="22"/>
                <w:szCs w:val="22"/>
                <w:lang w:val="en-GB"/>
              </w:rPr>
              <w:t xml:space="preserve"> </w:t>
            </w:r>
            <w:r w:rsidR="72FE2D33" w:rsidRPr="155F210F">
              <w:rPr>
                <w:rFonts w:asciiTheme="minorHAnsi" w:hAnsiTheme="minorHAnsi" w:cs="Tahoma"/>
                <w:sz w:val="22"/>
                <w:szCs w:val="22"/>
                <w:lang w:val="en-GB"/>
              </w:rPr>
              <w:t xml:space="preserve">create </w:t>
            </w:r>
            <w:r w:rsidR="17886083" w:rsidRPr="155F210F">
              <w:rPr>
                <w:rFonts w:asciiTheme="minorHAnsi" w:hAnsiTheme="minorHAnsi" w:cs="Tahoma"/>
                <w:sz w:val="22"/>
                <w:szCs w:val="22"/>
                <w:lang w:val="en-GB"/>
              </w:rPr>
              <w:t xml:space="preserve">opportunities for the </w:t>
            </w:r>
            <w:bookmarkStart w:id="0" w:name="_Int_SdmlD9X8"/>
            <w:r w:rsidR="17886083" w:rsidRPr="155F210F">
              <w:rPr>
                <w:rFonts w:asciiTheme="minorHAnsi" w:hAnsiTheme="minorHAnsi" w:cs="Tahoma"/>
                <w:sz w:val="22"/>
                <w:szCs w:val="22"/>
                <w:lang w:val="en-GB"/>
              </w:rPr>
              <w:t>Library</w:t>
            </w:r>
            <w:bookmarkEnd w:id="0"/>
            <w:r w:rsidR="17886083" w:rsidRPr="155F210F">
              <w:rPr>
                <w:rFonts w:asciiTheme="minorHAnsi" w:hAnsiTheme="minorHAnsi" w:cs="Tahoma"/>
                <w:sz w:val="22"/>
                <w:szCs w:val="22"/>
                <w:lang w:val="en-GB"/>
              </w:rPr>
              <w:t xml:space="preserve"> to inf</w:t>
            </w:r>
            <w:r w:rsidR="20128399" w:rsidRPr="155F210F">
              <w:rPr>
                <w:rFonts w:asciiTheme="minorHAnsi" w:hAnsiTheme="minorHAnsi" w:cs="Tahoma"/>
                <w:sz w:val="22"/>
                <w:szCs w:val="22"/>
                <w:lang w:val="en-GB"/>
              </w:rPr>
              <w:t>luence and enhance resource sharing and collaboration.</w:t>
            </w:r>
          </w:p>
          <w:p w14:paraId="7E3A3FEB" w14:textId="39A6769D" w:rsidR="39941308" w:rsidRDefault="39941308" w:rsidP="155F210F">
            <w:pPr>
              <w:pStyle w:val="ListParagraph"/>
              <w:numPr>
                <w:ilvl w:val="0"/>
                <w:numId w:val="1"/>
              </w:numPr>
              <w:spacing w:line="259" w:lineRule="auto"/>
              <w:rPr>
                <w:rFonts w:asciiTheme="minorHAnsi" w:hAnsiTheme="minorHAnsi" w:cs="Tahoma"/>
                <w:sz w:val="22"/>
                <w:szCs w:val="22"/>
                <w:lang w:val="en-GB"/>
              </w:rPr>
            </w:pPr>
            <w:r w:rsidRPr="155F210F">
              <w:rPr>
                <w:rFonts w:asciiTheme="minorHAnsi" w:hAnsiTheme="minorHAnsi" w:cs="Tahoma"/>
                <w:sz w:val="22"/>
                <w:szCs w:val="22"/>
                <w:lang w:val="en-GB"/>
              </w:rPr>
              <w:t>Lead the planning and budgeting process for the team and contribute fully to planning across Library Services, supporting the delivery of the University’s strategic objectives.</w:t>
            </w:r>
          </w:p>
          <w:p w14:paraId="4A74A02D" w14:textId="262A976B" w:rsidR="52185FE4" w:rsidRDefault="17886083" w:rsidP="155F210F">
            <w:pPr>
              <w:pStyle w:val="ListParagraph"/>
              <w:numPr>
                <w:ilvl w:val="0"/>
                <w:numId w:val="1"/>
              </w:numPr>
              <w:spacing w:line="259" w:lineRule="auto"/>
              <w:rPr>
                <w:rFonts w:asciiTheme="minorHAnsi" w:hAnsiTheme="minorHAnsi" w:cs="Tahoma"/>
                <w:sz w:val="22"/>
                <w:szCs w:val="22"/>
                <w:lang w:val="en-GB"/>
              </w:rPr>
            </w:pPr>
            <w:r w:rsidRPr="155F210F">
              <w:rPr>
                <w:rFonts w:asciiTheme="minorHAnsi" w:hAnsiTheme="minorHAnsi" w:cs="Tahoma"/>
                <w:sz w:val="22"/>
                <w:szCs w:val="22"/>
                <w:lang w:val="en-GB"/>
              </w:rPr>
              <w:t>Manage</w:t>
            </w:r>
            <w:r w:rsidR="59FCE893" w:rsidRPr="155F210F">
              <w:rPr>
                <w:rFonts w:asciiTheme="minorHAnsi" w:hAnsiTheme="minorHAnsi" w:cs="Tahoma"/>
                <w:sz w:val="22"/>
                <w:szCs w:val="22"/>
                <w:lang w:val="en-GB"/>
              </w:rPr>
              <w:t xml:space="preserve"> the effective and efficient procurement of </w:t>
            </w:r>
            <w:r w:rsidR="31119423" w:rsidRPr="155F210F">
              <w:rPr>
                <w:rFonts w:asciiTheme="minorHAnsi" w:hAnsiTheme="minorHAnsi" w:cs="Tahoma"/>
                <w:sz w:val="22"/>
                <w:szCs w:val="22"/>
                <w:lang w:val="en-GB"/>
              </w:rPr>
              <w:t>l</w:t>
            </w:r>
            <w:r w:rsidR="59FCE893" w:rsidRPr="155F210F">
              <w:rPr>
                <w:rFonts w:asciiTheme="minorHAnsi" w:hAnsiTheme="minorHAnsi" w:cs="Tahoma"/>
                <w:sz w:val="22"/>
                <w:szCs w:val="22"/>
                <w:lang w:val="en-GB"/>
              </w:rPr>
              <w:t>ibrary resources, both electronic and physical</w:t>
            </w:r>
            <w:r w:rsidR="7C70376F" w:rsidRPr="155F210F">
              <w:rPr>
                <w:rFonts w:asciiTheme="minorHAnsi" w:hAnsiTheme="minorHAnsi" w:cs="Tahoma"/>
                <w:sz w:val="22"/>
                <w:szCs w:val="22"/>
                <w:lang w:val="en-GB"/>
              </w:rPr>
              <w:t>,</w:t>
            </w:r>
            <w:r w:rsidR="59FCE893" w:rsidRPr="155F210F">
              <w:rPr>
                <w:rFonts w:asciiTheme="minorHAnsi" w:hAnsiTheme="minorHAnsi" w:cs="Tahoma"/>
                <w:sz w:val="22"/>
                <w:szCs w:val="22"/>
                <w:lang w:val="en-GB"/>
              </w:rPr>
              <w:t xml:space="preserve"> to ensure resources align with the learning, teaching, and research needs of the University.</w:t>
            </w:r>
          </w:p>
          <w:p w14:paraId="59F03739" w14:textId="4AF116FE" w:rsidR="52185FE4" w:rsidRDefault="59FCE893" w:rsidP="155F210F">
            <w:pPr>
              <w:pStyle w:val="ListParagraph"/>
              <w:numPr>
                <w:ilvl w:val="0"/>
                <w:numId w:val="1"/>
              </w:numPr>
              <w:spacing w:line="259" w:lineRule="auto"/>
              <w:rPr>
                <w:rFonts w:asciiTheme="minorHAnsi" w:hAnsiTheme="minorHAnsi" w:cs="Tahoma"/>
                <w:sz w:val="22"/>
                <w:szCs w:val="22"/>
                <w:lang w:val="en-GB"/>
              </w:rPr>
            </w:pPr>
            <w:r w:rsidRPr="155F210F">
              <w:rPr>
                <w:rFonts w:asciiTheme="minorHAnsi" w:hAnsiTheme="minorHAnsi" w:cs="Tahoma"/>
                <w:sz w:val="22"/>
                <w:szCs w:val="22"/>
                <w:lang w:val="en-GB"/>
              </w:rPr>
              <w:t xml:space="preserve">Lead the continuous development and improvement of </w:t>
            </w:r>
            <w:r w:rsidR="386F919F" w:rsidRPr="155F210F">
              <w:rPr>
                <w:rFonts w:asciiTheme="minorHAnsi" w:hAnsiTheme="minorHAnsi" w:cs="Tahoma"/>
                <w:sz w:val="22"/>
                <w:szCs w:val="22"/>
                <w:lang w:val="en-GB"/>
              </w:rPr>
              <w:t>l</w:t>
            </w:r>
            <w:r w:rsidRPr="155F210F">
              <w:rPr>
                <w:rFonts w:asciiTheme="minorHAnsi" w:hAnsiTheme="minorHAnsi" w:cs="Tahoma"/>
                <w:sz w:val="22"/>
                <w:szCs w:val="22"/>
                <w:lang w:val="en-GB"/>
              </w:rPr>
              <w:t>ibrary systems and associated services</w:t>
            </w:r>
            <w:r w:rsidR="6F909C2A" w:rsidRPr="155F210F">
              <w:rPr>
                <w:rFonts w:asciiTheme="minorHAnsi" w:hAnsiTheme="minorHAnsi" w:cs="Tahoma"/>
                <w:sz w:val="22"/>
                <w:szCs w:val="22"/>
                <w:lang w:val="en-GB"/>
              </w:rPr>
              <w:t xml:space="preserve"> and l</w:t>
            </w:r>
            <w:r w:rsidR="38679324" w:rsidRPr="155F210F">
              <w:rPr>
                <w:rFonts w:asciiTheme="minorHAnsi" w:hAnsiTheme="minorHAnsi" w:cs="Tahoma"/>
                <w:sz w:val="22"/>
                <w:szCs w:val="22"/>
                <w:lang w:val="en-GB"/>
              </w:rPr>
              <w:t xml:space="preserve">ead initiatives to integrate new technologies and digital tools that enhance </w:t>
            </w:r>
            <w:r w:rsidR="12BAD1AB" w:rsidRPr="155F210F">
              <w:rPr>
                <w:rFonts w:asciiTheme="minorHAnsi" w:hAnsiTheme="minorHAnsi" w:cs="Tahoma"/>
                <w:sz w:val="22"/>
                <w:szCs w:val="22"/>
                <w:lang w:val="en-GB"/>
              </w:rPr>
              <w:t>L</w:t>
            </w:r>
            <w:r w:rsidR="38679324" w:rsidRPr="155F210F">
              <w:rPr>
                <w:rFonts w:asciiTheme="minorHAnsi" w:hAnsiTheme="minorHAnsi" w:cs="Tahoma"/>
                <w:sz w:val="22"/>
                <w:szCs w:val="22"/>
                <w:lang w:val="en-GB"/>
              </w:rPr>
              <w:t>ibrary</w:t>
            </w:r>
            <w:r w:rsidR="225134AA" w:rsidRPr="155F210F">
              <w:rPr>
                <w:rFonts w:asciiTheme="minorHAnsi" w:hAnsiTheme="minorHAnsi" w:cs="Tahoma"/>
                <w:sz w:val="22"/>
                <w:szCs w:val="22"/>
                <w:lang w:val="en-GB"/>
              </w:rPr>
              <w:t xml:space="preserve"> S</w:t>
            </w:r>
            <w:r w:rsidR="38679324" w:rsidRPr="155F210F">
              <w:rPr>
                <w:rFonts w:asciiTheme="minorHAnsi" w:hAnsiTheme="minorHAnsi" w:cs="Tahoma"/>
                <w:sz w:val="22"/>
                <w:szCs w:val="22"/>
                <w:lang w:val="en-GB"/>
              </w:rPr>
              <w:t>ervices and user experience.</w:t>
            </w:r>
          </w:p>
          <w:p w14:paraId="0CC377B5" w14:textId="38E7CD3C" w:rsidR="52185FE4" w:rsidRDefault="59FCE893" w:rsidP="155F210F">
            <w:pPr>
              <w:pStyle w:val="ListParagraph"/>
              <w:numPr>
                <w:ilvl w:val="0"/>
                <w:numId w:val="1"/>
              </w:numPr>
              <w:spacing w:line="259" w:lineRule="auto"/>
              <w:rPr>
                <w:rFonts w:asciiTheme="minorHAnsi" w:hAnsiTheme="minorHAnsi" w:cs="Tahoma"/>
                <w:sz w:val="22"/>
                <w:szCs w:val="22"/>
                <w:lang w:val="en-GB"/>
              </w:rPr>
            </w:pPr>
            <w:r w:rsidRPr="1849F99B">
              <w:rPr>
                <w:rFonts w:asciiTheme="minorHAnsi" w:hAnsiTheme="minorHAnsi" w:cs="Tahoma"/>
                <w:sz w:val="22"/>
                <w:szCs w:val="22"/>
                <w:lang w:val="en-GB"/>
              </w:rPr>
              <w:lastRenderedPageBreak/>
              <w:t>Manage staff responsible for supporting the University’s research repository</w:t>
            </w:r>
            <w:r w:rsidR="166D81BC" w:rsidRPr="1849F99B">
              <w:rPr>
                <w:rFonts w:asciiTheme="minorHAnsi" w:hAnsiTheme="minorHAnsi" w:cs="Tahoma"/>
                <w:sz w:val="22"/>
                <w:szCs w:val="22"/>
                <w:lang w:val="en-GB"/>
              </w:rPr>
              <w:t>, open educational resource repository,</w:t>
            </w:r>
            <w:r w:rsidRPr="1849F99B">
              <w:rPr>
                <w:rFonts w:asciiTheme="minorHAnsi" w:hAnsiTheme="minorHAnsi" w:cs="Tahoma"/>
                <w:sz w:val="22"/>
                <w:szCs w:val="22"/>
                <w:lang w:val="en-GB"/>
              </w:rPr>
              <w:t xml:space="preserve"> and </w:t>
            </w:r>
            <w:r w:rsidR="0F2B7C4D" w:rsidRPr="1849F99B">
              <w:rPr>
                <w:rFonts w:asciiTheme="minorHAnsi" w:hAnsiTheme="minorHAnsi" w:cs="Tahoma"/>
                <w:sz w:val="22"/>
                <w:szCs w:val="22"/>
                <w:lang w:val="en-GB"/>
              </w:rPr>
              <w:t>lead</w:t>
            </w:r>
            <w:r w:rsidR="2EF4E677" w:rsidRPr="1849F99B">
              <w:rPr>
                <w:rFonts w:asciiTheme="minorHAnsi" w:hAnsiTheme="minorHAnsi" w:cs="Tahoma"/>
                <w:sz w:val="22"/>
                <w:szCs w:val="22"/>
                <w:lang w:val="en-GB"/>
              </w:rPr>
              <w:t xml:space="preserve"> l</w:t>
            </w:r>
            <w:r w:rsidR="0F2B7C4D" w:rsidRPr="1849F99B">
              <w:rPr>
                <w:rFonts w:asciiTheme="minorHAnsi" w:hAnsiTheme="minorHAnsi" w:cs="Tahoma"/>
                <w:sz w:val="22"/>
                <w:szCs w:val="22"/>
                <w:lang w:val="en-GB"/>
              </w:rPr>
              <w:t>ibrary support for</w:t>
            </w:r>
            <w:r w:rsidR="7176C51E" w:rsidRPr="1849F99B">
              <w:rPr>
                <w:rFonts w:asciiTheme="minorHAnsi" w:hAnsiTheme="minorHAnsi" w:cs="Tahoma"/>
                <w:sz w:val="22"/>
                <w:szCs w:val="22"/>
                <w:lang w:val="en-GB"/>
              </w:rPr>
              <w:t xml:space="preserve"> the University’s open access agenda.</w:t>
            </w:r>
          </w:p>
          <w:p w14:paraId="3CD2AA31" w14:textId="29CCFF42" w:rsidR="52185FE4" w:rsidRDefault="13EE0AD8" w:rsidP="155F210F">
            <w:pPr>
              <w:pStyle w:val="ListParagraph"/>
              <w:numPr>
                <w:ilvl w:val="0"/>
                <w:numId w:val="1"/>
              </w:numPr>
              <w:spacing w:line="259" w:lineRule="auto"/>
              <w:rPr>
                <w:rFonts w:asciiTheme="minorHAnsi" w:hAnsiTheme="minorHAnsi" w:cs="Tahoma"/>
                <w:sz w:val="22"/>
                <w:szCs w:val="22"/>
                <w:lang w:val="en-GB"/>
              </w:rPr>
            </w:pPr>
            <w:r w:rsidRPr="155F210F">
              <w:rPr>
                <w:rFonts w:asciiTheme="minorHAnsi" w:hAnsiTheme="minorHAnsi" w:cs="Tahoma"/>
                <w:sz w:val="22"/>
                <w:szCs w:val="22"/>
                <w:lang w:val="en-GB"/>
              </w:rPr>
              <w:t xml:space="preserve">Lead the description, discovery, and accessibility of </w:t>
            </w:r>
            <w:r w:rsidR="6E3AF604" w:rsidRPr="155F210F">
              <w:rPr>
                <w:rFonts w:asciiTheme="minorHAnsi" w:hAnsiTheme="minorHAnsi" w:cs="Tahoma"/>
                <w:sz w:val="22"/>
                <w:szCs w:val="22"/>
                <w:lang w:val="en-GB"/>
              </w:rPr>
              <w:t>l</w:t>
            </w:r>
            <w:r w:rsidRPr="155F210F">
              <w:rPr>
                <w:rFonts w:asciiTheme="minorHAnsi" w:hAnsiTheme="minorHAnsi" w:cs="Tahoma"/>
                <w:sz w:val="22"/>
                <w:szCs w:val="22"/>
                <w:lang w:val="en-GB"/>
              </w:rPr>
              <w:t>ibrary resources, including implementing cataloguing and metadata standards.</w:t>
            </w:r>
          </w:p>
          <w:p w14:paraId="1F056475" w14:textId="661ACCC5" w:rsidR="52185FE4" w:rsidRDefault="13EE0AD8" w:rsidP="155F210F">
            <w:pPr>
              <w:pStyle w:val="ListParagraph"/>
              <w:numPr>
                <w:ilvl w:val="0"/>
                <w:numId w:val="1"/>
              </w:numPr>
              <w:spacing w:line="259" w:lineRule="auto"/>
              <w:rPr>
                <w:rFonts w:asciiTheme="minorHAnsi" w:hAnsiTheme="minorHAnsi" w:cs="Tahoma"/>
                <w:sz w:val="22"/>
                <w:szCs w:val="22"/>
                <w:lang w:val="en-GB"/>
              </w:rPr>
            </w:pPr>
            <w:r w:rsidRPr="155F210F">
              <w:rPr>
                <w:rFonts w:asciiTheme="minorHAnsi" w:hAnsiTheme="minorHAnsi" w:cs="Tahoma"/>
                <w:sz w:val="22"/>
                <w:szCs w:val="22"/>
                <w:lang w:val="en-GB"/>
              </w:rPr>
              <w:t>Manage Archives staff who ensure archival records of the University are preserved and that collections are developed in line with the teaching and research of the University, supporting the University’s Common Good mission.</w:t>
            </w:r>
          </w:p>
          <w:p w14:paraId="5A971CDC" w14:textId="3F0A9542" w:rsidR="59FCE893" w:rsidRDefault="59FCE893" w:rsidP="155F210F">
            <w:pPr>
              <w:pStyle w:val="ListParagraph"/>
              <w:numPr>
                <w:ilvl w:val="0"/>
                <w:numId w:val="1"/>
              </w:numPr>
              <w:spacing w:line="259" w:lineRule="auto"/>
              <w:rPr>
                <w:rFonts w:asciiTheme="minorHAnsi" w:hAnsiTheme="minorHAnsi" w:cs="Tahoma"/>
                <w:sz w:val="22"/>
                <w:szCs w:val="22"/>
                <w:lang w:val="en-GB"/>
              </w:rPr>
            </w:pPr>
            <w:r w:rsidRPr="155F210F">
              <w:rPr>
                <w:rFonts w:asciiTheme="minorHAnsi" w:hAnsiTheme="minorHAnsi" w:cs="Tahoma"/>
                <w:sz w:val="22"/>
                <w:szCs w:val="22"/>
                <w:lang w:val="en-GB"/>
              </w:rPr>
              <w:t>Manage, implement, and ensure compliance with Health and Safety regulations, standards, and processes within your area of responsibility and control.</w:t>
            </w:r>
          </w:p>
          <w:p w14:paraId="05B610A4" w14:textId="27DABC06" w:rsidR="00D826F4" w:rsidRPr="0065701D" w:rsidRDefault="59FCE893" w:rsidP="155F210F">
            <w:pPr>
              <w:pStyle w:val="ListParagraph"/>
              <w:numPr>
                <w:ilvl w:val="0"/>
                <w:numId w:val="1"/>
              </w:numPr>
              <w:spacing w:line="259" w:lineRule="auto"/>
              <w:rPr>
                <w:rFonts w:asciiTheme="minorHAnsi" w:hAnsiTheme="minorHAnsi" w:cs="Tahoma"/>
                <w:sz w:val="22"/>
                <w:szCs w:val="22"/>
                <w:lang w:val="en-GB"/>
              </w:rPr>
            </w:pPr>
            <w:r w:rsidRPr="155F210F">
              <w:rPr>
                <w:rFonts w:asciiTheme="minorHAnsi" w:hAnsiTheme="minorHAnsi" w:cs="Tahoma"/>
                <w:sz w:val="22"/>
                <w:szCs w:val="22"/>
                <w:lang w:val="en-GB"/>
              </w:rPr>
              <w:t xml:space="preserve">Engage in professional development to stay updated with the latest trends and advancements in library and information science, ensuring the </w:t>
            </w:r>
            <w:r w:rsidR="6510FE81" w:rsidRPr="155F210F">
              <w:rPr>
                <w:rFonts w:asciiTheme="minorHAnsi" w:hAnsiTheme="minorHAnsi" w:cs="Tahoma"/>
                <w:sz w:val="22"/>
                <w:szCs w:val="22"/>
                <w:lang w:val="en-GB"/>
              </w:rPr>
              <w:t>L</w:t>
            </w:r>
            <w:r w:rsidRPr="155F210F">
              <w:rPr>
                <w:rFonts w:asciiTheme="minorHAnsi" w:hAnsiTheme="minorHAnsi" w:cs="Tahoma"/>
                <w:sz w:val="22"/>
                <w:szCs w:val="22"/>
                <w:lang w:val="en-GB"/>
              </w:rPr>
              <w:t xml:space="preserve">ibrary </w:t>
            </w:r>
            <w:r w:rsidR="2FCFB0E3" w:rsidRPr="155F210F">
              <w:rPr>
                <w:rFonts w:asciiTheme="minorHAnsi" w:hAnsiTheme="minorHAnsi" w:cs="Tahoma"/>
                <w:sz w:val="22"/>
                <w:szCs w:val="22"/>
                <w:lang w:val="en-GB"/>
              </w:rPr>
              <w:t>S</w:t>
            </w:r>
            <w:r w:rsidRPr="155F210F">
              <w:rPr>
                <w:rFonts w:asciiTheme="minorHAnsi" w:hAnsiTheme="minorHAnsi" w:cs="Tahoma"/>
                <w:sz w:val="22"/>
                <w:szCs w:val="22"/>
                <w:lang w:val="en-GB"/>
              </w:rPr>
              <w:t>ervices remain current and effective.</w:t>
            </w:r>
          </w:p>
          <w:p w14:paraId="375D84E5" w14:textId="7139132B" w:rsidR="00D826F4" w:rsidRPr="0065701D" w:rsidRDefault="00D826F4" w:rsidP="155F210F">
            <w:pPr>
              <w:pStyle w:val="ListParagraph"/>
              <w:spacing w:line="259" w:lineRule="auto"/>
              <w:rPr>
                <w:rFonts w:asciiTheme="minorHAnsi" w:hAnsiTheme="minorHAnsi" w:cs="Tahoma"/>
                <w:sz w:val="22"/>
                <w:szCs w:val="22"/>
              </w:rPr>
            </w:pPr>
          </w:p>
        </w:tc>
      </w:tr>
    </w:tbl>
    <w:p w14:paraId="7B2E1F2B" w14:textId="77777777" w:rsidR="00D826F4" w:rsidRDefault="00D826F4" w:rsidP="155F210F">
      <w:pPr>
        <w:tabs>
          <w:tab w:val="center" w:pos="4153"/>
        </w:tabs>
        <w:rPr>
          <w:rFonts w:asciiTheme="minorHAnsi" w:hAnsiTheme="minorHAnsi"/>
          <w:b/>
          <w:bCs/>
          <w:noProof/>
          <w:color w:val="1F497D" w:themeColor="text2"/>
          <w:sz w:val="32"/>
          <w:szCs w:val="32"/>
        </w:rPr>
      </w:pPr>
    </w:p>
    <w:p w14:paraId="336EB50D" w14:textId="77777777" w:rsidR="00D826F4" w:rsidRPr="00D35D45" w:rsidRDefault="00D826F4" w:rsidP="155F210F">
      <w:pPr>
        <w:rPr>
          <w:rFonts w:asciiTheme="minorHAnsi" w:hAnsiTheme="minorHAnsi"/>
          <w:b/>
          <w:bCs/>
          <w:color w:val="1F497D" w:themeColor="text2"/>
        </w:rPr>
      </w:pPr>
      <w:r w:rsidRPr="155F210F">
        <w:rPr>
          <w:rFonts w:asciiTheme="minorHAnsi" w:hAnsiTheme="minorHAnsi"/>
          <w:b/>
          <w:bCs/>
          <w:color w:val="1F497D" w:themeColor="text2"/>
        </w:rPr>
        <w:t xml:space="preserve">Person Specification </w:t>
      </w:r>
    </w:p>
    <w:p w14:paraId="0859FFF8" w14:textId="77777777" w:rsidR="00CC51F8" w:rsidRDefault="00CC51F8" w:rsidP="155F210F">
      <w:pPr>
        <w:pStyle w:val="GCC10ptromanbody"/>
        <w:rPr>
          <w:rFonts w:ascii="Calibri" w:hAnsi="Calibri"/>
        </w:rPr>
      </w:pPr>
    </w:p>
    <w:tbl>
      <w:tblPr>
        <w:tblStyle w:val="TableGrid"/>
        <w:tblW w:w="10627" w:type="dxa"/>
        <w:tblLayout w:type="fixed"/>
        <w:tblLook w:val="04A0" w:firstRow="1" w:lastRow="0" w:firstColumn="1" w:lastColumn="0" w:noHBand="0" w:noVBand="1"/>
      </w:tblPr>
      <w:tblGrid>
        <w:gridCol w:w="6487"/>
        <w:gridCol w:w="4140"/>
      </w:tblGrid>
      <w:tr w:rsidR="00953625" w:rsidRPr="00142C78" w14:paraId="6C51B4AE" w14:textId="77777777" w:rsidTr="155F210F">
        <w:tc>
          <w:tcPr>
            <w:tcW w:w="6487" w:type="dxa"/>
            <w:shd w:val="clear" w:color="auto" w:fill="1F497D" w:themeFill="text2"/>
          </w:tcPr>
          <w:p w14:paraId="3C37E721" w14:textId="578987F3" w:rsidR="00953625" w:rsidRPr="003F565F" w:rsidRDefault="00953625" w:rsidP="155F210F">
            <w:pPr>
              <w:pStyle w:val="GCC10ptromanbody"/>
              <w:spacing w:after="0"/>
              <w:jc w:val="center"/>
              <w:rPr>
                <w:rFonts w:asciiTheme="minorHAnsi" w:hAnsiTheme="minorHAnsi"/>
                <w:b/>
                <w:color w:val="FFFFFF" w:themeColor="background1"/>
                <w:sz w:val="22"/>
                <w:szCs w:val="22"/>
                <w:u w:val="single"/>
              </w:rPr>
            </w:pPr>
            <w:r w:rsidRPr="155F210F">
              <w:rPr>
                <w:rFonts w:asciiTheme="minorHAnsi" w:hAnsiTheme="minorHAnsi"/>
                <w:b/>
                <w:color w:val="FFFFFF" w:themeColor="background1"/>
                <w:sz w:val="22"/>
                <w:szCs w:val="22"/>
                <w:u w:val="single"/>
              </w:rPr>
              <w:t>Expected Criteria</w:t>
            </w:r>
          </w:p>
          <w:p w14:paraId="47AAA6CB" w14:textId="7FBD7CBF" w:rsidR="00582FA2" w:rsidRPr="003F565F" w:rsidRDefault="00582FA2" w:rsidP="155F210F">
            <w:pPr>
              <w:pStyle w:val="GCC10ptromanbody"/>
              <w:spacing w:after="0"/>
              <w:jc w:val="center"/>
              <w:rPr>
                <w:rFonts w:asciiTheme="minorHAnsi" w:hAnsiTheme="minorHAnsi"/>
                <w:b/>
                <w:color w:val="FFFFFF" w:themeColor="background1"/>
                <w:sz w:val="22"/>
                <w:szCs w:val="22"/>
              </w:rPr>
            </w:pPr>
            <w:r w:rsidRPr="155F210F">
              <w:rPr>
                <w:rFonts w:asciiTheme="minorHAnsi" w:hAnsiTheme="minorHAnsi"/>
                <w:b/>
                <w:color w:val="FFFFFF" w:themeColor="background1"/>
                <w:sz w:val="22"/>
                <w:szCs w:val="22"/>
              </w:rPr>
              <w:t>Input expected criteria under the following headings and denote whether it is E</w:t>
            </w:r>
            <w:r w:rsidR="00CC51F8" w:rsidRPr="155F210F">
              <w:rPr>
                <w:rFonts w:asciiTheme="minorHAnsi" w:hAnsiTheme="minorHAnsi"/>
                <w:b/>
                <w:color w:val="FFFFFF" w:themeColor="background1"/>
                <w:sz w:val="22"/>
                <w:szCs w:val="22"/>
              </w:rPr>
              <w:t xml:space="preserve"> </w:t>
            </w:r>
            <w:r w:rsidRPr="155F210F">
              <w:rPr>
                <w:rFonts w:asciiTheme="minorHAnsi" w:hAnsiTheme="minorHAnsi"/>
                <w:b/>
                <w:color w:val="FFFFFF" w:themeColor="background1"/>
                <w:sz w:val="22"/>
                <w:szCs w:val="22"/>
              </w:rPr>
              <w:t xml:space="preserve">- Essential or D – Desirable </w:t>
            </w:r>
          </w:p>
          <w:p w14:paraId="78CD905C" w14:textId="77777777" w:rsidR="00582FA2" w:rsidRPr="003F565F" w:rsidRDefault="00582FA2" w:rsidP="155F210F">
            <w:pPr>
              <w:pStyle w:val="GCC10ptromanbody"/>
              <w:spacing w:after="0"/>
              <w:jc w:val="center"/>
              <w:rPr>
                <w:rFonts w:asciiTheme="minorHAnsi" w:hAnsiTheme="minorHAnsi"/>
                <w:b/>
                <w:color w:val="FFFFFF" w:themeColor="background1"/>
                <w:sz w:val="22"/>
                <w:szCs w:val="22"/>
              </w:rPr>
            </w:pPr>
          </w:p>
        </w:tc>
        <w:tc>
          <w:tcPr>
            <w:tcW w:w="4140" w:type="dxa"/>
            <w:shd w:val="clear" w:color="auto" w:fill="1F497D" w:themeFill="text2"/>
          </w:tcPr>
          <w:p w14:paraId="012818BB" w14:textId="08503DA3" w:rsidR="00953625" w:rsidRPr="003F565F" w:rsidRDefault="00953625" w:rsidP="155F210F">
            <w:pPr>
              <w:pStyle w:val="GCC10ptromanbody"/>
              <w:spacing w:after="0"/>
              <w:jc w:val="center"/>
              <w:rPr>
                <w:rFonts w:asciiTheme="minorHAnsi" w:hAnsiTheme="minorHAnsi"/>
                <w:b/>
                <w:color w:val="FFFFFF" w:themeColor="background1"/>
                <w:sz w:val="22"/>
                <w:szCs w:val="22"/>
                <w:u w:val="single"/>
              </w:rPr>
            </w:pPr>
            <w:r w:rsidRPr="155F210F">
              <w:rPr>
                <w:rFonts w:asciiTheme="minorHAnsi" w:hAnsiTheme="minorHAnsi"/>
                <w:b/>
                <w:color w:val="FFFFFF" w:themeColor="background1"/>
                <w:sz w:val="22"/>
                <w:szCs w:val="22"/>
                <w:u w:val="single"/>
              </w:rPr>
              <w:t>Assessment Method</w:t>
            </w:r>
          </w:p>
          <w:p w14:paraId="7A49626C" w14:textId="77777777" w:rsidR="00953625" w:rsidRPr="003F565F" w:rsidRDefault="00953625" w:rsidP="155F210F">
            <w:pPr>
              <w:pStyle w:val="GCC10ptromanbody"/>
              <w:spacing w:after="0"/>
              <w:jc w:val="center"/>
              <w:rPr>
                <w:rFonts w:asciiTheme="minorHAnsi" w:hAnsiTheme="minorHAnsi"/>
                <w:b/>
                <w:color w:val="FFFFFF" w:themeColor="background1"/>
                <w:sz w:val="22"/>
                <w:szCs w:val="22"/>
              </w:rPr>
            </w:pPr>
            <w:r w:rsidRPr="155F210F">
              <w:rPr>
                <w:rFonts w:asciiTheme="minorHAnsi" w:hAnsiTheme="minorHAnsi"/>
                <w:b/>
                <w:color w:val="FFFFFF" w:themeColor="background1"/>
                <w:sz w:val="22"/>
                <w:szCs w:val="22"/>
              </w:rPr>
              <w:t>Please identify which method of assessment will be most appropriate measure of criteria for the role.</w:t>
            </w:r>
          </w:p>
        </w:tc>
      </w:tr>
      <w:tr w:rsidR="00953625" w:rsidRPr="00142C78" w14:paraId="654175A7" w14:textId="77777777" w:rsidTr="155F210F">
        <w:tc>
          <w:tcPr>
            <w:tcW w:w="6487" w:type="dxa"/>
            <w:shd w:val="clear" w:color="auto" w:fill="1F497D" w:themeFill="text2"/>
          </w:tcPr>
          <w:p w14:paraId="158D6EB9" w14:textId="77777777" w:rsidR="00953625" w:rsidRPr="003F565F" w:rsidRDefault="009025F0" w:rsidP="155F210F">
            <w:pPr>
              <w:pStyle w:val="GCC10ptromanbody"/>
              <w:spacing w:after="0"/>
              <w:jc w:val="center"/>
              <w:rPr>
                <w:rFonts w:asciiTheme="minorHAnsi" w:hAnsiTheme="minorHAnsi"/>
                <w:b/>
                <w:color w:val="FFFFFF" w:themeColor="background1"/>
                <w:sz w:val="22"/>
                <w:szCs w:val="22"/>
              </w:rPr>
            </w:pPr>
            <w:r w:rsidRPr="155F210F">
              <w:rPr>
                <w:rFonts w:ascii="Calibri" w:hAnsi="Calibri"/>
                <w:b/>
                <w:color w:val="FFFFFF" w:themeColor="background1"/>
                <w:sz w:val="22"/>
                <w:szCs w:val="22"/>
              </w:rPr>
              <w:t xml:space="preserve">Education &amp; </w:t>
            </w:r>
            <w:r w:rsidR="00953625" w:rsidRPr="155F210F">
              <w:rPr>
                <w:rFonts w:ascii="Calibri" w:hAnsi="Calibri"/>
                <w:b/>
                <w:color w:val="FFFFFF" w:themeColor="background1"/>
                <w:sz w:val="22"/>
                <w:szCs w:val="22"/>
              </w:rPr>
              <w:t>Professional Qualifications</w:t>
            </w:r>
          </w:p>
        </w:tc>
        <w:tc>
          <w:tcPr>
            <w:tcW w:w="4140" w:type="dxa"/>
            <w:shd w:val="clear" w:color="auto" w:fill="1F497D" w:themeFill="text2"/>
          </w:tcPr>
          <w:p w14:paraId="6DDD7E41" w14:textId="77777777" w:rsidR="00953625" w:rsidRPr="003F565F" w:rsidRDefault="00953625" w:rsidP="155F210F">
            <w:pPr>
              <w:pStyle w:val="GCC10ptromanbody"/>
              <w:spacing w:after="0"/>
              <w:jc w:val="center"/>
              <w:rPr>
                <w:rFonts w:ascii="Calibri" w:hAnsi="Calibri"/>
                <w:b/>
                <w:color w:val="FFFFFF" w:themeColor="background1"/>
                <w:sz w:val="22"/>
                <w:szCs w:val="22"/>
              </w:rPr>
            </w:pPr>
          </w:p>
        </w:tc>
      </w:tr>
      <w:tr w:rsidR="00953625" w:rsidRPr="00142C78" w14:paraId="291B7341" w14:textId="77777777" w:rsidTr="155F210F">
        <w:trPr>
          <w:trHeight w:val="819"/>
        </w:trPr>
        <w:tc>
          <w:tcPr>
            <w:tcW w:w="6487" w:type="dxa"/>
          </w:tcPr>
          <w:p w14:paraId="1B4B7331" w14:textId="77777777" w:rsidR="00953625" w:rsidRPr="003F565F" w:rsidRDefault="00953625" w:rsidP="155F210F">
            <w:pPr>
              <w:pStyle w:val="GCC10ptromanbody"/>
              <w:spacing w:line="259" w:lineRule="auto"/>
              <w:rPr>
                <w:rFonts w:ascii="Calibri" w:eastAsia="Calibri" w:hAnsi="Calibri" w:cs="Calibri"/>
                <w:bCs w:val="0"/>
                <w:color w:val="000000" w:themeColor="text1"/>
                <w:sz w:val="22"/>
                <w:szCs w:val="22"/>
              </w:rPr>
            </w:pPr>
          </w:p>
          <w:p w14:paraId="3A6D5B99" w14:textId="7B20097F" w:rsidR="00517997" w:rsidRPr="003F565F" w:rsidRDefault="05A4B579" w:rsidP="044DECC7">
            <w:pPr>
              <w:rPr>
                <w:rFonts w:ascii="Calibri" w:eastAsia="Calibri" w:hAnsi="Calibri" w:cs="Calibri"/>
                <w:sz w:val="22"/>
                <w:szCs w:val="22"/>
              </w:rPr>
            </w:pPr>
            <w:r w:rsidRPr="155F210F">
              <w:rPr>
                <w:rFonts w:ascii="Calibri" w:eastAsia="Calibri" w:hAnsi="Calibri" w:cs="Calibri"/>
                <w:b/>
                <w:bCs/>
                <w:color w:val="000000" w:themeColor="text1"/>
                <w:sz w:val="22"/>
                <w:szCs w:val="22"/>
              </w:rPr>
              <w:t>E1</w:t>
            </w:r>
            <w:r w:rsidRPr="155F210F">
              <w:rPr>
                <w:rFonts w:ascii="Calibri" w:eastAsia="Calibri" w:hAnsi="Calibri" w:cs="Calibri"/>
                <w:color w:val="000000" w:themeColor="text1"/>
                <w:sz w:val="22"/>
                <w:szCs w:val="22"/>
              </w:rPr>
              <w:t xml:space="preserve"> A degree and/or post graduate or professional qualification in a relevant subject plus significant relevant management and leadership experience and/or substantial experience of, and proven success in specialist area.</w:t>
            </w:r>
          </w:p>
          <w:p w14:paraId="4D14528B" w14:textId="337C4C64" w:rsidR="00517997" w:rsidRPr="003F565F" w:rsidRDefault="00517997" w:rsidP="155F210F">
            <w:pPr>
              <w:pStyle w:val="HayGroup11"/>
              <w:tabs>
                <w:tab w:val="left" w:pos="3780"/>
                <w:tab w:val="left" w:pos="6210"/>
              </w:tabs>
              <w:spacing w:after="120" w:line="259" w:lineRule="auto"/>
              <w:rPr>
                <w:rFonts w:ascii="Calibri" w:eastAsia="Calibri" w:hAnsi="Calibri" w:cs="Calibri"/>
                <w:color w:val="000000" w:themeColor="text1"/>
                <w:szCs w:val="22"/>
              </w:rPr>
            </w:pPr>
          </w:p>
        </w:tc>
        <w:tc>
          <w:tcPr>
            <w:tcW w:w="4140" w:type="dxa"/>
          </w:tcPr>
          <w:p w14:paraId="02D614C7" w14:textId="45E344A0" w:rsidR="67527139" w:rsidRDefault="67527139" w:rsidP="155F210F">
            <w:pPr>
              <w:pStyle w:val="GCC10ptromanbody"/>
              <w:tabs>
                <w:tab w:val="left" w:pos="3780"/>
                <w:tab w:val="left" w:pos="6210"/>
              </w:tabs>
              <w:spacing w:line="259" w:lineRule="auto"/>
              <w:rPr>
                <w:rFonts w:ascii="Calibri" w:eastAsia="Calibri" w:hAnsi="Calibri" w:cs="Calibri"/>
                <w:bCs w:val="0"/>
                <w:color w:val="000000" w:themeColor="text1"/>
                <w:sz w:val="22"/>
                <w:szCs w:val="22"/>
              </w:rPr>
            </w:pPr>
          </w:p>
          <w:p w14:paraId="1FAF74AA" w14:textId="77777777" w:rsidR="00953625" w:rsidRPr="003F565F" w:rsidRDefault="007E3D55" w:rsidP="003F565F">
            <w:pPr>
              <w:tabs>
                <w:tab w:val="left" w:pos="3780"/>
                <w:tab w:val="left" w:pos="6210"/>
              </w:tabs>
              <w:rPr>
                <w:rFonts w:ascii="Calibri" w:hAnsi="Calibri"/>
                <w:sz w:val="22"/>
                <w:szCs w:val="22"/>
              </w:rPr>
            </w:pPr>
            <w:r w:rsidRPr="155F210F">
              <w:rPr>
                <w:rFonts w:ascii="Calibri" w:hAnsi="Calibri"/>
                <w:sz w:val="22"/>
                <w:szCs w:val="22"/>
              </w:rPr>
              <w:t xml:space="preserve">Application </w:t>
            </w:r>
          </w:p>
        </w:tc>
      </w:tr>
      <w:tr w:rsidR="00953625" w:rsidRPr="00142C78" w14:paraId="540EB635" w14:textId="77777777" w:rsidTr="155F210F">
        <w:tc>
          <w:tcPr>
            <w:tcW w:w="6487" w:type="dxa"/>
            <w:shd w:val="clear" w:color="auto" w:fill="1F497D" w:themeFill="text2"/>
          </w:tcPr>
          <w:p w14:paraId="1D2141C2" w14:textId="77777777" w:rsidR="00953625" w:rsidRPr="003F565F" w:rsidRDefault="0040601A" w:rsidP="155F210F">
            <w:pPr>
              <w:jc w:val="center"/>
              <w:rPr>
                <w:rFonts w:ascii="Calibri" w:hAnsi="Calibri"/>
                <w:b/>
                <w:bCs/>
                <w:color w:val="FFFFFF" w:themeColor="background1"/>
                <w:sz w:val="22"/>
                <w:szCs w:val="22"/>
              </w:rPr>
            </w:pPr>
            <w:r w:rsidRPr="155F210F">
              <w:rPr>
                <w:rFonts w:ascii="Calibri" w:hAnsi="Calibri"/>
                <w:b/>
                <w:bCs/>
                <w:color w:val="FFFFFF" w:themeColor="background1"/>
                <w:sz w:val="22"/>
                <w:szCs w:val="22"/>
              </w:rPr>
              <w:t xml:space="preserve">Skills, </w:t>
            </w:r>
            <w:r w:rsidR="008217BC" w:rsidRPr="155F210F">
              <w:rPr>
                <w:rFonts w:ascii="Calibri" w:hAnsi="Calibri"/>
                <w:b/>
                <w:bCs/>
                <w:color w:val="FFFFFF" w:themeColor="background1"/>
                <w:sz w:val="22"/>
                <w:szCs w:val="22"/>
              </w:rPr>
              <w:t>Knowledge</w:t>
            </w:r>
            <w:r w:rsidRPr="155F210F">
              <w:rPr>
                <w:rFonts w:ascii="Calibri" w:hAnsi="Calibri"/>
                <w:b/>
                <w:bCs/>
                <w:color w:val="FFFFFF" w:themeColor="background1"/>
                <w:sz w:val="22"/>
                <w:szCs w:val="22"/>
              </w:rPr>
              <w:t xml:space="preserve"> &amp; Experience </w:t>
            </w:r>
          </w:p>
          <w:p w14:paraId="1FE46B59" w14:textId="77777777" w:rsidR="00953625" w:rsidRPr="003F565F" w:rsidRDefault="00953625" w:rsidP="155F210F">
            <w:pPr>
              <w:jc w:val="center"/>
              <w:rPr>
                <w:color w:val="1F497D" w:themeColor="text2"/>
                <w:sz w:val="22"/>
                <w:szCs w:val="22"/>
              </w:rPr>
            </w:pPr>
          </w:p>
        </w:tc>
        <w:tc>
          <w:tcPr>
            <w:tcW w:w="4140" w:type="dxa"/>
            <w:shd w:val="clear" w:color="auto" w:fill="1F497D" w:themeFill="text2"/>
          </w:tcPr>
          <w:p w14:paraId="18F6EDD5" w14:textId="19FEC61C" w:rsidR="00953625" w:rsidRPr="003F565F" w:rsidRDefault="00953625" w:rsidP="155F210F">
            <w:pPr>
              <w:pStyle w:val="GCC10ptromanbody"/>
              <w:spacing w:after="0"/>
              <w:jc w:val="center"/>
              <w:rPr>
                <w:rFonts w:asciiTheme="minorHAnsi" w:hAnsiTheme="minorHAnsi"/>
                <w:b/>
                <w:color w:val="FFFFFF" w:themeColor="background1"/>
                <w:sz w:val="22"/>
                <w:szCs w:val="22"/>
              </w:rPr>
            </w:pPr>
            <w:r w:rsidRPr="155F210F">
              <w:rPr>
                <w:rFonts w:asciiTheme="minorHAnsi" w:hAnsiTheme="minorHAnsi"/>
                <w:b/>
                <w:color w:val="FFFFFF" w:themeColor="background1"/>
                <w:sz w:val="22"/>
                <w:szCs w:val="22"/>
              </w:rPr>
              <w:t>Assessment Method</w:t>
            </w:r>
          </w:p>
        </w:tc>
      </w:tr>
      <w:tr w:rsidR="009C60C1" w:rsidRPr="00142C78" w14:paraId="34335A12" w14:textId="77777777" w:rsidTr="155F210F">
        <w:trPr>
          <w:trHeight w:val="416"/>
        </w:trPr>
        <w:tc>
          <w:tcPr>
            <w:tcW w:w="6487" w:type="dxa"/>
          </w:tcPr>
          <w:p w14:paraId="4105D474" w14:textId="24526333" w:rsidR="155F210F" w:rsidRDefault="155F210F" w:rsidP="155F210F">
            <w:pPr>
              <w:pStyle w:val="GCC10ptromanbody"/>
              <w:spacing w:line="259" w:lineRule="auto"/>
              <w:rPr>
                <w:rFonts w:ascii="Calibri" w:eastAsia="Calibri" w:hAnsi="Calibri" w:cs="Calibri"/>
                <w:b/>
                <w:color w:val="000000" w:themeColor="text1"/>
                <w:sz w:val="22"/>
                <w:szCs w:val="22"/>
              </w:rPr>
            </w:pPr>
          </w:p>
          <w:p w14:paraId="07D3E1C2" w14:textId="12B7A55D" w:rsidR="009C60C1" w:rsidRPr="003F565F" w:rsidRDefault="57D1DEAF" w:rsidP="155F210F">
            <w:pPr>
              <w:pStyle w:val="GCC10ptromanbody"/>
              <w:spacing w:line="259" w:lineRule="auto"/>
              <w:rPr>
                <w:rFonts w:ascii="Calibri" w:eastAsia="Calibri" w:hAnsi="Calibri" w:cs="Calibri"/>
                <w:b/>
                <w:color w:val="000000" w:themeColor="text1"/>
                <w:sz w:val="22"/>
                <w:szCs w:val="22"/>
              </w:rPr>
            </w:pPr>
            <w:r w:rsidRPr="155F210F">
              <w:rPr>
                <w:rFonts w:ascii="Calibri" w:eastAsia="Calibri" w:hAnsi="Calibri" w:cs="Calibri"/>
                <w:b/>
                <w:color w:val="000000" w:themeColor="text1"/>
                <w:sz w:val="22"/>
                <w:szCs w:val="22"/>
              </w:rPr>
              <w:t xml:space="preserve">E2 </w:t>
            </w:r>
            <w:r w:rsidRPr="155F210F">
              <w:rPr>
                <w:rFonts w:ascii="Calibri" w:eastAsia="Calibri" w:hAnsi="Calibri" w:cs="Calibri"/>
                <w:bCs w:val="0"/>
                <w:color w:val="000000" w:themeColor="text1"/>
                <w:sz w:val="22"/>
                <w:szCs w:val="22"/>
              </w:rPr>
              <w:t>Experience of managing and developing teams containing experienced professionals.</w:t>
            </w:r>
          </w:p>
          <w:p w14:paraId="4AE3B0EE" w14:textId="013E4251" w:rsidR="009C60C1" w:rsidRPr="003F565F" w:rsidRDefault="51F0F860" w:rsidP="155F210F">
            <w:pPr>
              <w:pStyle w:val="GCC10ptromanbody"/>
              <w:spacing w:line="259" w:lineRule="auto"/>
              <w:rPr>
                <w:rFonts w:ascii="Calibri" w:eastAsia="Calibri" w:hAnsi="Calibri" w:cs="Calibri"/>
                <w:b/>
                <w:color w:val="000000" w:themeColor="text1"/>
                <w:sz w:val="22"/>
                <w:szCs w:val="22"/>
              </w:rPr>
            </w:pPr>
            <w:r w:rsidRPr="155F210F">
              <w:rPr>
                <w:rFonts w:ascii="Calibri" w:eastAsia="Calibri" w:hAnsi="Calibri" w:cs="Calibri"/>
                <w:b/>
                <w:color w:val="000000" w:themeColor="text1"/>
                <w:sz w:val="22"/>
                <w:szCs w:val="22"/>
              </w:rPr>
              <w:t xml:space="preserve">E3 </w:t>
            </w:r>
            <w:r w:rsidRPr="155F210F">
              <w:rPr>
                <w:rFonts w:ascii="Calibri" w:eastAsia="Calibri" w:hAnsi="Calibri" w:cs="Calibri"/>
                <w:bCs w:val="0"/>
                <w:color w:val="000000" w:themeColor="text1"/>
                <w:sz w:val="22"/>
                <w:szCs w:val="22"/>
              </w:rPr>
              <w:t>Proactive in updating own knowledge of relevant specialised issues, legal and regulatory requirements</w:t>
            </w:r>
            <w:r w:rsidR="4079C311" w:rsidRPr="155F210F">
              <w:rPr>
                <w:rFonts w:ascii="Calibri" w:eastAsia="Calibri" w:hAnsi="Calibri" w:cs="Calibri"/>
                <w:bCs w:val="0"/>
                <w:color w:val="000000" w:themeColor="text1"/>
                <w:sz w:val="22"/>
                <w:szCs w:val="22"/>
              </w:rPr>
              <w:t>,</w:t>
            </w:r>
            <w:r w:rsidRPr="155F210F">
              <w:rPr>
                <w:rFonts w:ascii="Calibri" w:eastAsia="Calibri" w:hAnsi="Calibri" w:cs="Calibri"/>
                <w:bCs w:val="0"/>
                <w:color w:val="000000" w:themeColor="text1"/>
                <w:sz w:val="22"/>
                <w:szCs w:val="22"/>
              </w:rPr>
              <w:t xml:space="preserve"> and in developing awareness within field of work.</w:t>
            </w:r>
          </w:p>
          <w:p w14:paraId="330197DA" w14:textId="030DC12F" w:rsidR="009C60C1" w:rsidRPr="003F565F" w:rsidRDefault="6668CE11" w:rsidP="155F210F">
            <w:pPr>
              <w:pStyle w:val="GCC10ptromanbody"/>
              <w:spacing w:line="259" w:lineRule="auto"/>
              <w:rPr>
                <w:rFonts w:ascii="Calibri" w:eastAsia="Calibri" w:hAnsi="Calibri" w:cs="Calibri"/>
                <w:b/>
                <w:color w:val="000000" w:themeColor="text1"/>
                <w:sz w:val="22"/>
                <w:szCs w:val="22"/>
              </w:rPr>
            </w:pPr>
            <w:r w:rsidRPr="155F210F">
              <w:rPr>
                <w:rFonts w:ascii="Calibri" w:eastAsia="Calibri" w:hAnsi="Calibri" w:cs="Calibri"/>
                <w:b/>
                <w:color w:val="000000" w:themeColor="text1"/>
                <w:sz w:val="22"/>
                <w:szCs w:val="22"/>
              </w:rPr>
              <w:t xml:space="preserve">E4 </w:t>
            </w:r>
            <w:r w:rsidRPr="155F210F">
              <w:rPr>
                <w:rFonts w:ascii="Calibri" w:eastAsia="Calibri" w:hAnsi="Calibri" w:cs="Calibri"/>
                <w:bCs w:val="0"/>
                <w:color w:val="000000" w:themeColor="text1"/>
                <w:sz w:val="22"/>
                <w:szCs w:val="22"/>
              </w:rPr>
              <w:t>Strong project management skills, with the ability to lead and coordinate complex projects involving multiple stakeholders</w:t>
            </w:r>
            <w:r w:rsidR="343F383C" w:rsidRPr="155F210F">
              <w:rPr>
                <w:rFonts w:ascii="Calibri" w:eastAsia="Calibri" w:hAnsi="Calibri" w:cs="Calibri"/>
                <w:bCs w:val="0"/>
                <w:color w:val="000000" w:themeColor="text1"/>
                <w:sz w:val="22"/>
                <w:szCs w:val="22"/>
              </w:rPr>
              <w:t xml:space="preserve"> </w:t>
            </w:r>
            <w:r w:rsidRPr="155F210F">
              <w:rPr>
                <w:rFonts w:ascii="Calibri" w:eastAsia="Calibri" w:hAnsi="Calibri" w:cs="Calibri"/>
                <w:bCs w:val="0"/>
                <w:color w:val="000000" w:themeColor="text1"/>
                <w:sz w:val="22"/>
                <w:szCs w:val="22"/>
              </w:rPr>
              <w:t>to ensure successful project delivery.</w:t>
            </w:r>
          </w:p>
          <w:p w14:paraId="30258A46" w14:textId="70AF3099" w:rsidR="009C60C1" w:rsidRPr="003F565F" w:rsidRDefault="29761C48" w:rsidP="155F210F">
            <w:pPr>
              <w:pStyle w:val="GCC10ptromanbody"/>
              <w:spacing w:line="259" w:lineRule="auto"/>
              <w:rPr>
                <w:rFonts w:ascii="Calibri" w:eastAsia="Calibri" w:hAnsi="Calibri" w:cs="Calibri"/>
                <w:b/>
                <w:color w:val="000000" w:themeColor="text1"/>
                <w:sz w:val="22"/>
                <w:szCs w:val="22"/>
              </w:rPr>
            </w:pPr>
            <w:r w:rsidRPr="155F210F">
              <w:rPr>
                <w:rFonts w:ascii="Calibri" w:eastAsia="Calibri" w:hAnsi="Calibri" w:cs="Calibri"/>
                <w:b/>
                <w:color w:val="000000" w:themeColor="text1"/>
                <w:sz w:val="22"/>
                <w:szCs w:val="22"/>
              </w:rPr>
              <w:t xml:space="preserve">E5 </w:t>
            </w:r>
            <w:r w:rsidR="0A0F4310" w:rsidRPr="155F210F">
              <w:rPr>
                <w:rFonts w:ascii="Calibri" w:eastAsia="Calibri" w:hAnsi="Calibri" w:cs="Calibri"/>
                <w:bCs w:val="0"/>
                <w:color w:val="000000" w:themeColor="text1"/>
                <w:sz w:val="22"/>
                <w:szCs w:val="22"/>
              </w:rPr>
              <w:t>Strong presentation and interpersonal skills, with the ability to inspire and lead a successful team and interact with all levels of staff and management across the University.</w:t>
            </w:r>
          </w:p>
          <w:p w14:paraId="6E5DB308" w14:textId="51677E07" w:rsidR="009C60C1" w:rsidRPr="003F565F" w:rsidRDefault="0A0F4310" w:rsidP="155F210F">
            <w:pPr>
              <w:pStyle w:val="GCC10ptromanbody"/>
              <w:spacing w:line="259" w:lineRule="auto"/>
              <w:rPr>
                <w:rFonts w:ascii="Calibri" w:eastAsia="Calibri" w:hAnsi="Calibri" w:cs="Calibri"/>
                <w:bCs w:val="0"/>
                <w:color w:val="000000" w:themeColor="text1"/>
                <w:sz w:val="22"/>
                <w:szCs w:val="22"/>
              </w:rPr>
            </w:pPr>
            <w:r w:rsidRPr="155F210F">
              <w:rPr>
                <w:rFonts w:ascii="Calibri" w:eastAsia="Calibri" w:hAnsi="Calibri" w:cs="Calibri"/>
                <w:b/>
                <w:color w:val="000000" w:themeColor="text1"/>
                <w:sz w:val="22"/>
                <w:szCs w:val="22"/>
              </w:rPr>
              <w:t xml:space="preserve">E6 </w:t>
            </w:r>
            <w:r w:rsidR="7D10D129" w:rsidRPr="155F210F">
              <w:rPr>
                <w:rFonts w:ascii="Calibri" w:eastAsia="Calibri" w:hAnsi="Calibri" w:cs="Calibri"/>
                <w:bCs w:val="0"/>
                <w:color w:val="000000" w:themeColor="text1"/>
                <w:sz w:val="22"/>
                <w:szCs w:val="22"/>
              </w:rPr>
              <w:t xml:space="preserve">Experience in </w:t>
            </w:r>
            <w:r w:rsidR="3D701543" w:rsidRPr="155F210F">
              <w:rPr>
                <w:rFonts w:ascii="Calibri" w:eastAsia="Calibri" w:hAnsi="Calibri" w:cs="Calibri"/>
                <w:bCs w:val="0"/>
                <w:color w:val="000000" w:themeColor="text1"/>
                <w:sz w:val="22"/>
                <w:szCs w:val="22"/>
              </w:rPr>
              <w:t>motivating, negotiating, influencing</w:t>
            </w:r>
            <w:r w:rsidR="2AA8A96A" w:rsidRPr="155F210F">
              <w:rPr>
                <w:rFonts w:ascii="Calibri" w:eastAsia="Calibri" w:hAnsi="Calibri" w:cs="Calibri"/>
                <w:bCs w:val="0"/>
                <w:color w:val="000000" w:themeColor="text1"/>
                <w:sz w:val="22"/>
                <w:szCs w:val="22"/>
              </w:rPr>
              <w:t>,</w:t>
            </w:r>
            <w:r w:rsidR="3D701543" w:rsidRPr="155F210F">
              <w:rPr>
                <w:rFonts w:ascii="Calibri" w:eastAsia="Calibri" w:hAnsi="Calibri" w:cs="Calibri"/>
                <w:bCs w:val="0"/>
                <w:color w:val="000000" w:themeColor="text1"/>
                <w:sz w:val="22"/>
                <w:szCs w:val="22"/>
              </w:rPr>
              <w:t xml:space="preserve"> and relationship/partnership building with both internal and external networks.</w:t>
            </w:r>
          </w:p>
          <w:p w14:paraId="65823C38" w14:textId="46D68CED" w:rsidR="7DF8F58A" w:rsidRDefault="7DF8F58A" w:rsidP="155F210F">
            <w:pPr>
              <w:spacing w:after="120" w:line="259" w:lineRule="auto"/>
              <w:rPr>
                <w:rFonts w:ascii="Calibri" w:eastAsia="Calibri" w:hAnsi="Calibri" w:cs="Calibri"/>
                <w:color w:val="000000" w:themeColor="text1"/>
                <w:sz w:val="22"/>
                <w:szCs w:val="22"/>
              </w:rPr>
            </w:pPr>
            <w:r w:rsidRPr="155F210F">
              <w:rPr>
                <w:rFonts w:ascii="Calibri" w:eastAsia="Calibri" w:hAnsi="Calibri" w:cs="Calibri"/>
                <w:b/>
                <w:bCs/>
                <w:color w:val="000000" w:themeColor="text1"/>
                <w:sz w:val="22"/>
                <w:szCs w:val="22"/>
              </w:rPr>
              <w:t>E</w:t>
            </w:r>
            <w:r w:rsidR="22A5B842" w:rsidRPr="155F210F">
              <w:rPr>
                <w:rFonts w:ascii="Calibri" w:eastAsia="Calibri" w:hAnsi="Calibri" w:cs="Calibri"/>
                <w:b/>
                <w:bCs/>
                <w:color w:val="000000" w:themeColor="text1"/>
                <w:sz w:val="22"/>
                <w:szCs w:val="22"/>
              </w:rPr>
              <w:t>7</w:t>
            </w:r>
            <w:r w:rsidRPr="155F210F">
              <w:rPr>
                <w:rFonts w:ascii="Calibri" w:eastAsia="Calibri" w:hAnsi="Calibri" w:cs="Calibri"/>
                <w:b/>
                <w:bCs/>
                <w:color w:val="000000" w:themeColor="text1"/>
                <w:sz w:val="22"/>
                <w:szCs w:val="22"/>
              </w:rPr>
              <w:t xml:space="preserve"> </w:t>
            </w:r>
            <w:r w:rsidR="06202F30" w:rsidRPr="155F210F">
              <w:rPr>
                <w:rFonts w:ascii="Calibri" w:eastAsia="Calibri" w:hAnsi="Calibri" w:cs="Calibri"/>
                <w:color w:val="000000" w:themeColor="text1"/>
                <w:sz w:val="22"/>
                <w:szCs w:val="22"/>
              </w:rPr>
              <w:t xml:space="preserve">Expertise in cataloguing and metadata standards, including MARC, RDA, Dublin Core, and other relevant schemas. </w:t>
            </w:r>
          </w:p>
          <w:p w14:paraId="02E49D13" w14:textId="4F1F611E" w:rsidR="3068FE8F" w:rsidRDefault="3068FE8F" w:rsidP="155F210F">
            <w:pPr>
              <w:spacing w:after="120" w:line="259" w:lineRule="auto"/>
              <w:rPr>
                <w:rFonts w:ascii="Calibri" w:eastAsia="Calibri" w:hAnsi="Calibri" w:cs="Calibri"/>
                <w:color w:val="000000" w:themeColor="text1"/>
                <w:sz w:val="22"/>
                <w:szCs w:val="22"/>
              </w:rPr>
            </w:pPr>
            <w:r w:rsidRPr="155F210F">
              <w:rPr>
                <w:rFonts w:ascii="Calibri" w:eastAsia="Calibri" w:hAnsi="Calibri" w:cs="Calibri"/>
                <w:b/>
                <w:bCs/>
                <w:color w:val="000000" w:themeColor="text1"/>
                <w:sz w:val="22"/>
                <w:szCs w:val="22"/>
              </w:rPr>
              <w:t>E</w:t>
            </w:r>
            <w:r w:rsidR="30BF7A4F" w:rsidRPr="155F210F">
              <w:rPr>
                <w:rFonts w:ascii="Calibri" w:eastAsia="Calibri" w:hAnsi="Calibri" w:cs="Calibri"/>
                <w:b/>
                <w:bCs/>
                <w:color w:val="000000" w:themeColor="text1"/>
                <w:sz w:val="22"/>
                <w:szCs w:val="22"/>
              </w:rPr>
              <w:t>8</w:t>
            </w:r>
            <w:r w:rsidR="560C6945" w:rsidRPr="155F210F">
              <w:rPr>
                <w:rFonts w:ascii="Calibri" w:eastAsia="Calibri" w:hAnsi="Calibri" w:cs="Calibri"/>
                <w:b/>
                <w:bCs/>
                <w:color w:val="000000" w:themeColor="text1"/>
                <w:sz w:val="22"/>
                <w:szCs w:val="22"/>
              </w:rPr>
              <w:t xml:space="preserve"> </w:t>
            </w:r>
            <w:r w:rsidR="015CAE42" w:rsidRPr="155F210F">
              <w:rPr>
                <w:rFonts w:ascii="Calibri" w:eastAsia="Calibri" w:hAnsi="Calibri" w:cs="Calibri"/>
                <w:color w:val="000000" w:themeColor="text1"/>
                <w:sz w:val="22"/>
                <w:szCs w:val="22"/>
              </w:rPr>
              <w:t>Knowledge and experience of work</w:t>
            </w:r>
            <w:r w:rsidR="3807DAE5" w:rsidRPr="155F210F">
              <w:rPr>
                <w:rFonts w:ascii="Calibri" w:eastAsia="Calibri" w:hAnsi="Calibri" w:cs="Calibri"/>
                <w:color w:val="000000" w:themeColor="text1"/>
                <w:sz w:val="22"/>
                <w:szCs w:val="22"/>
              </w:rPr>
              <w:t>ing</w:t>
            </w:r>
            <w:r w:rsidR="015CAE42" w:rsidRPr="155F210F">
              <w:rPr>
                <w:rFonts w:ascii="Calibri" w:eastAsia="Calibri" w:hAnsi="Calibri" w:cs="Calibri"/>
                <w:color w:val="000000" w:themeColor="text1"/>
                <w:sz w:val="22"/>
                <w:szCs w:val="22"/>
              </w:rPr>
              <w:t xml:space="preserve"> with and managing library s</w:t>
            </w:r>
            <w:r w:rsidR="560C6945" w:rsidRPr="155F210F">
              <w:rPr>
                <w:rFonts w:ascii="Calibri" w:eastAsia="Calibri" w:hAnsi="Calibri" w:cs="Calibri"/>
                <w:color w:val="000000" w:themeColor="text1"/>
                <w:sz w:val="22"/>
                <w:szCs w:val="22"/>
              </w:rPr>
              <w:t>ystems</w:t>
            </w:r>
            <w:r w:rsidR="533FEDAB" w:rsidRPr="155F210F">
              <w:rPr>
                <w:rFonts w:ascii="Calibri" w:eastAsia="Calibri" w:hAnsi="Calibri" w:cs="Calibri"/>
                <w:color w:val="000000" w:themeColor="text1"/>
                <w:sz w:val="22"/>
                <w:szCs w:val="22"/>
              </w:rPr>
              <w:t xml:space="preserve"> and services.</w:t>
            </w:r>
          </w:p>
          <w:p w14:paraId="0E797B06" w14:textId="543C6CF2" w:rsidR="7DF8F58A" w:rsidRDefault="7DF8F58A" w:rsidP="155F210F">
            <w:pPr>
              <w:spacing w:after="120" w:line="259" w:lineRule="auto"/>
              <w:rPr>
                <w:rFonts w:ascii="Calibri" w:eastAsia="Calibri" w:hAnsi="Calibri" w:cs="Calibri"/>
                <w:color w:val="000000" w:themeColor="text1"/>
                <w:sz w:val="22"/>
                <w:szCs w:val="22"/>
              </w:rPr>
            </w:pPr>
            <w:r w:rsidRPr="155F210F">
              <w:rPr>
                <w:rFonts w:ascii="Calibri" w:eastAsia="Calibri" w:hAnsi="Calibri" w:cs="Calibri"/>
                <w:b/>
                <w:bCs/>
                <w:color w:val="000000" w:themeColor="text1"/>
                <w:sz w:val="22"/>
                <w:szCs w:val="22"/>
              </w:rPr>
              <w:t>E</w:t>
            </w:r>
            <w:r w:rsidR="2DE391C1" w:rsidRPr="155F210F">
              <w:rPr>
                <w:rFonts w:ascii="Calibri" w:eastAsia="Calibri" w:hAnsi="Calibri" w:cs="Calibri"/>
                <w:b/>
                <w:bCs/>
                <w:color w:val="000000" w:themeColor="text1"/>
                <w:sz w:val="22"/>
                <w:szCs w:val="22"/>
              </w:rPr>
              <w:t>9</w:t>
            </w:r>
            <w:r w:rsidRPr="155F210F">
              <w:rPr>
                <w:rFonts w:ascii="Calibri" w:eastAsia="Calibri" w:hAnsi="Calibri" w:cs="Calibri"/>
                <w:b/>
                <w:bCs/>
                <w:color w:val="000000" w:themeColor="text1"/>
                <w:sz w:val="22"/>
                <w:szCs w:val="22"/>
              </w:rPr>
              <w:t xml:space="preserve"> </w:t>
            </w:r>
            <w:r w:rsidR="45EE83D6" w:rsidRPr="155F210F">
              <w:rPr>
                <w:rFonts w:ascii="Calibri" w:eastAsia="Calibri" w:hAnsi="Calibri" w:cs="Calibri"/>
                <w:color w:val="000000" w:themeColor="text1"/>
                <w:sz w:val="22"/>
                <w:szCs w:val="22"/>
              </w:rPr>
              <w:t>Expertise in open access management and research support includ</w:t>
            </w:r>
            <w:r w:rsidR="4A848662" w:rsidRPr="155F210F">
              <w:rPr>
                <w:rFonts w:ascii="Calibri" w:eastAsia="Calibri" w:hAnsi="Calibri" w:cs="Calibri"/>
                <w:color w:val="000000" w:themeColor="text1"/>
                <w:sz w:val="22"/>
                <w:szCs w:val="22"/>
              </w:rPr>
              <w:t>ing</w:t>
            </w:r>
            <w:r w:rsidR="45EE83D6" w:rsidRPr="155F210F">
              <w:rPr>
                <w:rFonts w:ascii="Calibri" w:eastAsia="Calibri" w:hAnsi="Calibri" w:cs="Calibri"/>
                <w:color w:val="000000" w:themeColor="text1"/>
                <w:sz w:val="22"/>
                <w:szCs w:val="22"/>
              </w:rPr>
              <w:t xml:space="preserve"> REF advice and guidance.</w:t>
            </w:r>
          </w:p>
          <w:p w14:paraId="01DE11D9" w14:textId="42792B71" w:rsidR="7ED32201" w:rsidRDefault="7ED32201" w:rsidP="155F210F">
            <w:pPr>
              <w:spacing w:after="120" w:line="259" w:lineRule="auto"/>
              <w:rPr>
                <w:rFonts w:ascii="Calibri" w:eastAsia="Calibri" w:hAnsi="Calibri" w:cs="Calibri"/>
                <w:color w:val="000000" w:themeColor="text1"/>
                <w:sz w:val="22"/>
                <w:szCs w:val="22"/>
              </w:rPr>
            </w:pPr>
            <w:r w:rsidRPr="155F210F">
              <w:rPr>
                <w:rFonts w:ascii="Calibri" w:eastAsia="Calibri" w:hAnsi="Calibri" w:cs="Calibri"/>
                <w:b/>
                <w:bCs/>
                <w:color w:val="000000" w:themeColor="text1"/>
                <w:sz w:val="22"/>
                <w:szCs w:val="22"/>
              </w:rPr>
              <w:t>D1</w:t>
            </w:r>
            <w:r w:rsidR="528EF6EA" w:rsidRPr="155F210F">
              <w:rPr>
                <w:rFonts w:ascii="Calibri" w:eastAsia="Calibri" w:hAnsi="Calibri" w:cs="Calibri"/>
                <w:color w:val="000000" w:themeColor="text1"/>
                <w:sz w:val="22"/>
                <w:szCs w:val="22"/>
              </w:rPr>
              <w:t xml:space="preserve"> Knowledge and experience of</w:t>
            </w:r>
            <w:r w:rsidRPr="155F210F">
              <w:rPr>
                <w:rFonts w:ascii="Calibri" w:eastAsia="Calibri" w:hAnsi="Calibri" w:cs="Calibri"/>
                <w:color w:val="000000" w:themeColor="text1"/>
                <w:sz w:val="22"/>
                <w:szCs w:val="22"/>
              </w:rPr>
              <w:t xml:space="preserve"> acquisition of library resources, including books, journals, databases, and other materials. Experience in negotiating with vendors and managing budgets effectively.</w:t>
            </w:r>
          </w:p>
          <w:p w14:paraId="488318AA" w14:textId="0362A82D" w:rsidR="009C60C1" w:rsidRPr="003F565F" w:rsidRDefault="5CF80512" w:rsidP="155F210F">
            <w:pPr>
              <w:tabs>
                <w:tab w:val="left" w:pos="3780"/>
                <w:tab w:val="left" w:pos="6210"/>
              </w:tabs>
              <w:spacing w:after="120"/>
              <w:rPr>
                <w:rFonts w:ascii="Calibri" w:eastAsia="Calibri" w:hAnsi="Calibri" w:cs="Calibri"/>
                <w:color w:val="000000" w:themeColor="text1"/>
                <w:sz w:val="22"/>
                <w:szCs w:val="22"/>
              </w:rPr>
            </w:pPr>
            <w:r w:rsidRPr="155F210F">
              <w:rPr>
                <w:rFonts w:ascii="Calibri" w:eastAsia="Calibri" w:hAnsi="Calibri" w:cs="Calibri"/>
                <w:b/>
                <w:bCs/>
                <w:color w:val="000000" w:themeColor="text1"/>
                <w:sz w:val="22"/>
                <w:szCs w:val="22"/>
              </w:rPr>
              <w:t>D2</w:t>
            </w:r>
            <w:r w:rsidRPr="155F210F">
              <w:rPr>
                <w:rFonts w:ascii="Calibri" w:eastAsia="Calibri" w:hAnsi="Calibri" w:cs="Calibri"/>
                <w:color w:val="000000" w:themeColor="text1"/>
                <w:sz w:val="22"/>
                <w:szCs w:val="22"/>
              </w:rPr>
              <w:t xml:space="preserve"> </w:t>
            </w:r>
            <w:r w:rsidR="525904C9" w:rsidRPr="155F210F">
              <w:rPr>
                <w:rFonts w:ascii="Calibri" w:eastAsia="Calibri" w:hAnsi="Calibri" w:cs="Calibri"/>
                <w:color w:val="000000" w:themeColor="text1"/>
                <w:sz w:val="22"/>
                <w:szCs w:val="22"/>
              </w:rPr>
              <w:t>Knowledge of archival standards and best practices.</w:t>
            </w:r>
            <w:r w:rsidR="77E4021A" w:rsidRPr="155F210F">
              <w:rPr>
                <w:rFonts w:ascii="Calibri" w:eastAsia="Calibri" w:hAnsi="Calibri" w:cs="Calibri"/>
                <w:b/>
                <w:bCs/>
                <w:color w:val="000000" w:themeColor="text1"/>
                <w:sz w:val="22"/>
                <w:szCs w:val="22"/>
              </w:rPr>
              <w:t xml:space="preserve"> </w:t>
            </w:r>
          </w:p>
          <w:p w14:paraId="03107486" w14:textId="203F8E05" w:rsidR="62DB7B01" w:rsidRDefault="62DB7B01" w:rsidP="155F210F">
            <w:pPr>
              <w:tabs>
                <w:tab w:val="left" w:pos="3780"/>
                <w:tab w:val="left" w:pos="6210"/>
              </w:tabs>
              <w:spacing w:after="120"/>
              <w:rPr>
                <w:rFonts w:ascii="Calibri" w:eastAsia="Calibri" w:hAnsi="Calibri" w:cs="Calibri"/>
                <w:color w:val="000000" w:themeColor="text1"/>
                <w:sz w:val="22"/>
                <w:szCs w:val="22"/>
              </w:rPr>
            </w:pPr>
            <w:r w:rsidRPr="155F210F">
              <w:rPr>
                <w:rFonts w:ascii="Calibri" w:eastAsia="Calibri" w:hAnsi="Calibri" w:cs="Calibri"/>
                <w:b/>
                <w:bCs/>
                <w:color w:val="000000" w:themeColor="text1"/>
                <w:sz w:val="22"/>
                <w:szCs w:val="22"/>
              </w:rPr>
              <w:t>D</w:t>
            </w:r>
            <w:r w:rsidR="23221F6C" w:rsidRPr="155F210F">
              <w:rPr>
                <w:rFonts w:ascii="Calibri" w:eastAsia="Calibri" w:hAnsi="Calibri" w:cs="Calibri"/>
                <w:b/>
                <w:bCs/>
                <w:color w:val="000000" w:themeColor="text1"/>
                <w:sz w:val="22"/>
                <w:szCs w:val="22"/>
              </w:rPr>
              <w:t>3</w:t>
            </w:r>
            <w:r w:rsidR="669465EE" w:rsidRPr="155F210F">
              <w:rPr>
                <w:rFonts w:ascii="Calibri" w:eastAsia="Calibri" w:hAnsi="Calibri" w:cs="Calibri"/>
                <w:b/>
                <w:bCs/>
                <w:color w:val="000000" w:themeColor="text1"/>
                <w:sz w:val="22"/>
                <w:szCs w:val="22"/>
              </w:rPr>
              <w:t xml:space="preserve"> </w:t>
            </w:r>
            <w:r w:rsidR="669465EE" w:rsidRPr="155F210F">
              <w:rPr>
                <w:rFonts w:ascii="Calibri" w:eastAsia="Calibri" w:hAnsi="Calibri" w:cs="Calibri"/>
                <w:color w:val="000000" w:themeColor="text1"/>
                <w:sz w:val="22"/>
                <w:szCs w:val="22"/>
              </w:rPr>
              <w:t xml:space="preserve">Experience in developing and managing digital collections, including digitization projects and digital preservation. </w:t>
            </w:r>
          </w:p>
          <w:p w14:paraId="66E20546" w14:textId="69E52816" w:rsidR="009C60C1" w:rsidRPr="003F565F" w:rsidRDefault="6071B624" w:rsidP="155F210F">
            <w:pPr>
              <w:tabs>
                <w:tab w:val="left" w:pos="3780"/>
                <w:tab w:val="left" w:pos="6210"/>
              </w:tabs>
              <w:spacing w:after="120"/>
              <w:rPr>
                <w:rFonts w:ascii="Calibri" w:eastAsia="Calibri" w:hAnsi="Calibri" w:cs="Calibri"/>
                <w:color w:val="000000" w:themeColor="text1"/>
                <w:sz w:val="22"/>
                <w:szCs w:val="22"/>
              </w:rPr>
            </w:pPr>
            <w:r w:rsidRPr="155F210F">
              <w:rPr>
                <w:rFonts w:ascii="Calibri" w:eastAsia="Calibri" w:hAnsi="Calibri" w:cs="Calibri"/>
                <w:b/>
                <w:bCs/>
                <w:color w:val="000000" w:themeColor="text1"/>
                <w:sz w:val="22"/>
                <w:szCs w:val="22"/>
              </w:rPr>
              <w:t>D</w:t>
            </w:r>
            <w:r w:rsidR="4843A7FA" w:rsidRPr="155F210F">
              <w:rPr>
                <w:rFonts w:ascii="Calibri" w:eastAsia="Calibri" w:hAnsi="Calibri" w:cs="Calibri"/>
                <w:b/>
                <w:bCs/>
                <w:color w:val="000000" w:themeColor="text1"/>
                <w:sz w:val="22"/>
                <w:szCs w:val="22"/>
              </w:rPr>
              <w:t>4</w:t>
            </w:r>
            <w:r w:rsidRPr="155F210F">
              <w:rPr>
                <w:rFonts w:ascii="Calibri" w:eastAsia="Calibri" w:hAnsi="Calibri" w:cs="Calibri"/>
                <w:color w:val="000000" w:themeColor="text1"/>
                <w:sz w:val="22"/>
                <w:szCs w:val="22"/>
              </w:rPr>
              <w:t xml:space="preserve"> </w:t>
            </w:r>
            <w:r w:rsidR="6A06E0A4" w:rsidRPr="155F210F">
              <w:rPr>
                <w:rFonts w:ascii="Calibri" w:eastAsia="Calibri" w:hAnsi="Calibri" w:cs="Calibri"/>
                <w:color w:val="000000" w:themeColor="text1"/>
                <w:sz w:val="22"/>
                <w:szCs w:val="22"/>
              </w:rPr>
              <w:t>Expertise in bibliometric analysis and research impact assessment</w:t>
            </w:r>
            <w:r w:rsidR="37252E15" w:rsidRPr="155F210F">
              <w:rPr>
                <w:rFonts w:ascii="Calibri" w:eastAsia="Calibri" w:hAnsi="Calibri" w:cs="Calibri"/>
                <w:color w:val="000000" w:themeColor="text1"/>
                <w:sz w:val="22"/>
                <w:szCs w:val="22"/>
              </w:rPr>
              <w:t xml:space="preserve"> </w:t>
            </w:r>
            <w:r w:rsidR="6A06E0A4" w:rsidRPr="155F210F">
              <w:rPr>
                <w:rFonts w:ascii="Calibri" w:eastAsia="Calibri" w:hAnsi="Calibri" w:cs="Calibri"/>
                <w:color w:val="000000" w:themeColor="text1"/>
                <w:sz w:val="22"/>
                <w:szCs w:val="22"/>
              </w:rPr>
              <w:t>to support academic research and institutional reporting.</w:t>
            </w:r>
          </w:p>
          <w:p w14:paraId="5973DC23" w14:textId="0359A121" w:rsidR="009C60C1" w:rsidRPr="003F565F" w:rsidRDefault="5250BC78" w:rsidP="155F210F">
            <w:pPr>
              <w:spacing w:after="120" w:line="259" w:lineRule="auto"/>
              <w:rPr>
                <w:rFonts w:ascii="Calibri" w:eastAsia="Calibri" w:hAnsi="Calibri" w:cs="Calibri"/>
                <w:b/>
                <w:bCs/>
                <w:color w:val="000000" w:themeColor="text1"/>
                <w:sz w:val="22"/>
                <w:szCs w:val="22"/>
              </w:rPr>
            </w:pPr>
            <w:r w:rsidRPr="155F210F">
              <w:rPr>
                <w:rFonts w:ascii="Calibri" w:eastAsia="Calibri" w:hAnsi="Calibri" w:cs="Calibri"/>
                <w:b/>
                <w:bCs/>
                <w:color w:val="000000" w:themeColor="text1"/>
                <w:sz w:val="22"/>
                <w:szCs w:val="22"/>
              </w:rPr>
              <w:t xml:space="preserve">D5 </w:t>
            </w:r>
            <w:r w:rsidRPr="155F210F">
              <w:rPr>
                <w:rFonts w:ascii="Calibri" w:eastAsia="Calibri" w:hAnsi="Calibri" w:cs="Calibri"/>
                <w:color w:val="000000" w:themeColor="text1"/>
                <w:sz w:val="22"/>
                <w:szCs w:val="22"/>
              </w:rPr>
              <w:t>Comprehensive understanding of the University's structures and systems and external/sector developments, regulations and requirements.</w:t>
            </w:r>
          </w:p>
          <w:p w14:paraId="72C6EEBF" w14:textId="4A638DD1" w:rsidR="009C60C1" w:rsidRPr="003F565F" w:rsidRDefault="009C60C1" w:rsidP="155F210F">
            <w:pPr>
              <w:spacing w:after="120" w:line="259" w:lineRule="auto"/>
              <w:rPr>
                <w:rFonts w:ascii="Calibri" w:eastAsia="Calibri" w:hAnsi="Calibri" w:cs="Calibri"/>
                <w:color w:val="000000" w:themeColor="text1"/>
                <w:sz w:val="22"/>
                <w:szCs w:val="22"/>
              </w:rPr>
            </w:pPr>
          </w:p>
        </w:tc>
        <w:tc>
          <w:tcPr>
            <w:tcW w:w="4140" w:type="dxa"/>
          </w:tcPr>
          <w:p w14:paraId="572CD539" w14:textId="6BCEC8C7" w:rsidR="155F210F" w:rsidRDefault="155F210F" w:rsidP="155F210F">
            <w:pPr>
              <w:pStyle w:val="GCC10ptromanbody"/>
              <w:spacing w:line="259" w:lineRule="auto"/>
              <w:rPr>
                <w:rFonts w:ascii="Calibri" w:eastAsia="Calibri" w:hAnsi="Calibri" w:cs="Calibri"/>
                <w:b/>
                <w:color w:val="000000" w:themeColor="text1"/>
                <w:sz w:val="22"/>
                <w:szCs w:val="22"/>
              </w:rPr>
            </w:pPr>
          </w:p>
          <w:p w14:paraId="54C211D7" w14:textId="66105CAC" w:rsidR="009C60C1" w:rsidRPr="003F565F" w:rsidRDefault="009C60C1" w:rsidP="155F210F">
            <w:pPr>
              <w:rPr>
                <w:rFonts w:ascii="Calibri" w:hAnsi="Calibri" w:cs="Arial"/>
                <w:sz w:val="22"/>
                <w:szCs w:val="22"/>
              </w:rPr>
            </w:pPr>
            <w:r w:rsidRPr="155F210F">
              <w:rPr>
                <w:rFonts w:ascii="Calibri" w:hAnsi="Calibri" w:cs="Arial"/>
                <w:sz w:val="22"/>
                <w:szCs w:val="22"/>
              </w:rPr>
              <w:t>Application Form and Interview</w:t>
            </w:r>
          </w:p>
        </w:tc>
      </w:tr>
      <w:tr w:rsidR="009C60C1" w:rsidRPr="00142C78" w14:paraId="47B9EFBA" w14:textId="77777777" w:rsidTr="155F210F">
        <w:trPr>
          <w:trHeight w:val="297"/>
        </w:trPr>
        <w:tc>
          <w:tcPr>
            <w:tcW w:w="6487" w:type="dxa"/>
            <w:shd w:val="clear" w:color="auto" w:fill="1F497D" w:themeFill="text2"/>
          </w:tcPr>
          <w:p w14:paraId="31132CC5" w14:textId="77777777" w:rsidR="009C60C1" w:rsidRPr="003F565F" w:rsidRDefault="009C60C1" w:rsidP="155F210F">
            <w:pPr>
              <w:jc w:val="center"/>
              <w:rPr>
                <w:color w:val="FFFFFF" w:themeColor="background1"/>
                <w:sz w:val="22"/>
                <w:szCs w:val="22"/>
              </w:rPr>
            </w:pPr>
            <w:r w:rsidRPr="155F210F">
              <w:rPr>
                <w:rFonts w:ascii="Calibri" w:hAnsi="Calibri"/>
                <w:b/>
                <w:bCs/>
                <w:color w:val="FFFFFF" w:themeColor="background1"/>
                <w:sz w:val="22"/>
                <w:szCs w:val="22"/>
              </w:rPr>
              <w:t>GCU Values &amp; Behaviours</w:t>
            </w:r>
          </w:p>
        </w:tc>
        <w:tc>
          <w:tcPr>
            <w:tcW w:w="4140" w:type="dxa"/>
            <w:shd w:val="clear" w:color="auto" w:fill="1F497D" w:themeFill="text2"/>
          </w:tcPr>
          <w:p w14:paraId="47A95F4D" w14:textId="5E02E09C" w:rsidR="009C60C1" w:rsidRPr="003F565F" w:rsidRDefault="009C60C1" w:rsidP="155F210F">
            <w:pPr>
              <w:pStyle w:val="GCC10ptromanbody"/>
              <w:spacing w:after="0"/>
              <w:jc w:val="center"/>
              <w:rPr>
                <w:rFonts w:asciiTheme="minorHAnsi" w:hAnsiTheme="minorHAnsi"/>
                <w:b/>
                <w:color w:val="FFFFFF" w:themeColor="background1"/>
                <w:sz w:val="22"/>
                <w:szCs w:val="22"/>
              </w:rPr>
            </w:pPr>
            <w:r w:rsidRPr="155F210F">
              <w:rPr>
                <w:rFonts w:asciiTheme="minorHAnsi" w:hAnsiTheme="minorHAnsi"/>
                <w:b/>
                <w:color w:val="FFFFFF" w:themeColor="background1"/>
                <w:sz w:val="22"/>
                <w:szCs w:val="22"/>
              </w:rPr>
              <w:t>Assessment Method</w:t>
            </w:r>
          </w:p>
        </w:tc>
      </w:tr>
      <w:tr w:rsidR="009C60C1" w:rsidRPr="00142C78" w14:paraId="7F0A85CA" w14:textId="77777777" w:rsidTr="155F210F">
        <w:trPr>
          <w:trHeight w:val="890"/>
        </w:trPr>
        <w:tc>
          <w:tcPr>
            <w:tcW w:w="6487" w:type="dxa"/>
            <w:shd w:val="clear" w:color="auto" w:fill="D9D9D9" w:themeFill="background1" w:themeFillShade="D9"/>
          </w:tcPr>
          <w:p w14:paraId="432E9BD8" w14:textId="77777777" w:rsidR="009C60C1" w:rsidRPr="003F565F" w:rsidRDefault="009C60C1" w:rsidP="155F210F">
            <w:pPr>
              <w:pStyle w:val="GCC10ptromanbody"/>
              <w:numPr>
                <w:ilvl w:val="0"/>
                <w:numId w:val="8"/>
              </w:numPr>
              <w:spacing w:after="0"/>
              <w:rPr>
                <w:rFonts w:asciiTheme="minorHAnsi" w:hAnsiTheme="minorHAnsi" w:cstheme="minorBidi"/>
                <w:sz w:val="22"/>
                <w:szCs w:val="22"/>
              </w:rPr>
            </w:pPr>
            <w:r w:rsidRPr="155F210F">
              <w:rPr>
                <w:rFonts w:asciiTheme="minorHAnsi" w:hAnsiTheme="minorHAnsi"/>
                <w:sz w:val="22"/>
                <w:szCs w:val="22"/>
              </w:rPr>
              <w:t xml:space="preserve">Demonstrates behaviours which are consistent with the </w:t>
            </w:r>
            <w:r w:rsidRPr="155F210F">
              <w:rPr>
                <w:rFonts w:asciiTheme="minorHAnsi" w:hAnsiTheme="minorHAnsi"/>
                <w:b/>
                <w:sz w:val="22"/>
                <w:szCs w:val="22"/>
              </w:rPr>
              <w:t>GCU Values</w:t>
            </w:r>
            <w:r w:rsidRPr="155F210F">
              <w:rPr>
                <w:rFonts w:asciiTheme="minorHAnsi" w:hAnsiTheme="minorHAnsi"/>
                <w:sz w:val="22"/>
                <w:szCs w:val="22"/>
              </w:rPr>
              <w:t xml:space="preserve"> </w:t>
            </w:r>
            <w:r w:rsidRPr="155F210F">
              <w:rPr>
                <w:rFonts w:asciiTheme="minorHAnsi" w:hAnsiTheme="minorHAnsi"/>
                <w:b/>
                <w:sz w:val="22"/>
                <w:szCs w:val="22"/>
              </w:rPr>
              <w:t>(Integrity, Responsibility, Creativity &amp; Confidence)</w:t>
            </w:r>
          </w:p>
        </w:tc>
        <w:tc>
          <w:tcPr>
            <w:tcW w:w="4140" w:type="dxa"/>
            <w:shd w:val="clear" w:color="auto" w:fill="D9D9D9" w:themeFill="background1" w:themeFillShade="D9"/>
          </w:tcPr>
          <w:p w14:paraId="6E1D8F2C" w14:textId="77777777" w:rsidR="009C60C1" w:rsidRPr="003F565F" w:rsidRDefault="009C60C1" w:rsidP="009C60C1">
            <w:pPr>
              <w:tabs>
                <w:tab w:val="left" w:pos="3780"/>
                <w:tab w:val="left" w:pos="6210"/>
              </w:tabs>
              <w:rPr>
                <w:rFonts w:ascii="Calibri" w:hAnsi="Calibri"/>
                <w:sz w:val="22"/>
                <w:szCs w:val="22"/>
              </w:rPr>
            </w:pPr>
            <w:r w:rsidRPr="155F210F">
              <w:rPr>
                <w:rFonts w:ascii="Calibri" w:hAnsi="Calibri"/>
                <w:sz w:val="22"/>
                <w:szCs w:val="22"/>
              </w:rPr>
              <w:t xml:space="preserve">Application Form &amp; Interview </w:t>
            </w:r>
          </w:p>
        </w:tc>
      </w:tr>
    </w:tbl>
    <w:p w14:paraId="51BB8B7F" w14:textId="77777777" w:rsidR="00E67DD0" w:rsidRDefault="00E67DD0" w:rsidP="155F210F">
      <w:pPr>
        <w:pStyle w:val="GCC10ptromanbody"/>
        <w:ind w:left="360"/>
        <w:rPr>
          <w:rFonts w:asciiTheme="minorHAnsi" w:hAnsiTheme="minorHAnsi"/>
          <w:b/>
          <w:sz w:val="22"/>
          <w:szCs w:val="22"/>
        </w:rPr>
      </w:pPr>
    </w:p>
    <w:p w14:paraId="6818A700" w14:textId="77777777" w:rsidR="00CA3E84" w:rsidRDefault="00CA3E84" w:rsidP="155F210F">
      <w:pPr>
        <w:rPr>
          <w:rFonts w:asciiTheme="minorHAnsi" w:hAnsiTheme="minorHAnsi"/>
          <w:b/>
          <w:bCs/>
          <w:color w:val="0F243E" w:themeColor="text2" w:themeShade="80"/>
          <w:sz w:val="26"/>
          <w:szCs w:val="26"/>
        </w:rPr>
      </w:pPr>
      <w:r w:rsidRPr="155F210F">
        <w:rPr>
          <w:rFonts w:asciiTheme="minorHAnsi" w:hAnsiTheme="minorHAnsi"/>
          <w:b/>
          <w:bCs/>
          <w:color w:val="0F243E" w:themeColor="text2" w:themeShade="80"/>
          <w:sz w:val="26"/>
          <w:szCs w:val="26"/>
        </w:rPr>
        <w:t>Generic Activity for Manager</w:t>
      </w:r>
    </w:p>
    <w:p w14:paraId="14CB8B96" w14:textId="77777777" w:rsidR="00CA3E84" w:rsidRDefault="00CA3E84" w:rsidP="155F210F">
      <w:pPr>
        <w:rPr>
          <w:rFonts w:asciiTheme="minorHAnsi" w:hAnsiTheme="minorHAnsi" w:cs="Arial"/>
          <w:b/>
          <w:bCs/>
          <w:sz w:val="22"/>
          <w:szCs w:val="22"/>
        </w:rPr>
      </w:pPr>
    </w:p>
    <w:tbl>
      <w:tblPr>
        <w:tblStyle w:val="TableGrid"/>
        <w:tblW w:w="0" w:type="auto"/>
        <w:tblLook w:val="04A0" w:firstRow="1" w:lastRow="0" w:firstColumn="1" w:lastColumn="0" w:noHBand="0" w:noVBand="1"/>
      </w:tblPr>
      <w:tblGrid>
        <w:gridCol w:w="10627"/>
      </w:tblGrid>
      <w:tr w:rsidR="00CA3E84" w14:paraId="7EDCCED7" w14:textId="77777777" w:rsidTr="155F210F">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F497D" w:themeFill="text2"/>
            <w:hideMark/>
          </w:tcPr>
          <w:p w14:paraId="5FB6B223" w14:textId="77777777" w:rsidR="00CA3E84" w:rsidRDefault="00CA3E84" w:rsidP="155F210F">
            <w:pPr>
              <w:pStyle w:val="GCC10ptromanbody"/>
              <w:rPr>
                <w:rFonts w:asciiTheme="minorHAnsi" w:hAnsiTheme="minorHAnsi"/>
                <w:b/>
                <w:color w:val="FFFFFF" w:themeColor="background1"/>
                <w:sz w:val="22"/>
                <w:szCs w:val="22"/>
              </w:rPr>
            </w:pPr>
            <w:r w:rsidRPr="155F210F">
              <w:rPr>
                <w:rFonts w:asciiTheme="minorHAnsi" w:hAnsiTheme="minorHAnsi"/>
                <w:b/>
                <w:color w:val="FFFFFF" w:themeColor="background1"/>
                <w:sz w:val="22"/>
                <w:szCs w:val="22"/>
              </w:rPr>
              <w:t>Main purpose of the role:</w:t>
            </w:r>
          </w:p>
        </w:tc>
      </w:tr>
      <w:tr w:rsidR="00CA3E84" w14:paraId="7FD9FA95" w14:textId="77777777" w:rsidTr="155F210F">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F7FE0C" w14:textId="77777777" w:rsidR="00CA3E84" w:rsidRDefault="00CA3E84">
            <w:pPr>
              <w:jc w:val="both"/>
              <w:rPr>
                <w:rFonts w:ascii="Calibri" w:hAnsi="Calibri"/>
                <w:sz w:val="22"/>
                <w:szCs w:val="22"/>
              </w:rPr>
            </w:pPr>
            <w:r w:rsidRPr="155F210F">
              <w:rPr>
                <w:rFonts w:ascii="Calibri" w:hAnsi="Calibri"/>
                <w:sz w:val="22"/>
                <w:szCs w:val="22"/>
              </w:rPr>
              <w:t>Roles at this level will be professional specialists exercising within their particular functional area a substantial degree of independent professional responsibility and discretion, working to broad parameters and policy guidance. Work will include significant professional expertise and experience to develop and implement revised or new administrative/professional policies and procedures. Individuals will typically be managers of functional areas or senior individual contributors who establish and advise management on policy. Role holders will be expected to set quality and professional standards and manage service delivery and will have significant influence upon their area of work.</w:t>
            </w:r>
          </w:p>
        </w:tc>
      </w:tr>
      <w:tr w:rsidR="00CA3E84" w14:paraId="092FF2E0" w14:textId="77777777" w:rsidTr="155F210F">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F497D" w:themeFill="text2"/>
            <w:hideMark/>
          </w:tcPr>
          <w:p w14:paraId="686F1971" w14:textId="77777777" w:rsidR="00CA3E84" w:rsidRDefault="00CA3E84" w:rsidP="155F210F">
            <w:pPr>
              <w:jc w:val="both"/>
              <w:rPr>
                <w:rFonts w:asciiTheme="minorHAnsi" w:hAnsiTheme="minorHAnsi"/>
                <w:b/>
                <w:bCs/>
                <w:sz w:val="22"/>
                <w:szCs w:val="22"/>
              </w:rPr>
            </w:pPr>
            <w:r w:rsidRPr="155F210F">
              <w:rPr>
                <w:rFonts w:asciiTheme="minorHAnsi" w:hAnsiTheme="minorHAnsi"/>
                <w:b/>
                <w:bCs/>
                <w:color w:val="FFFFFF" w:themeColor="background1"/>
                <w:sz w:val="22"/>
                <w:szCs w:val="22"/>
              </w:rPr>
              <w:t>Generic Activity: - Please note that the amount of focus on each on these activities will vary between specific roles.</w:t>
            </w:r>
          </w:p>
        </w:tc>
      </w:tr>
      <w:tr w:rsidR="00CA3E84" w14:paraId="56CF4119" w14:textId="77777777" w:rsidTr="155F210F">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85214B" w14:textId="77777777" w:rsidR="00CA3E84" w:rsidRDefault="00CA3E84" w:rsidP="155F210F">
            <w:pPr>
              <w:spacing w:line="276" w:lineRule="auto"/>
              <w:rPr>
                <w:rFonts w:asciiTheme="minorHAnsi" w:eastAsiaTheme="minorEastAsia" w:hAnsiTheme="minorHAnsi" w:cstheme="minorBidi"/>
                <w:b/>
                <w:bCs/>
                <w:sz w:val="22"/>
                <w:szCs w:val="22"/>
                <w:lang w:eastAsia="en-GB"/>
              </w:rPr>
            </w:pPr>
            <w:r w:rsidRPr="155F210F">
              <w:rPr>
                <w:rFonts w:asciiTheme="minorHAnsi" w:eastAsiaTheme="minorEastAsia" w:hAnsiTheme="minorHAnsi" w:cstheme="minorBidi"/>
                <w:b/>
                <w:bCs/>
                <w:sz w:val="22"/>
                <w:szCs w:val="22"/>
              </w:rPr>
              <w:t>Typical Work Activities</w:t>
            </w:r>
          </w:p>
          <w:p w14:paraId="015AEA47" w14:textId="77777777" w:rsidR="00CA3E84" w:rsidRDefault="00CA3E84" w:rsidP="155F210F">
            <w:pPr>
              <w:numPr>
                <w:ilvl w:val="0"/>
                <w:numId w:val="32"/>
              </w:numPr>
              <w:rPr>
                <w:rFonts w:asciiTheme="minorHAnsi" w:eastAsiaTheme="minorEastAsia" w:hAnsiTheme="minorHAnsi" w:cstheme="minorBidi"/>
                <w:b/>
                <w:bCs/>
                <w:sz w:val="22"/>
                <w:szCs w:val="22"/>
                <w:lang w:eastAsia="en-GB"/>
              </w:rPr>
            </w:pPr>
            <w:r w:rsidRPr="155F210F">
              <w:rPr>
                <w:rFonts w:asciiTheme="minorHAnsi" w:eastAsiaTheme="minorEastAsia" w:hAnsiTheme="minorHAnsi" w:cstheme="minorBidi"/>
                <w:sz w:val="22"/>
                <w:szCs w:val="22"/>
              </w:rPr>
              <w:t>Responsible for implementing long term strategic development across a large/significant specialist or functional area</w:t>
            </w:r>
          </w:p>
          <w:p w14:paraId="17DA69D5" w14:textId="77777777" w:rsidR="00CA3E84" w:rsidRDefault="00CA3E84" w:rsidP="155F210F">
            <w:pPr>
              <w:numPr>
                <w:ilvl w:val="0"/>
                <w:numId w:val="32"/>
              </w:numPr>
              <w:rPr>
                <w:rFonts w:asciiTheme="minorHAnsi" w:eastAsiaTheme="minorEastAsia" w:hAnsiTheme="minorHAnsi" w:cstheme="minorBidi"/>
                <w:b/>
                <w:bCs/>
                <w:sz w:val="22"/>
                <w:szCs w:val="22"/>
                <w:lang w:eastAsia="en-GB"/>
              </w:rPr>
            </w:pPr>
            <w:r w:rsidRPr="155F210F">
              <w:rPr>
                <w:rFonts w:asciiTheme="minorHAnsi" w:eastAsiaTheme="minorEastAsia" w:hAnsiTheme="minorHAnsi" w:cstheme="minorBidi"/>
                <w:sz w:val="22"/>
                <w:szCs w:val="22"/>
              </w:rPr>
              <w:t>Apply broad and/or deep knowledge and experience to work area or field of expertise to provide guidance/advice to others, some of which might be multidisciplinary or Cross University in nature</w:t>
            </w:r>
          </w:p>
          <w:p w14:paraId="311AC129" w14:textId="77777777" w:rsidR="00CA3E84" w:rsidRDefault="00CA3E84" w:rsidP="155F210F">
            <w:pPr>
              <w:numPr>
                <w:ilvl w:val="0"/>
                <w:numId w:val="32"/>
              </w:numPr>
              <w:rPr>
                <w:rFonts w:asciiTheme="minorHAnsi" w:eastAsiaTheme="minorEastAsia" w:hAnsiTheme="minorHAnsi" w:cstheme="minorBidi"/>
                <w:b/>
                <w:bCs/>
                <w:sz w:val="22"/>
                <w:szCs w:val="22"/>
                <w:lang w:eastAsia="en-GB"/>
              </w:rPr>
            </w:pPr>
            <w:r w:rsidRPr="155F210F">
              <w:rPr>
                <w:rFonts w:asciiTheme="minorHAnsi" w:eastAsiaTheme="minorEastAsia" w:hAnsiTheme="minorHAnsi" w:cstheme="minorBidi"/>
                <w:sz w:val="22"/>
                <w:szCs w:val="22"/>
              </w:rPr>
              <w:t xml:space="preserve">Anticipate service user needs/requests </w:t>
            </w:r>
          </w:p>
          <w:p w14:paraId="6A710A63" w14:textId="77777777" w:rsidR="00CA3E84" w:rsidRDefault="00CA3E84" w:rsidP="155F210F">
            <w:pPr>
              <w:numPr>
                <w:ilvl w:val="0"/>
                <w:numId w:val="32"/>
              </w:numPr>
              <w:rPr>
                <w:rFonts w:asciiTheme="minorHAnsi" w:eastAsiaTheme="minorEastAsia" w:hAnsiTheme="minorHAnsi" w:cstheme="minorBidi"/>
                <w:b/>
                <w:bCs/>
                <w:sz w:val="22"/>
                <w:szCs w:val="22"/>
                <w:lang w:eastAsia="en-GB"/>
              </w:rPr>
            </w:pPr>
            <w:r w:rsidRPr="155F210F">
              <w:rPr>
                <w:rFonts w:asciiTheme="minorHAnsi" w:eastAsiaTheme="minorEastAsia" w:hAnsiTheme="minorHAnsi" w:cstheme="minorBidi"/>
                <w:sz w:val="22"/>
                <w:szCs w:val="22"/>
              </w:rPr>
              <w:t>Identify opportunities and facilitate change management</w:t>
            </w:r>
          </w:p>
          <w:p w14:paraId="0DA85AE9" w14:textId="77777777" w:rsidR="00CA3E84" w:rsidRDefault="00CA3E84" w:rsidP="155F210F">
            <w:pPr>
              <w:numPr>
                <w:ilvl w:val="0"/>
                <w:numId w:val="32"/>
              </w:numPr>
              <w:rPr>
                <w:rFonts w:asciiTheme="minorHAnsi" w:eastAsiaTheme="minorEastAsia" w:hAnsiTheme="minorHAnsi" w:cstheme="minorBidi"/>
                <w:b/>
                <w:bCs/>
                <w:sz w:val="22"/>
                <w:szCs w:val="22"/>
                <w:lang w:eastAsia="en-GB"/>
              </w:rPr>
            </w:pPr>
            <w:r w:rsidRPr="155F210F">
              <w:rPr>
                <w:rFonts w:asciiTheme="minorHAnsi" w:eastAsiaTheme="minorEastAsia" w:hAnsiTheme="minorHAnsi" w:cstheme="minorBidi"/>
                <w:sz w:val="22"/>
                <w:szCs w:val="22"/>
              </w:rPr>
              <w:t>Evaluate existing service provision, keeping abreast of feedback, legal changes and broader developments in the external market place to ensure appropriate solutions are proposed to maintain or enhance the quality of the service provided</w:t>
            </w:r>
          </w:p>
          <w:p w14:paraId="0EB45DD6" w14:textId="77777777" w:rsidR="00CA3E84" w:rsidRDefault="00CA3E84" w:rsidP="155F210F">
            <w:pPr>
              <w:numPr>
                <w:ilvl w:val="0"/>
                <w:numId w:val="32"/>
              </w:numPr>
              <w:rPr>
                <w:rFonts w:asciiTheme="minorHAnsi" w:eastAsiaTheme="minorEastAsia" w:hAnsiTheme="minorHAnsi" w:cstheme="minorBidi"/>
                <w:b/>
                <w:bCs/>
                <w:sz w:val="22"/>
                <w:szCs w:val="22"/>
                <w:lang w:eastAsia="en-GB"/>
              </w:rPr>
            </w:pPr>
            <w:r w:rsidRPr="155F210F">
              <w:rPr>
                <w:rFonts w:asciiTheme="minorHAnsi" w:eastAsiaTheme="minorEastAsia" w:hAnsiTheme="minorHAnsi" w:cstheme="minorBidi"/>
                <w:sz w:val="22"/>
                <w:szCs w:val="22"/>
              </w:rPr>
              <w:t>Responsible for the service delivery of area of activity in respect of compliance with current and future unit objectives</w:t>
            </w:r>
          </w:p>
          <w:p w14:paraId="38808F45" w14:textId="77777777" w:rsidR="00CA3E84" w:rsidRDefault="00CA3E84" w:rsidP="155F210F">
            <w:pPr>
              <w:numPr>
                <w:ilvl w:val="0"/>
                <w:numId w:val="32"/>
              </w:numPr>
              <w:rPr>
                <w:rFonts w:asciiTheme="minorHAnsi" w:eastAsiaTheme="minorEastAsia" w:hAnsiTheme="minorHAnsi" w:cstheme="minorBidi"/>
                <w:b/>
                <w:bCs/>
                <w:sz w:val="22"/>
                <w:szCs w:val="22"/>
                <w:lang w:eastAsia="en-GB"/>
              </w:rPr>
            </w:pPr>
            <w:r w:rsidRPr="155F210F">
              <w:rPr>
                <w:rFonts w:asciiTheme="minorHAnsi" w:eastAsiaTheme="minorEastAsia" w:hAnsiTheme="minorHAnsi" w:cstheme="minorBidi"/>
                <w:sz w:val="22"/>
                <w:szCs w:val="22"/>
              </w:rPr>
              <w:t>Keep up to date with developments in own field and with University developments.</w:t>
            </w:r>
          </w:p>
          <w:p w14:paraId="37050A35" w14:textId="77777777" w:rsidR="00CA3E84" w:rsidRDefault="00CA3E84" w:rsidP="155F210F">
            <w:pPr>
              <w:ind w:left="720"/>
              <w:jc w:val="both"/>
              <w:rPr>
                <w:rFonts w:asciiTheme="minorHAnsi" w:hAnsiTheme="minorHAnsi"/>
                <w:b/>
                <w:bCs/>
                <w:sz w:val="22"/>
                <w:szCs w:val="22"/>
              </w:rPr>
            </w:pPr>
          </w:p>
          <w:p w14:paraId="57655950" w14:textId="77777777" w:rsidR="00CA3E84" w:rsidRDefault="00CA3E84" w:rsidP="155F210F">
            <w:pPr>
              <w:jc w:val="both"/>
              <w:rPr>
                <w:rFonts w:asciiTheme="minorHAnsi" w:hAnsiTheme="minorHAnsi"/>
                <w:b/>
                <w:bCs/>
                <w:sz w:val="22"/>
                <w:szCs w:val="22"/>
              </w:rPr>
            </w:pPr>
            <w:r w:rsidRPr="155F210F">
              <w:rPr>
                <w:rFonts w:asciiTheme="minorHAnsi" w:hAnsiTheme="minorHAnsi"/>
                <w:b/>
                <w:bCs/>
                <w:sz w:val="22"/>
                <w:szCs w:val="22"/>
              </w:rPr>
              <w:t>Communication and Networking</w:t>
            </w:r>
          </w:p>
          <w:p w14:paraId="66202588" w14:textId="54EEDB84" w:rsidR="00CA3E84" w:rsidRDefault="00CA3E84" w:rsidP="155F210F">
            <w:pPr>
              <w:numPr>
                <w:ilvl w:val="0"/>
                <w:numId w:val="33"/>
              </w:numPr>
              <w:jc w:val="both"/>
              <w:rPr>
                <w:rFonts w:asciiTheme="minorHAnsi" w:hAnsiTheme="minorHAnsi"/>
                <w:sz w:val="22"/>
                <w:szCs w:val="22"/>
              </w:rPr>
            </w:pPr>
            <w:r w:rsidRPr="155F210F">
              <w:rPr>
                <w:rFonts w:asciiTheme="minorHAnsi" w:hAnsiTheme="minorHAnsi"/>
                <w:sz w:val="22"/>
                <w:szCs w:val="22"/>
              </w:rPr>
              <w:t xml:space="preserve">Present technical, legal, regulatory or procedural information verbally and in writing to a </w:t>
            </w:r>
            <w:proofErr w:type="gramStart"/>
            <w:r w:rsidRPr="155F210F">
              <w:rPr>
                <w:rFonts w:asciiTheme="minorHAnsi" w:hAnsiTheme="minorHAnsi"/>
                <w:sz w:val="22"/>
                <w:szCs w:val="22"/>
              </w:rPr>
              <w:t>wide</w:t>
            </w:r>
            <w:r w:rsidR="007C3560">
              <w:rPr>
                <w:rFonts w:asciiTheme="minorHAnsi" w:hAnsiTheme="minorHAnsi"/>
                <w:sz w:val="22"/>
                <w:szCs w:val="22"/>
              </w:rPr>
              <w:t xml:space="preserve"> </w:t>
            </w:r>
            <w:r w:rsidRPr="155F210F">
              <w:rPr>
                <w:rFonts w:asciiTheme="minorHAnsi" w:hAnsiTheme="minorHAnsi"/>
                <w:sz w:val="22"/>
                <w:szCs w:val="22"/>
              </w:rPr>
              <w:t>ranging</w:t>
            </w:r>
            <w:proofErr w:type="gramEnd"/>
            <w:r w:rsidRPr="155F210F">
              <w:rPr>
                <w:rFonts w:asciiTheme="minorHAnsi" w:hAnsiTheme="minorHAnsi"/>
                <w:sz w:val="22"/>
                <w:szCs w:val="22"/>
              </w:rPr>
              <w:t xml:space="preserve"> audience</w:t>
            </w:r>
          </w:p>
          <w:p w14:paraId="7A4CB994" w14:textId="77777777" w:rsidR="00CA3E84" w:rsidRDefault="00CA3E84" w:rsidP="155F210F">
            <w:pPr>
              <w:numPr>
                <w:ilvl w:val="0"/>
                <w:numId w:val="33"/>
              </w:numPr>
              <w:jc w:val="both"/>
              <w:rPr>
                <w:rFonts w:asciiTheme="minorHAnsi" w:hAnsiTheme="minorHAnsi"/>
                <w:sz w:val="22"/>
                <w:szCs w:val="22"/>
              </w:rPr>
            </w:pPr>
            <w:r w:rsidRPr="155F210F">
              <w:rPr>
                <w:rFonts w:asciiTheme="minorHAnsi" w:hAnsiTheme="minorHAnsi"/>
                <w:sz w:val="22"/>
                <w:szCs w:val="22"/>
              </w:rPr>
              <w:t xml:space="preserve">Will regularly communicate (verbally and in writing) complex information to a wide range of people across and out with the University  </w:t>
            </w:r>
          </w:p>
          <w:p w14:paraId="6C786789" w14:textId="77777777" w:rsidR="00CA3E84" w:rsidRDefault="00CA3E84" w:rsidP="155F210F">
            <w:pPr>
              <w:numPr>
                <w:ilvl w:val="0"/>
                <w:numId w:val="33"/>
              </w:numPr>
              <w:jc w:val="both"/>
              <w:rPr>
                <w:rFonts w:asciiTheme="minorHAnsi" w:hAnsiTheme="minorHAnsi"/>
                <w:sz w:val="22"/>
                <w:szCs w:val="22"/>
              </w:rPr>
            </w:pPr>
            <w:r w:rsidRPr="155F210F">
              <w:rPr>
                <w:rFonts w:asciiTheme="minorHAnsi" w:hAnsiTheme="minorHAnsi"/>
                <w:sz w:val="22"/>
                <w:szCs w:val="22"/>
              </w:rPr>
              <w:t>Prepare and present complex reports and business cases externally and to Senior Management within the University</w:t>
            </w:r>
          </w:p>
          <w:p w14:paraId="6228EDE0" w14:textId="77777777" w:rsidR="00CA3E84" w:rsidRDefault="00CA3E84" w:rsidP="155F210F">
            <w:pPr>
              <w:numPr>
                <w:ilvl w:val="0"/>
                <w:numId w:val="33"/>
              </w:numPr>
              <w:jc w:val="both"/>
              <w:rPr>
                <w:rFonts w:asciiTheme="minorHAnsi" w:hAnsiTheme="minorHAnsi"/>
                <w:sz w:val="22"/>
                <w:szCs w:val="22"/>
              </w:rPr>
            </w:pPr>
            <w:r w:rsidRPr="155F210F">
              <w:rPr>
                <w:rFonts w:asciiTheme="minorHAnsi" w:hAnsiTheme="minorHAnsi"/>
                <w:sz w:val="22"/>
                <w:szCs w:val="22"/>
              </w:rPr>
              <w:t>Deliver briefings internally and out with the University</w:t>
            </w:r>
          </w:p>
          <w:p w14:paraId="573A94FF" w14:textId="77777777" w:rsidR="00CA3E84" w:rsidRDefault="00CA3E84" w:rsidP="155F210F">
            <w:pPr>
              <w:numPr>
                <w:ilvl w:val="0"/>
                <w:numId w:val="33"/>
              </w:numPr>
              <w:jc w:val="both"/>
              <w:rPr>
                <w:rFonts w:asciiTheme="minorHAnsi" w:hAnsiTheme="minorHAnsi"/>
                <w:sz w:val="22"/>
                <w:szCs w:val="22"/>
              </w:rPr>
            </w:pPr>
            <w:r w:rsidRPr="155F210F">
              <w:rPr>
                <w:rFonts w:asciiTheme="minorHAnsi" w:hAnsiTheme="minorHAnsi"/>
                <w:sz w:val="22"/>
                <w:szCs w:val="22"/>
              </w:rPr>
              <w:t>Influence thinking and the strategic direction of the function</w:t>
            </w:r>
          </w:p>
          <w:p w14:paraId="7D72E6AE" w14:textId="77777777" w:rsidR="00CA3E84" w:rsidRDefault="00CA3E84" w:rsidP="155F210F">
            <w:pPr>
              <w:numPr>
                <w:ilvl w:val="0"/>
                <w:numId w:val="33"/>
              </w:numPr>
              <w:jc w:val="both"/>
              <w:rPr>
                <w:rFonts w:asciiTheme="minorHAnsi" w:hAnsiTheme="minorHAnsi"/>
                <w:sz w:val="22"/>
                <w:szCs w:val="22"/>
              </w:rPr>
            </w:pPr>
            <w:r w:rsidRPr="155F210F">
              <w:rPr>
                <w:rFonts w:asciiTheme="minorHAnsi" w:hAnsiTheme="minorHAnsi"/>
                <w:sz w:val="22"/>
                <w:szCs w:val="22"/>
              </w:rPr>
              <w:t xml:space="preserve">Make presentations to mixed interest groups, influencing others' thinking </w:t>
            </w:r>
          </w:p>
          <w:p w14:paraId="3C089E91" w14:textId="77777777" w:rsidR="00CA3E84" w:rsidRDefault="00CA3E84" w:rsidP="155F210F">
            <w:pPr>
              <w:numPr>
                <w:ilvl w:val="0"/>
                <w:numId w:val="33"/>
              </w:numPr>
              <w:jc w:val="both"/>
              <w:rPr>
                <w:rFonts w:asciiTheme="minorHAnsi" w:hAnsiTheme="minorHAnsi"/>
                <w:sz w:val="22"/>
                <w:szCs w:val="22"/>
              </w:rPr>
            </w:pPr>
            <w:r w:rsidRPr="155F210F">
              <w:rPr>
                <w:rFonts w:asciiTheme="minorHAnsi" w:hAnsiTheme="minorHAnsi"/>
                <w:sz w:val="22"/>
                <w:szCs w:val="22"/>
              </w:rPr>
              <w:t>Negotiate with internal and/or external suppliers and agencies</w:t>
            </w:r>
          </w:p>
          <w:p w14:paraId="31B7F62C" w14:textId="77777777" w:rsidR="00CA3E84" w:rsidRDefault="00CA3E84" w:rsidP="155F210F">
            <w:pPr>
              <w:numPr>
                <w:ilvl w:val="0"/>
                <w:numId w:val="33"/>
              </w:numPr>
              <w:jc w:val="both"/>
              <w:rPr>
                <w:rFonts w:asciiTheme="minorHAnsi" w:hAnsiTheme="minorHAnsi"/>
                <w:sz w:val="22"/>
                <w:szCs w:val="22"/>
              </w:rPr>
            </w:pPr>
            <w:r w:rsidRPr="155F210F">
              <w:rPr>
                <w:rFonts w:asciiTheme="minorHAnsi" w:hAnsiTheme="minorHAnsi"/>
                <w:sz w:val="22"/>
                <w:szCs w:val="22"/>
              </w:rPr>
              <w:t>Prepare and present complex reports to senior staff/external bodies</w:t>
            </w:r>
          </w:p>
          <w:p w14:paraId="796BB31F" w14:textId="77777777" w:rsidR="00CA3E84" w:rsidRDefault="00CA3E84" w:rsidP="155F210F">
            <w:pPr>
              <w:numPr>
                <w:ilvl w:val="0"/>
                <w:numId w:val="33"/>
              </w:numPr>
              <w:jc w:val="both"/>
              <w:rPr>
                <w:rFonts w:asciiTheme="minorHAnsi" w:hAnsiTheme="minorHAnsi"/>
                <w:sz w:val="22"/>
                <w:szCs w:val="22"/>
              </w:rPr>
            </w:pPr>
            <w:r w:rsidRPr="155F210F">
              <w:rPr>
                <w:rFonts w:asciiTheme="minorHAnsi" w:hAnsiTheme="minorHAnsi"/>
                <w:sz w:val="22"/>
                <w:szCs w:val="22"/>
              </w:rPr>
              <w:t>Write major policy documents</w:t>
            </w:r>
          </w:p>
          <w:p w14:paraId="33C3B4DB" w14:textId="77777777" w:rsidR="00CA3E84" w:rsidRDefault="00CA3E84" w:rsidP="155F210F">
            <w:pPr>
              <w:numPr>
                <w:ilvl w:val="0"/>
                <w:numId w:val="33"/>
              </w:numPr>
              <w:jc w:val="both"/>
              <w:rPr>
                <w:rFonts w:asciiTheme="minorHAnsi" w:hAnsiTheme="minorHAnsi"/>
                <w:sz w:val="22"/>
                <w:szCs w:val="22"/>
              </w:rPr>
            </w:pPr>
            <w:r w:rsidRPr="155F210F">
              <w:rPr>
                <w:rFonts w:asciiTheme="minorHAnsi" w:hAnsiTheme="minorHAnsi"/>
                <w:sz w:val="22"/>
                <w:szCs w:val="22"/>
              </w:rPr>
              <w:t>Regularly required to liaise at senior levels with internal/external contacts in order to influence decision making</w:t>
            </w:r>
          </w:p>
          <w:p w14:paraId="75FE147D" w14:textId="6A68483E" w:rsidR="00CA3E84" w:rsidRDefault="00CA3E84" w:rsidP="155F210F">
            <w:pPr>
              <w:numPr>
                <w:ilvl w:val="0"/>
                <w:numId w:val="33"/>
              </w:numPr>
              <w:jc w:val="both"/>
              <w:rPr>
                <w:rFonts w:asciiTheme="minorHAnsi" w:hAnsiTheme="minorHAnsi"/>
                <w:sz w:val="22"/>
                <w:szCs w:val="22"/>
              </w:rPr>
            </w:pPr>
            <w:r w:rsidRPr="155F210F">
              <w:rPr>
                <w:rFonts w:asciiTheme="minorHAnsi" w:hAnsiTheme="minorHAnsi"/>
                <w:sz w:val="22"/>
                <w:szCs w:val="22"/>
              </w:rPr>
              <w:t>May be required to chair University committees</w:t>
            </w:r>
          </w:p>
          <w:p w14:paraId="2F6504EF" w14:textId="77777777" w:rsidR="00CA3E84" w:rsidRDefault="00CA3E84" w:rsidP="155F210F">
            <w:pPr>
              <w:ind w:left="720"/>
              <w:jc w:val="both"/>
              <w:rPr>
                <w:rFonts w:asciiTheme="minorHAnsi" w:hAnsiTheme="minorHAnsi"/>
                <w:sz w:val="22"/>
                <w:szCs w:val="22"/>
              </w:rPr>
            </w:pPr>
          </w:p>
          <w:p w14:paraId="517B12AD" w14:textId="77777777" w:rsidR="00CA3E84" w:rsidRDefault="00CA3E84" w:rsidP="155F210F">
            <w:pPr>
              <w:jc w:val="both"/>
              <w:rPr>
                <w:rFonts w:asciiTheme="minorHAnsi" w:hAnsiTheme="minorHAnsi"/>
                <w:b/>
                <w:bCs/>
                <w:sz w:val="22"/>
                <w:szCs w:val="22"/>
              </w:rPr>
            </w:pPr>
            <w:r w:rsidRPr="155F210F">
              <w:rPr>
                <w:rFonts w:asciiTheme="minorHAnsi" w:hAnsiTheme="minorHAnsi"/>
                <w:b/>
                <w:bCs/>
                <w:sz w:val="22"/>
                <w:szCs w:val="22"/>
              </w:rPr>
              <w:t>Strategic Planning and Organising</w:t>
            </w:r>
          </w:p>
          <w:p w14:paraId="7988461E" w14:textId="77777777" w:rsidR="00CA3E84" w:rsidRDefault="00CA3E84" w:rsidP="155F210F">
            <w:pPr>
              <w:numPr>
                <w:ilvl w:val="0"/>
                <w:numId w:val="34"/>
              </w:numPr>
              <w:jc w:val="both"/>
              <w:rPr>
                <w:rFonts w:asciiTheme="minorHAnsi" w:hAnsiTheme="minorHAnsi"/>
                <w:sz w:val="22"/>
                <w:szCs w:val="22"/>
              </w:rPr>
            </w:pPr>
            <w:r w:rsidRPr="155F210F">
              <w:rPr>
                <w:rFonts w:asciiTheme="minorHAnsi" w:hAnsiTheme="minorHAnsi"/>
                <w:sz w:val="22"/>
                <w:szCs w:val="22"/>
              </w:rPr>
              <w:t xml:space="preserve">Shape strategic direction of own area of activity, planning and organising activities of others considering immediate and </w:t>
            </w:r>
            <w:proofErr w:type="gramStart"/>
            <w:r w:rsidRPr="155F210F">
              <w:rPr>
                <w:rFonts w:asciiTheme="minorHAnsi" w:hAnsiTheme="minorHAnsi"/>
                <w:sz w:val="22"/>
                <w:szCs w:val="22"/>
              </w:rPr>
              <w:t>longer term</w:t>
            </w:r>
            <w:proofErr w:type="gramEnd"/>
            <w:r w:rsidRPr="155F210F">
              <w:rPr>
                <w:rFonts w:asciiTheme="minorHAnsi" w:hAnsiTheme="minorHAnsi"/>
                <w:sz w:val="22"/>
                <w:szCs w:val="22"/>
              </w:rPr>
              <w:t xml:space="preserve"> implications</w:t>
            </w:r>
          </w:p>
          <w:p w14:paraId="7BF6F3D7" w14:textId="77777777" w:rsidR="00CA3E84" w:rsidRDefault="00CA3E84" w:rsidP="155F210F">
            <w:pPr>
              <w:numPr>
                <w:ilvl w:val="0"/>
                <w:numId w:val="34"/>
              </w:numPr>
              <w:jc w:val="both"/>
              <w:rPr>
                <w:rFonts w:asciiTheme="minorHAnsi" w:hAnsiTheme="minorHAnsi"/>
                <w:sz w:val="22"/>
                <w:szCs w:val="22"/>
              </w:rPr>
            </w:pPr>
            <w:r w:rsidRPr="155F210F">
              <w:rPr>
                <w:rFonts w:asciiTheme="minorHAnsi" w:hAnsiTheme="minorHAnsi"/>
                <w:sz w:val="22"/>
                <w:szCs w:val="22"/>
              </w:rPr>
              <w:t>Key participant in operational planning process, to support strategic direction</w:t>
            </w:r>
          </w:p>
          <w:p w14:paraId="4BF5848D" w14:textId="77777777" w:rsidR="00CA3E84" w:rsidRDefault="00CA3E84" w:rsidP="155F210F">
            <w:pPr>
              <w:numPr>
                <w:ilvl w:val="0"/>
                <w:numId w:val="34"/>
              </w:numPr>
              <w:jc w:val="both"/>
              <w:rPr>
                <w:rFonts w:asciiTheme="minorHAnsi" w:hAnsiTheme="minorHAnsi"/>
                <w:sz w:val="22"/>
                <w:szCs w:val="22"/>
              </w:rPr>
            </w:pPr>
            <w:r w:rsidRPr="155F210F">
              <w:rPr>
                <w:rFonts w:asciiTheme="minorHAnsi" w:hAnsiTheme="minorHAnsi"/>
                <w:sz w:val="22"/>
                <w:szCs w:val="22"/>
              </w:rPr>
              <w:t>Oversee a number of areas of work/projects to ensure each is managed and delivered on time and to budget</w:t>
            </w:r>
          </w:p>
          <w:p w14:paraId="24EB0265" w14:textId="77777777" w:rsidR="00CA3E84" w:rsidRDefault="00CA3E84" w:rsidP="155F210F">
            <w:pPr>
              <w:numPr>
                <w:ilvl w:val="0"/>
                <w:numId w:val="34"/>
              </w:numPr>
              <w:jc w:val="both"/>
              <w:rPr>
                <w:rFonts w:asciiTheme="minorHAnsi" w:hAnsiTheme="minorHAnsi"/>
                <w:sz w:val="22"/>
                <w:szCs w:val="22"/>
              </w:rPr>
            </w:pPr>
            <w:r w:rsidRPr="155F210F">
              <w:rPr>
                <w:rFonts w:asciiTheme="minorHAnsi" w:hAnsiTheme="minorHAnsi"/>
                <w:sz w:val="22"/>
                <w:szCs w:val="22"/>
              </w:rPr>
              <w:t>Enable appropriate and timely action to be taken, and for key results and implications to be discussed with senior colleagues across the University</w:t>
            </w:r>
          </w:p>
          <w:p w14:paraId="66C7A91E" w14:textId="3DA864F0" w:rsidR="00CA3E84" w:rsidRDefault="00CA3E84" w:rsidP="155F210F">
            <w:pPr>
              <w:numPr>
                <w:ilvl w:val="0"/>
                <w:numId w:val="34"/>
              </w:numPr>
              <w:jc w:val="both"/>
              <w:rPr>
                <w:rFonts w:asciiTheme="minorHAnsi" w:hAnsiTheme="minorHAnsi"/>
                <w:sz w:val="22"/>
                <w:szCs w:val="22"/>
              </w:rPr>
            </w:pPr>
            <w:r w:rsidRPr="155F210F">
              <w:rPr>
                <w:rFonts w:asciiTheme="minorHAnsi" w:hAnsiTheme="minorHAnsi"/>
                <w:sz w:val="22"/>
                <w:szCs w:val="22"/>
              </w:rPr>
              <w:t xml:space="preserve">Input to the </w:t>
            </w:r>
            <w:proofErr w:type="gramStart"/>
            <w:r w:rsidRPr="155F210F">
              <w:rPr>
                <w:rFonts w:asciiTheme="minorHAnsi" w:hAnsiTheme="minorHAnsi"/>
                <w:sz w:val="22"/>
                <w:szCs w:val="22"/>
              </w:rPr>
              <w:t>long term</w:t>
            </w:r>
            <w:proofErr w:type="gramEnd"/>
            <w:r w:rsidRPr="155F210F">
              <w:rPr>
                <w:rFonts w:asciiTheme="minorHAnsi" w:hAnsiTheme="minorHAnsi"/>
                <w:sz w:val="22"/>
                <w:szCs w:val="22"/>
              </w:rPr>
              <w:t xml:space="preserve"> strategic plans of the Department/Unit</w:t>
            </w:r>
          </w:p>
          <w:p w14:paraId="14AFC83B" w14:textId="77777777" w:rsidR="00CA3E84" w:rsidRDefault="00CA3E84" w:rsidP="155F210F">
            <w:pPr>
              <w:jc w:val="both"/>
              <w:rPr>
                <w:rFonts w:asciiTheme="minorHAnsi" w:hAnsiTheme="minorHAnsi"/>
                <w:sz w:val="22"/>
                <w:szCs w:val="22"/>
              </w:rPr>
            </w:pPr>
            <w:r w:rsidRPr="155F210F">
              <w:rPr>
                <w:rFonts w:asciiTheme="minorHAnsi" w:hAnsiTheme="minorHAnsi"/>
                <w:sz w:val="22"/>
                <w:szCs w:val="22"/>
              </w:rPr>
              <w:t xml:space="preserve"> </w:t>
            </w:r>
          </w:p>
          <w:p w14:paraId="36A13B3A" w14:textId="77777777" w:rsidR="00CA3E84" w:rsidRDefault="00CA3E84" w:rsidP="155F210F">
            <w:pPr>
              <w:jc w:val="both"/>
              <w:rPr>
                <w:rFonts w:asciiTheme="minorHAnsi" w:hAnsiTheme="minorHAnsi"/>
                <w:b/>
                <w:bCs/>
                <w:sz w:val="22"/>
                <w:szCs w:val="22"/>
              </w:rPr>
            </w:pPr>
            <w:r w:rsidRPr="155F210F">
              <w:rPr>
                <w:rFonts w:asciiTheme="minorHAnsi" w:hAnsiTheme="minorHAnsi"/>
                <w:b/>
                <w:bCs/>
                <w:sz w:val="22"/>
                <w:szCs w:val="22"/>
              </w:rPr>
              <w:t>Resource Management (People, Finance)</w:t>
            </w:r>
          </w:p>
          <w:p w14:paraId="6269F7F6" w14:textId="77777777" w:rsidR="00CA3E84" w:rsidRDefault="00CA3E84" w:rsidP="155F210F">
            <w:pPr>
              <w:numPr>
                <w:ilvl w:val="0"/>
                <w:numId w:val="35"/>
              </w:numPr>
              <w:spacing w:line="276" w:lineRule="auto"/>
              <w:rPr>
                <w:rFonts w:asciiTheme="minorHAnsi" w:eastAsiaTheme="minorEastAsia" w:hAnsiTheme="minorHAnsi" w:cstheme="minorBidi"/>
                <w:sz w:val="22"/>
                <w:szCs w:val="22"/>
                <w:lang w:eastAsia="en-GB"/>
              </w:rPr>
            </w:pPr>
            <w:r w:rsidRPr="155F210F">
              <w:rPr>
                <w:rFonts w:asciiTheme="minorHAnsi" w:eastAsiaTheme="minorEastAsia" w:hAnsiTheme="minorHAnsi" w:cstheme="minorBidi"/>
                <w:sz w:val="22"/>
                <w:szCs w:val="22"/>
              </w:rPr>
              <w:t>Manage budgets for the Department/Unit</w:t>
            </w:r>
          </w:p>
          <w:p w14:paraId="165A74AF" w14:textId="77777777" w:rsidR="00CA3E84" w:rsidRDefault="00CA3E84" w:rsidP="155F210F">
            <w:pPr>
              <w:numPr>
                <w:ilvl w:val="0"/>
                <w:numId w:val="35"/>
              </w:numPr>
              <w:spacing w:line="276" w:lineRule="auto"/>
              <w:rPr>
                <w:rFonts w:asciiTheme="minorHAnsi" w:eastAsiaTheme="minorEastAsia" w:hAnsiTheme="minorHAnsi" w:cstheme="minorBidi"/>
                <w:sz w:val="22"/>
                <w:szCs w:val="22"/>
                <w:lang w:eastAsia="en-GB"/>
              </w:rPr>
            </w:pPr>
            <w:r w:rsidRPr="155F210F">
              <w:rPr>
                <w:rFonts w:asciiTheme="minorHAnsi" w:eastAsiaTheme="minorEastAsia" w:hAnsiTheme="minorHAnsi" w:cstheme="minorBidi"/>
                <w:sz w:val="22"/>
                <w:szCs w:val="22"/>
              </w:rPr>
              <w:t>Utilise/manage allocated budget/resources effectively and flexibly and control all related expenditure</w:t>
            </w:r>
          </w:p>
          <w:p w14:paraId="273B08A9" w14:textId="77777777" w:rsidR="00CA3E84" w:rsidRDefault="00CA3E84" w:rsidP="155F210F">
            <w:pPr>
              <w:numPr>
                <w:ilvl w:val="0"/>
                <w:numId w:val="35"/>
              </w:numPr>
              <w:spacing w:line="276" w:lineRule="auto"/>
              <w:rPr>
                <w:rFonts w:asciiTheme="minorHAnsi" w:eastAsiaTheme="minorEastAsia" w:hAnsiTheme="minorHAnsi" w:cstheme="minorBidi"/>
                <w:sz w:val="22"/>
                <w:szCs w:val="22"/>
                <w:lang w:eastAsia="en-GB"/>
              </w:rPr>
            </w:pPr>
            <w:r w:rsidRPr="155F210F">
              <w:rPr>
                <w:rFonts w:asciiTheme="minorHAnsi" w:eastAsiaTheme="minorEastAsia" w:hAnsiTheme="minorHAnsi" w:cstheme="minorBidi"/>
                <w:sz w:val="22"/>
                <w:szCs w:val="22"/>
              </w:rPr>
              <w:t>Advise and plan for future resource</w:t>
            </w:r>
          </w:p>
          <w:p w14:paraId="1EC7FFE2" w14:textId="77777777" w:rsidR="00CA3E84" w:rsidRDefault="00CA3E84" w:rsidP="155F210F">
            <w:pPr>
              <w:numPr>
                <w:ilvl w:val="0"/>
                <w:numId w:val="35"/>
              </w:numPr>
              <w:spacing w:line="276" w:lineRule="auto"/>
              <w:rPr>
                <w:rFonts w:asciiTheme="minorHAnsi" w:eastAsiaTheme="minorEastAsia" w:hAnsiTheme="minorHAnsi" w:cstheme="minorBidi"/>
                <w:sz w:val="22"/>
                <w:szCs w:val="22"/>
                <w:lang w:eastAsia="en-GB"/>
              </w:rPr>
            </w:pPr>
            <w:r w:rsidRPr="155F210F">
              <w:rPr>
                <w:rFonts w:asciiTheme="minorHAnsi" w:eastAsiaTheme="minorEastAsia" w:hAnsiTheme="minorHAnsi" w:cstheme="minorBidi"/>
                <w:sz w:val="22"/>
                <w:szCs w:val="22"/>
              </w:rPr>
              <w:t>Contribute to planning and budgetary statements and delivery of service within budgetary constraints</w:t>
            </w:r>
          </w:p>
          <w:p w14:paraId="79B03553" w14:textId="77777777" w:rsidR="00CA3E84" w:rsidRDefault="00CA3E84" w:rsidP="155F210F">
            <w:pPr>
              <w:numPr>
                <w:ilvl w:val="0"/>
                <w:numId w:val="35"/>
              </w:numPr>
              <w:spacing w:line="276" w:lineRule="auto"/>
              <w:rPr>
                <w:rFonts w:asciiTheme="minorHAnsi" w:eastAsiaTheme="minorEastAsia" w:hAnsiTheme="minorHAnsi" w:cstheme="minorBidi"/>
                <w:sz w:val="22"/>
                <w:szCs w:val="22"/>
                <w:lang w:eastAsia="en-GB"/>
              </w:rPr>
            </w:pPr>
            <w:r w:rsidRPr="155F210F">
              <w:rPr>
                <w:rFonts w:asciiTheme="minorHAnsi" w:eastAsiaTheme="minorEastAsia" w:hAnsiTheme="minorHAnsi" w:cstheme="minorBidi"/>
                <w:sz w:val="22"/>
                <w:szCs w:val="22"/>
              </w:rPr>
              <w:t>Significant effect on budget spends, e.g. large expenditure or project management responsibility</w:t>
            </w:r>
          </w:p>
          <w:p w14:paraId="77FAA224" w14:textId="235F82DB" w:rsidR="00CA3E84" w:rsidRDefault="007C3560" w:rsidP="155F210F">
            <w:pPr>
              <w:spacing w:after="200" w:line="276" w:lineRule="auto"/>
              <w:rPr>
                <w:rFonts w:asciiTheme="minorHAnsi" w:eastAsiaTheme="minorEastAsia" w:hAnsiTheme="minorHAnsi" w:cstheme="minorBidi"/>
                <w:sz w:val="22"/>
                <w:szCs w:val="22"/>
                <w:lang w:eastAsia="en-GB"/>
              </w:rPr>
            </w:pPr>
            <w:r>
              <w:rPr>
                <w:rFonts w:asciiTheme="minorHAnsi" w:eastAsiaTheme="minorEastAsia" w:hAnsiTheme="minorHAnsi" w:cstheme="minorBidi"/>
                <w:sz w:val="22"/>
                <w:szCs w:val="22"/>
              </w:rPr>
              <w:t xml:space="preserve">               i</w:t>
            </w:r>
            <w:r w:rsidR="00CA3E84" w:rsidRPr="155F210F">
              <w:rPr>
                <w:rFonts w:asciiTheme="minorHAnsi" w:eastAsiaTheme="minorEastAsia" w:hAnsiTheme="minorHAnsi" w:cstheme="minorBidi"/>
                <w:sz w:val="22"/>
                <w:szCs w:val="22"/>
              </w:rPr>
              <w:t>n a people management role:</w:t>
            </w:r>
          </w:p>
          <w:p w14:paraId="652B3BFB" w14:textId="04B6BDA6" w:rsidR="00CA3E84" w:rsidRDefault="00CA3E84" w:rsidP="155F210F">
            <w:pPr>
              <w:numPr>
                <w:ilvl w:val="0"/>
                <w:numId w:val="35"/>
              </w:numPr>
              <w:spacing w:line="276" w:lineRule="auto"/>
              <w:rPr>
                <w:rFonts w:asciiTheme="minorHAnsi" w:eastAsiaTheme="minorEastAsia" w:hAnsiTheme="minorHAnsi" w:cstheme="minorBidi"/>
                <w:sz w:val="22"/>
                <w:szCs w:val="22"/>
                <w:lang w:eastAsia="en-GB"/>
              </w:rPr>
            </w:pPr>
            <w:r w:rsidRPr="155F210F">
              <w:rPr>
                <w:rFonts w:asciiTheme="minorHAnsi" w:eastAsiaTheme="minorEastAsia" w:hAnsiTheme="minorHAnsi" w:cstheme="minorBidi"/>
                <w:sz w:val="22"/>
                <w:szCs w:val="22"/>
              </w:rPr>
              <w:t xml:space="preserve">Lead and manage others (directly or indirectly) to ensure that all relevant objectives are met, including responsibility for and/or contribution to, recruiting, monitoring and supporting the performance management, mentoring and development of team members to ensure that individual contributions are maximised </w:t>
            </w:r>
            <w:r w:rsidRPr="155F210F">
              <w:rPr>
                <w:rFonts w:asciiTheme="minorHAnsi" w:hAnsiTheme="minorHAnsi"/>
                <w:sz w:val="22"/>
                <w:szCs w:val="22"/>
              </w:rPr>
              <w:t>in line with the GCU Leadership/Management Accountabilities</w:t>
            </w:r>
          </w:p>
          <w:p w14:paraId="5D221116" w14:textId="1F9766D6" w:rsidR="00CA3E84" w:rsidRDefault="00CA3E84" w:rsidP="007C3560">
            <w:pPr>
              <w:numPr>
                <w:ilvl w:val="0"/>
                <w:numId w:val="35"/>
              </w:numPr>
              <w:spacing w:line="276" w:lineRule="auto"/>
              <w:rPr>
                <w:rFonts w:asciiTheme="minorHAnsi" w:eastAsiaTheme="minorEastAsia" w:hAnsiTheme="minorHAnsi" w:cstheme="minorBidi"/>
                <w:sz w:val="22"/>
                <w:szCs w:val="22"/>
                <w:lang w:eastAsia="en-GB"/>
              </w:rPr>
            </w:pPr>
            <w:r w:rsidRPr="155F210F">
              <w:rPr>
                <w:rFonts w:asciiTheme="minorHAnsi" w:eastAsiaTheme="minorEastAsia" w:hAnsiTheme="minorHAnsi" w:cstheme="minorBidi"/>
                <w:sz w:val="22"/>
                <w:szCs w:val="22"/>
              </w:rPr>
              <w:t>Delegate operational responsibility to other managers for part of the service</w:t>
            </w:r>
            <w:r w:rsidR="007C3560">
              <w:rPr>
                <w:rFonts w:asciiTheme="minorHAnsi" w:eastAsiaTheme="minorEastAsia" w:hAnsiTheme="minorHAnsi" w:cstheme="minorBidi"/>
                <w:sz w:val="22"/>
                <w:szCs w:val="22"/>
              </w:rPr>
              <w:t xml:space="preserve"> in</w:t>
            </w:r>
            <w:r w:rsidRPr="155F210F">
              <w:rPr>
                <w:rFonts w:asciiTheme="minorHAnsi" w:eastAsiaTheme="minorEastAsia" w:hAnsiTheme="minorHAnsi" w:cstheme="minorBidi"/>
                <w:sz w:val="22"/>
                <w:szCs w:val="22"/>
              </w:rPr>
              <w:t xml:space="preserve"> an individual contributor role:</w:t>
            </w:r>
          </w:p>
          <w:p w14:paraId="7EF658F9" w14:textId="77777777" w:rsidR="00CA3E84" w:rsidRDefault="00CA3E84" w:rsidP="155F210F">
            <w:pPr>
              <w:numPr>
                <w:ilvl w:val="0"/>
                <w:numId w:val="35"/>
              </w:numPr>
              <w:spacing w:line="276" w:lineRule="auto"/>
              <w:rPr>
                <w:rFonts w:asciiTheme="minorHAnsi" w:eastAsiaTheme="minorEastAsia" w:hAnsiTheme="minorHAnsi" w:cstheme="minorBidi"/>
                <w:sz w:val="22"/>
                <w:szCs w:val="22"/>
                <w:lang w:eastAsia="en-GB"/>
              </w:rPr>
            </w:pPr>
            <w:r w:rsidRPr="155F210F">
              <w:rPr>
                <w:rFonts w:asciiTheme="minorHAnsi" w:eastAsiaTheme="minorEastAsia" w:hAnsiTheme="minorHAnsi" w:cstheme="minorBidi"/>
                <w:sz w:val="22"/>
                <w:szCs w:val="22"/>
              </w:rPr>
              <w:t>responsible for organising one's own specialist or professional work and advice, to meet departmental objectives.</w:t>
            </w:r>
          </w:p>
          <w:p w14:paraId="4BC03C72" w14:textId="77777777" w:rsidR="00CA3E84" w:rsidRDefault="00CA3E84" w:rsidP="155F210F">
            <w:pPr>
              <w:jc w:val="both"/>
              <w:rPr>
                <w:rFonts w:asciiTheme="minorHAnsi" w:hAnsiTheme="minorHAnsi"/>
                <w:sz w:val="22"/>
                <w:szCs w:val="22"/>
              </w:rPr>
            </w:pPr>
            <w:r w:rsidRPr="155F210F">
              <w:rPr>
                <w:rFonts w:asciiTheme="minorHAnsi" w:hAnsiTheme="minorHAnsi"/>
                <w:sz w:val="22"/>
                <w:szCs w:val="22"/>
              </w:rPr>
              <w:t xml:space="preserve"> </w:t>
            </w:r>
          </w:p>
          <w:p w14:paraId="28DBC226" w14:textId="77777777" w:rsidR="00CA3E84" w:rsidRDefault="00CA3E84" w:rsidP="155F210F">
            <w:pPr>
              <w:jc w:val="both"/>
              <w:rPr>
                <w:rFonts w:asciiTheme="minorHAnsi" w:hAnsiTheme="minorHAnsi"/>
                <w:b/>
                <w:bCs/>
                <w:sz w:val="22"/>
                <w:szCs w:val="22"/>
              </w:rPr>
            </w:pPr>
            <w:r w:rsidRPr="155F210F">
              <w:rPr>
                <w:rFonts w:asciiTheme="minorHAnsi" w:hAnsiTheme="minorHAnsi"/>
                <w:b/>
                <w:bCs/>
                <w:sz w:val="22"/>
                <w:szCs w:val="22"/>
              </w:rPr>
              <w:t>Stakeholder Management</w:t>
            </w:r>
          </w:p>
          <w:p w14:paraId="11B3F264" w14:textId="77777777" w:rsidR="00CA3E84" w:rsidRDefault="00CA3E84" w:rsidP="155F210F">
            <w:pPr>
              <w:numPr>
                <w:ilvl w:val="0"/>
                <w:numId w:val="36"/>
              </w:numPr>
              <w:ind w:left="714" w:hanging="357"/>
              <w:jc w:val="both"/>
              <w:rPr>
                <w:rFonts w:asciiTheme="minorHAnsi" w:hAnsiTheme="minorHAnsi"/>
                <w:sz w:val="22"/>
                <w:szCs w:val="22"/>
              </w:rPr>
            </w:pPr>
            <w:r w:rsidRPr="155F210F">
              <w:rPr>
                <w:rFonts w:asciiTheme="minorHAnsi" w:hAnsiTheme="minorHAnsi"/>
                <w:sz w:val="22"/>
                <w:szCs w:val="22"/>
              </w:rPr>
              <w:t>Advise at senior levels within the organisation (e.g. VC, Pro VC, Deans, Directors, University Committees)</w:t>
            </w:r>
          </w:p>
          <w:p w14:paraId="3F669DDA" w14:textId="77777777" w:rsidR="00CA3E84" w:rsidRDefault="00CA3E84" w:rsidP="155F210F">
            <w:pPr>
              <w:numPr>
                <w:ilvl w:val="0"/>
                <w:numId w:val="36"/>
              </w:numPr>
              <w:ind w:left="714" w:hanging="357"/>
              <w:jc w:val="both"/>
              <w:rPr>
                <w:rFonts w:asciiTheme="minorHAnsi" w:hAnsiTheme="minorHAnsi"/>
                <w:sz w:val="22"/>
                <w:szCs w:val="22"/>
              </w:rPr>
            </w:pPr>
            <w:r w:rsidRPr="155F210F">
              <w:rPr>
                <w:rFonts w:asciiTheme="minorHAnsi" w:hAnsiTheme="minorHAnsi"/>
                <w:sz w:val="22"/>
                <w:szCs w:val="22"/>
              </w:rPr>
              <w:t>Liaise with and influence key service users to establish and implement strategic service requirements and priorities</w:t>
            </w:r>
          </w:p>
          <w:p w14:paraId="5EC27E86" w14:textId="77777777" w:rsidR="00CA3E84" w:rsidRDefault="00CA3E84" w:rsidP="155F210F">
            <w:pPr>
              <w:numPr>
                <w:ilvl w:val="0"/>
                <w:numId w:val="36"/>
              </w:numPr>
              <w:ind w:left="714" w:hanging="357"/>
              <w:jc w:val="both"/>
              <w:rPr>
                <w:rFonts w:asciiTheme="minorHAnsi" w:hAnsiTheme="minorHAnsi"/>
                <w:sz w:val="22"/>
                <w:szCs w:val="22"/>
              </w:rPr>
            </w:pPr>
            <w:r w:rsidRPr="155F210F">
              <w:rPr>
                <w:rFonts w:asciiTheme="minorHAnsi" w:hAnsiTheme="minorHAnsi"/>
                <w:sz w:val="22"/>
                <w:szCs w:val="22"/>
              </w:rPr>
              <w:t>Lead internal and external networks of fellow managers/professionals to represent and promote own work area/activity and to influence future thinking and direction both within the University and through external bodies</w:t>
            </w:r>
          </w:p>
          <w:p w14:paraId="667CBBB6" w14:textId="0E50F3E4" w:rsidR="00CA3E84" w:rsidRDefault="00CA3E84" w:rsidP="155F210F">
            <w:pPr>
              <w:numPr>
                <w:ilvl w:val="0"/>
                <w:numId w:val="36"/>
              </w:numPr>
              <w:ind w:left="714" w:hanging="357"/>
              <w:jc w:val="both"/>
              <w:rPr>
                <w:rFonts w:asciiTheme="minorHAnsi" w:hAnsiTheme="minorHAnsi"/>
                <w:sz w:val="22"/>
                <w:szCs w:val="22"/>
              </w:rPr>
            </w:pPr>
            <w:r w:rsidRPr="155F210F">
              <w:rPr>
                <w:rFonts w:asciiTheme="minorHAnsi" w:hAnsiTheme="minorHAnsi"/>
                <w:sz w:val="22"/>
                <w:szCs w:val="22"/>
              </w:rPr>
              <w:t>Chair internal and/or external committees and networks</w:t>
            </w:r>
          </w:p>
          <w:p w14:paraId="5A3A1792" w14:textId="77777777" w:rsidR="00CA3E84" w:rsidRDefault="00CA3E84" w:rsidP="155F210F">
            <w:pPr>
              <w:jc w:val="both"/>
              <w:rPr>
                <w:rFonts w:asciiTheme="minorHAnsi" w:hAnsiTheme="minorHAnsi"/>
                <w:sz w:val="22"/>
                <w:szCs w:val="22"/>
              </w:rPr>
            </w:pPr>
            <w:r w:rsidRPr="155F210F">
              <w:rPr>
                <w:rFonts w:asciiTheme="minorHAnsi" w:hAnsiTheme="minorHAnsi"/>
                <w:sz w:val="22"/>
                <w:szCs w:val="22"/>
              </w:rPr>
              <w:t xml:space="preserve"> </w:t>
            </w:r>
          </w:p>
          <w:p w14:paraId="01A72FCF" w14:textId="77777777" w:rsidR="00CA3E84" w:rsidRDefault="00CA3E84" w:rsidP="155F210F">
            <w:pPr>
              <w:jc w:val="both"/>
              <w:rPr>
                <w:rFonts w:asciiTheme="minorHAnsi" w:hAnsiTheme="minorHAnsi"/>
                <w:b/>
                <w:bCs/>
                <w:sz w:val="22"/>
                <w:szCs w:val="22"/>
              </w:rPr>
            </w:pPr>
            <w:r w:rsidRPr="155F210F">
              <w:rPr>
                <w:rFonts w:asciiTheme="minorHAnsi" w:hAnsiTheme="minorHAnsi"/>
                <w:b/>
                <w:bCs/>
                <w:sz w:val="22"/>
                <w:szCs w:val="22"/>
              </w:rPr>
              <w:t>Strategic Analysis, Reporting and Documentation</w:t>
            </w:r>
          </w:p>
          <w:p w14:paraId="05E1BDAB" w14:textId="77777777" w:rsidR="00CA3E84" w:rsidRDefault="00CA3E84" w:rsidP="155F210F">
            <w:pPr>
              <w:numPr>
                <w:ilvl w:val="0"/>
                <w:numId w:val="37"/>
              </w:numPr>
              <w:jc w:val="both"/>
              <w:rPr>
                <w:rFonts w:asciiTheme="minorHAnsi" w:hAnsiTheme="minorHAnsi"/>
                <w:sz w:val="22"/>
                <w:szCs w:val="22"/>
              </w:rPr>
            </w:pPr>
            <w:r w:rsidRPr="155F210F">
              <w:rPr>
                <w:rFonts w:asciiTheme="minorHAnsi" w:hAnsiTheme="minorHAnsi"/>
                <w:sz w:val="22"/>
                <w:szCs w:val="22"/>
              </w:rPr>
              <w:t xml:space="preserve">Identify and assess the </w:t>
            </w:r>
            <w:proofErr w:type="gramStart"/>
            <w:r w:rsidRPr="155F210F">
              <w:rPr>
                <w:rFonts w:asciiTheme="minorHAnsi" w:hAnsiTheme="minorHAnsi"/>
                <w:sz w:val="22"/>
                <w:szCs w:val="22"/>
              </w:rPr>
              <w:t>often complex</w:t>
            </w:r>
            <w:proofErr w:type="gramEnd"/>
            <w:r w:rsidRPr="155F210F">
              <w:rPr>
                <w:rFonts w:asciiTheme="minorHAnsi" w:hAnsiTheme="minorHAnsi"/>
                <w:sz w:val="22"/>
                <w:szCs w:val="22"/>
              </w:rPr>
              <w:t xml:space="preserve"> information and data needs of the role and manage the collection, use and presentation of the data</w:t>
            </w:r>
          </w:p>
          <w:p w14:paraId="4035F5B4" w14:textId="77777777" w:rsidR="00CA3E84" w:rsidRDefault="00CA3E84" w:rsidP="155F210F">
            <w:pPr>
              <w:numPr>
                <w:ilvl w:val="0"/>
                <w:numId w:val="37"/>
              </w:numPr>
              <w:jc w:val="both"/>
              <w:rPr>
                <w:rFonts w:asciiTheme="minorHAnsi" w:hAnsiTheme="minorHAnsi"/>
                <w:sz w:val="22"/>
                <w:szCs w:val="22"/>
              </w:rPr>
            </w:pPr>
            <w:r w:rsidRPr="155F210F">
              <w:rPr>
                <w:rFonts w:asciiTheme="minorHAnsi" w:hAnsiTheme="minorHAnsi"/>
                <w:sz w:val="22"/>
                <w:szCs w:val="22"/>
              </w:rPr>
              <w:t>Required to investigate and analyse complex data/information, draw conclusions and make informed decisions/recommendations</w:t>
            </w:r>
          </w:p>
          <w:p w14:paraId="711FE2A5" w14:textId="77777777" w:rsidR="00CA3E84" w:rsidRDefault="00CA3E84" w:rsidP="155F210F">
            <w:pPr>
              <w:numPr>
                <w:ilvl w:val="0"/>
                <w:numId w:val="37"/>
              </w:numPr>
              <w:jc w:val="both"/>
              <w:rPr>
                <w:rFonts w:asciiTheme="minorHAnsi" w:hAnsiTheme="minorHAnsi"/>
                <w:sz w:val="22"/>
                <w:szCs w:val="22"/>
              </w:rPr>
            </w:pPr>
            <w:r w:rsidRPr="155F210F">
              <w:rPr>
                <w:rFonts w:asciiTheme="minorHAnsi" w:hAnsiTheme="minorHAnsi"/>
                <w:sz w:val="22"/>
                <w:szCs w:val="22"/>
              </w:rPr>
              <w:t>Identify and highlight patterns and trends/opportunities and threats within own area of responsibility to enable timely and appropriate action to be taken</w:t>
            </w:r>
          </w:p>
          <w:p w14:paraId="6F46D63D" w14:textId="77777777" w:rsidR="00CA3E84" w:rsidRDefault="00CA3E84" w:rsidP="155F210F">
            <w:pPr>
              <w:numPr>
                <w:ilvl w:val="0"/>
                <w:numId w:val="37"/>
              </w:numPr>
              <w:jc w:val="both"/>
              <w:rPr>
                <w:rFonts w:asciiTheme="minorHAnsi" w:hAnsiTheme="minorHAnsi"/>
                <w:sz w:val="22"/>
                <w:szCs w:val="22"/>
              </w:rPr>
            </w:pPr>
            <w:r w:rsidRPr="155F210F">
              <w:rPr>
                <w:rFonts w:asciiTheme="minorHAnsi" w:hAnsiTheme="minorHAnsi"/>
                <w:sz w:val="22"/>
                <w:szCs w:val="22"/>
              </w:rPr>
              <w:t>Conduct enquiries/carry out research into complex complaints/issues, sourcing additional related information to allow informed decisions to be made</w:t>
            </w:r>
          </w:p>
          <w:p w14:paraId="0B95DD92" w14:textId="77777777" w:rsidR="00CA3E84" w:rsidRDefault="00CA3E84" w:rsidP="155F210F">
            <w:pPr>
              <w:numPr>
                <w:ilvl w:val="0"/>
                <w:numId w:val="37"/>
              </w:numPr>
              <w:jc w:val="both"/>
              <w:rPr>
                <w:rFonts w:asciiTheme="minorHAnsi" w:hAnsiTheme="minorHAnsi"/>
                <w:sz w:val="22"/>
                <w:szCs w:val="22"/>
              </w:rPr>
            </w:pPr>
            <w:r w:rsidRPr="155F210F">
              <w:rPr>
                <w:rFonts w:asciiTheme="minorHAnsi" w:hAnsiTheme="minorHAnsi"/>
                <w:sz w:val="22"/>
                <w:szCs w:val="22"/>
              </w:rPr>
              <w:t>Investigate the development of new, more effective methods/ways of work, providing recommendations to senior management</w:t>
            </w:r>
          </w:p>
          <w:p w14:paraId="0F61E3D0" w14:textId="52A924A1" w:rsidR="00CA3E84" w:rsidRDefault="00CA3E84" w:rsidP="155F210F">
            <w:pPr>
              <w:numPr>
                <w:ilvl w:val="0"/>
                <w:numId w:val="37"/>
              </w:numPr>
              <w:jc w:val="both"/>
              <w:rPr>
                <w:rFonts w:asciiTheme="minorHAnsi" w:hAnsiTheme="minorHAnsi"/>
                <w:sz w:val="22"/>
                <w:szCs w:val="22"/>
              </w:rPr>
            </w:pPr>
            <w:r w:rsidRPr="155F210F">
              <w:rPr>
                <w:rFonts w:asciiTheme="minorHAnsi" w:hAnsiTheme="minorHAnsi"/>
                <w:sz w:val="22"/>
                <w:szCs w:val="22"/>
              </w:rPr>
              <w:t>Lead research/project work activities that will involve collaborative work across functions</w:t>
            </w:r>
          </w:p>
          <w:p w14:paraId="396D57C3" w14:textId="77777777" w:rsidR="00CA3E84" w:rsidRDefault="00CA3E84" w:rsidP="155F210F">
            <w:pPr>
              <w:jc w:val="both"/>
              <w:rPr>
                <w:rFonts w:asciiTheme="minorHAnsi" w:hAnsiTheme="minorHAnsi"/>
                <w:sz w:val="22"/>
                <w:szCs w:val="22"/>
              </w:rPr>
            </w:pPr>
            <w:r w:rsidRPr="155F210F">
              <w:rPr>
                <w:rFonts w:asciiTheme="minorHAnsi" w:hAnsiTheme="minorHAnsi"/>
                <w:sz w:val="22"/>
                <w:szCs w:val="22"/>
              </w:rPr>
              <w:t xml:space="preserve"> </w:t>
            </w:r>
          </w:p>
          <w:p w14:paraId="32CCAC55" w14:textId="77777777" w:rsidR="00CA3E84" w:rsidRDefault="00CA3E84" w:rsidP="155F210F">
            <w:pPr>
              <w:jc w:val="both"/>
              <w:rPr>
                <w:rFonts w:asciiTheme="minorHAnsi" w:hAnsiTheme="minorHAnsi"/>
                <w:b/>
                <w:bCs/>
                <w:sz w:val="22"/>
                <w:szCs w:val="22"/>
              </w:rPr>
            </w:pPr>
            <w:r w:rsidRPr="155F210F">
              <w:rPr>
                <w:rFonts w:asciiTheme="minorHAnsi" w:hAnsiTheme="minorHAnsi"/>
                <w:b/>
                <w:bCs/>
                <w:sz w:val="22"/>
                <w:szCs w:val="22"/>
              </w:rPr>
              <w:t>Management of Work Environment</w:t>
            </w:r>
          </w:p>
          <w:p w14:paraId="70FC0035" w14:textId="77777777" w:rsidR="00CA3E84" w:rsidRDefault="00CA3E84" w:rsidP="155F210F">
            <w:pPr>
              <w:numPr>
                <w:ilvl w:val="0"/>
                <w:numId w:val="38"/>
              </w:numPr>
              <w:jc w:val="both"/>
              <w:rPr>
                <w:rFonts w:asciiTheme="minorHAnsi" w:hAnsiTheme="minorHAnsi"/>
                <w:sz w:val="22"/>
                <w:szCs w:val="22"/>
              </w:rPr>
            </w:pPr>
            <w:r w:rsidRPr="155F210F">
              <w:rPr>
                <w:rFonts w:asciiTheme="minorHAnsi" w:hAnsiTheme="minorHAnsi"/>
                <w:sz w:val="22"/>
                <w:szCs w:val="22"/>
              </w:rPr>
              <w:t>Understanding of appropriate health and safety regulations and procedures, ensuring compliance with appropriate legal standards within own area of responsibility</w:t>
            </w:r>
          </w:p>
          <w:p w14:paraId="0EA0EE76" w14:textId="3DEF142C" w:rsidR="00CA3E84" w:rsidRDefault="00CA3E84" w:rsidP="155F210F">
            <w:pPr>
              <w:numPr>
                <w:ilvl w:val="0"/>
                <w:numId w:val="38"/>
              </w:numPr>
              <w:jc w:val="both"/>
              <w:rPr>
                <w:rFonts w:asciiTheme="minorHAnsi" w:hAnsiTheme="minorHAnsi"/>
                <w:sz w:val="22"/>
                <w:szCs w:val="22"/>
              </w:rPr>
            </w:pPr>
            <w:r w:rsidRPr="155F210F">
              <w:rPr>
                <w:rFonts w:asciiTheme="minorHAnsi" w:hAnsiTheme="minorHAnsi"/>
                <w:sz w:val="22"/>
                <w:szCs w:val="22"/>
              </w:rPr>
              <w:t>In specialist technical roles, there may be a requirement to construct, adapt area of work</w:t>
            </w:r>
          </w:p>
          <w:p w14:paraId="4EE8EC6C" w14:textId="77777777" w:rsidR="00CA3E84" w:rsidRDefault="00CA3E84" w:rsidP="155F210F">
            <w:pPr>
              <w:jc w:val="both"/>
              <w:rPr>
                <w:rFonts w:asciiTheme="minorHAnsi" w:hAnsiTheme="minorHAnsi"/>
                <w:b/>
                <w:bCs/>
                <w:sz w:val="22"/>
                <w:szCs w:val="22"/>
              </w:rPr>
            </w:pPr>
            <w:r w:rsidRPr="155F210F">
              <w:rPr>
                <w:rFonts w:asciiTheme="minorHAnsi" w:hAnsiTheme="minorHAnsi"/>
                <w:b/>
                <w:bCs/>
                <w:sz w:val="22"/>
                <w:szCs w:val="22"/>
              </w:rPr>
              <w:t xml:space="preserve"> </w:t>
            </w:r>
          </w:p>
          <w:p w14:paraId="58C2D6FB" w14:textId="77777777" w:rsidR="00CA3E84" w:rsidRDefault="00CA3E84" w:rsidP="155F210F">
            <w:pPr>
              <w:rPr>
                <w:rFonts w:asciiTheme="minorHAnsi" w:hAnsiTheme="minorHAnsi"/>
                <w:b/>
                <w:bCs/>
                <w:sz w:val="22"/>
                <w:szCs w:val="22"/>
              </w:rPr>
            </w:pPr>
            <w:r w:rsidRPr="155F210F">
              <w:rPr>
                <w:rFonts w:asciiTheme="minorHAnsi" w:hAnsiTheme="minorHAnsi"/>
                <w:b/>
                <w:bCs/>
                <w:sz w:val="22"/>
                <w:szCs w:val="22"/>
              </w:rPr>
              <w:t xml:space="preserve">Teamwork and Collaboration </w:t>
            </w:r>
          </w:p>
          <w:p w14:paraId="45BE3CAA" w14:textId="77777777" w:rsidR="00CA3E84" w:rsidRDefault="00CA3E84" w:rsidP="155F210F">
            <w:pPr>
              <w:numPr>
                <w:ilvl w:val="0"/>
                <w:numId w:val="38"/>
              </w:numPr>
              <w:rPr>
                <w:rFonts w:asciiTheme="minorHAnsi" w:hAnsiTheme="minorHAnsi"/>
                <w:sz w:val="22"/>
                <w:szCs w:val="22"/>
              </w:rPr>
            </w:pPr>
            <w:r w:rsidRPr="155F210F">
              <w:rPr>
                <w:rFonts w:asciiTheme="minorHAnsi" w:hAnsiTheme="minorHAnsi"/>
                <w:sz w:val="22"/>
                <w:szCs w:val="22"/>
              </w:rPr>
              <w:t>Lead, direct, manage a major area of activity or professional function across the University</w:t>
            </w:r>
          </w:p>
          <w:p w14:paraId="2E2A2BA9" w14:textId="17E5B41A" w:rsidR="00CA3E84" w:rsidRDefault="00CA3E84" w:rsidP="155F210F">
            <w:pPr>
              <w:numPr>
                <w:ilvl w:val="0"/>
                <w:numId w:val="38"/>
              </w:numPr>
              <w:rPr>
                <w:rFonts w:asciiTheme="minorHAnsi" w:hAnsiTheme="minorHAnsi"/>
                <w:sz w:val="22"/>
                <w:szCs w:val="22"/>
              </w:rPr>
            </w:pPr>
            <w:r w:rsidRPr="155F210F">
              <w:rPr>
                <w:rFonts w:asciiTheme="minorHAnsi" w:hAnsiTheme="minorHAnsi"/>
                <w:sz w:val="22"/>
                <w:szCs w:val="22"/>
              </w:rPr>
              <w:t>Provide peer support, sharing knowledge and best practice with colleagues across the institution</w:t>
            </w:r>
          </w:p>
          <w:p w14:paraId="22D9CD6F" w14:textId="77777777" w:rsidR="00CA3E84" w:rsidRDefault="00CA3E84" w:rsidP="155F210F">
            <w:pPr>
              <w:pStyle w:val="ListParagraph"/>
              <w:ind w:left="284"/>
              <w:contextualSpacing/>
              <w:rPr>
                <w:rFonts w:ascii="Calibri" w:hAnsi="Calibri" w:cs="Arial"/>
                <w:color w:val="FF0000"/>
                <w:sz w:val="22"/>
                <w:szCs w:val="22"/>
                <w:lang w:val="en-GB" w:eastAsia="en-US"/>
              </w:rPr>
            </w:pPr>
            <w:r w:rsidRPr="155F210F">
              <w:rPr>
                <w:rFonts w:asciiTheme="minorHAnsi" w:hAnsiTheme="minorHAnsi"/>
                <w:sz w:val="22"/>
                <w:szCs w:val="22"/>
              </w:rPr>
              <w:t xml:space="preserve"> </w:t>
            </w:r>
          </w:p>
          <w:p w14:paraId="18AAE967" w14:textId="77777777" w:rsidR="00CA3E84" w:rsidRDefault="00CA3E84" w:rsidP="155F210F">
            <w:pPr>
              <w:rPr>
                <w:rFonts w:asciiTheme="minorHAnsi" w:hAnsiTheme="minorHAnsi"/>
                <w:b/>
                <w:bCs/>
                <w:sz w:val="22"/>
                <w:szCs w:val="22"/>
              </w:rPr>
            </w:pPr>
            <w:r w:rsidRPr="155F210F">
              <w:rPr>
                <w:rFonts w:asciiTheme="minorHAnsi" w:hAnsiTheme="minorHAnsi"/>
                <w:b/>
                <w:bCs/>
                <w:sz w:val="22"/>
                <w:szCs w:val="22"/>
              </w:rPr>
              <w:t>Organisational Citizenship</w:t>
            </w:r>
          </w:p>
          <w:p w14:paraId="6FC8D23B" w14:textId="77777777" w:rsidR="00CA3E84" w:rsidRDefault="00CA3E84" w:rsidP="155F210F">
            <w:pPr>
              <w:numPr>
                <w:ilvl w:val="0"/>
                <w:numId w:val="38"/>
              </w:numPr>
              <w:tabs>
                <w:tab w:val="num" w:pos="284"/>
              </w:tabs>
              <w:rPr>
                <w:rFonts w:asciiTheme="minorHAnsi" w:hAnsiTheme="minorHAnsi"/>
                <w:sz w:val="22"/>
                <w:szCs w:val="22"/>
              </w:rPr>
            </w:pPr>
            <w:r w:rsidRPr="155F210F">
              <w:rPr>
                <w:rFonts w:asciiTheme="minorHAnsi" w:hAnsiTheme="minorHAnsi"/>
                <w:sz w:val="22"/>
                <w:szCs w:val="22"/>
              </w:rPr>
              <w:t xml:space="preserve">Commitment to University strategy and values  </w:t>
            </w:r>
          </w:p>
          <w:p w14:paraId="06361C05" w14:textId="74D448EF" w:rsidR="00CA3E84" w:rsidRDefault="00CA3E84" w:rsidP="155F210F">
            <w:pPr>
              <w:numPr>
                <w:ilvl w:val="0"/>
                <w:numId w:val="38"/>
              </w:numPr>
              <w:tabs>
                <w:tab w:val="num" w:pos="284"/>
              </w:tabs>
              <w:rPr>
                <w:rFonts w:asciiTheme="minorHAnsi" w:hAnsiTheme="minorHAnsi"/>
                <w:sz w:val="22"/>
                <w:szCs w:val="22"/>
              </w:rPr>
            </w:pPr>
            <w:r w:rsidRPr="155F210F">
              <w:rPr>
                <w:rFonts w:asciiTheme="minorHAnsi" w:hAnsiTheme="minorHAnsi"/>
                <w:sz w:val="22"/>
                <w:szCs w:val="22"/>
              </w:rPr>
              <w:t>Commitment to Continuous Professional Development appropriate to role/discipline</w:t>
            </w:r>
          </w:p>
          <w:p w14:paraId="64DDA596" w14:textId="0EFEE03B" w:rsidR="00CA3E84" w:rsidRDefault="00CA3E84" w:rsidP="155F210F">
            <w:pPr>
              <w:numPr>
                <w:ilvl w:val="0"/>
                <w:numId w:val="38"/>
              </w:numPr>
              <w:tabs>
                <w:tab w:val="num" w:pos="284"/>
              </w:tabs>
              <w:rPr>
                <w:rFonts w:asciiTheme="minorHAnsi" w:hAnsiTheme="minorHAnsi"/>
                <w:sz w:val="22"/>
                <w:szCs w:val="22"/>
              </w:rPr>
            </w:pPr>
            <w:r w:rsidRPr="155F210F">
              <w:rPr>
                <w:rFonts w:asciiTheme="minorHAnsi" w:hAnsiTheme="minorHAnsi"/>
                <w:sz w:val="22"/>
                <w:szCs w:val="22"/>
              </w:rPr>
              <w:t>Responsible for co-operating and complying with University and local policies, procedures and processes</w:t>
            </w:r>
          </w:p>
          <w:p w14:paraId="2626470E" w14:textId="62ECDE05" w:rsidR="00CA3E84" w:rsidRDefault="00CA3E84" w:rsidP="155F210F">
            <w:pPr>
              <w:numPr>
                <w:ilvl w:val="0"/>
                <w:numId w:val="38"/>
              </w:numPr>
              <w:tabs>
                <w:tab w:val="num" w:pos="284"/>
              </w:tabs>
              <w:rPr>
                <w:rFonts w:asciiTheme="minorHAnsi" w:hAnsiTheme="minorHAnsi"/>
                <w:sz w:val="22"/>
                <w:szCs w:val="22"/>
              </w:rPr>
            </w:pPr>
            <w:r w:rsidRPr="155F210F">
              <w:rPr>
                <w:rFonts w:asciiTheme="minorHAnsi" w:hAnsiTheme="minorHAnsi"/>
                <w:sz w:val="22"/>
                <w:szCs w:val="22"/>
              </w:rPr>
              <w:t>Any other tasks appropriate to the post and in line with School/Department/University requirements</w:t>
            </w:r>
          </w:p>
          <w:p w14:paraId="2580BC94" w14:textId="77777777" w:rsidR="00CA3E84" w:rsidRDefault="00CA3E84" w:rsidP="155F210F">
            <w:pPr>
              <w:rPr>
                <w:rFonts w:asciiTheme="minorHAnsi" w:hAnsiTheme="minorHAnsi"/>
                <w:sz w:val="22"/>
                <w:szCs w:val="22"/>
              </w:rPr>
            </w:pPr>
          </w:p>
        </w:tc>
      </w:tr>
      <w:tr w:rsidR="00CA3E84" w14:paraId="110B7595" w14:textId="77777777" w:rsidTr="155F210F">
        <w:trPr>
          <w:trHeight w:val="525"/>
        </w:trPr>
        <w:tc>
          <w:tcPr>
            <w:tcW w:w="10627" w:type="dxa"/>
            <w:tcBorders>
              <w:top w:val="single" w:sz="4" w:space="0" w:color="000000" w:themeColor="text1"/>
              <w:left w:val="single" w:sz="4" w:space="0" w:color="000000" w:themeColor="text1"/>
              <w:bottom w:val="nil"/>
              <w:right w:val="single" w:sz="4" w:space="0" w:color="000000" w:themeColor="text1"/>
            </w:tcBorders>
            <w:shd w:val="clear" w:color="auto" w:fill="17365D" w:themeFill="text2" w:themeFillShade="BF"/>
            <w:hideMark/>
          </w:tcPr>
          <w:p w14:paraId="680132EC" w14:textId="77777777" w:rsidR="00CA3E84" w:rsidRDefault="00CA3E84" w:rsidP="155F210F">
            <w:pPr>
              <w:jc w:val="both"/>
              <w:rPr>
                <w:rFonts w:asciiTheme="minorHAnsi" w:hAnsiTheme="minorHAnsi"/>
                <w:b/>
                <w:bCs/>
                <w:sz w:val="22"/>
                <w:szCs w:val="22"/>
              </w:rPr>
            </w:pPr>
            <w:r w:rsidRPr="155F210F">
              <w:rPr>
                <w:rFonts w:asciiTheme="minorHAnsi" w:hAnsiTheme="minorHAnsi"/>
                <w:b/>
                <w:bCs/>
                <w:sz w:val="22"/>
                <w:szCs w:val="22"/>
              </w:rPr>
              <w:t>Core Qualifications/Knowledge/Skills/Experience</w:t>
            </w:r>
          </w:p>
        </w:tc>
      </w:tr>
      <w:tr w:rsidR="00CA3E84" w14:paraId="0EC2ADC6" w14:textId="77777777" w:rsidTr="155F210F">
        <w:trPr>
          <w:trHeight w:val="4365"/>
        </w:trPr>
        <w:tc>
          <w:tcPr>
            <w:tcW w:w="10627" w:type="dxa"/>
            <w:tcBorders>
              <w:top w:val="nil"/>
              <w:left w:val="single" w:sz="4" w:space="0" w:color="000000" w:themeColor="text1"/>
              <w:bottom w:val="single" w:sz="4" w:space="0" w:color="000000" w:themeColor="text1"/>
              <w:right w:val="single" w:sz="4" w:space="0" w:color="000000" w:themeColor="text1"/>
            </w:tcBorders>
            <w:hideMark/>
          </w:tcPr>
          <w:p w14:paraId="7FAA938A" w14:textId="77777777" w:rsidR="00CA3E84" w:rsidRDefault="00CA3E84" w:rsidP="155F210F">
            <w:pPr>
              <w:pStyle w:val="ListParagraph"/>
              <w:numPr>
                <w:ilvl w:val="0"/>
                <w:numId w:val="39"/>
              </w:numPr>
              <w:jc w:val="both"/>
              <w:rPr>
                <w:rFonts w:asciiTheme="minorHAnsi" w:hAnsiTheme="minorHAnsi"/>
                <w:sz w:val="22"/>
                <w:szCs w:val="22"/>
              </w:rPr>
            </w:pPr>
            <w:r w:rsidRPr="155F210F">
              <w:rPr>
                <w:rFonts w:asciiTheme="minorHAnsi" w:hAnsiTheme="minorHAnsi"/>
                <w:sz w:val="22"/>
                <w:szCs w:val="22"/>
              </w:rPr>
              <w:t>A degree and/or post graduate or professional qualification in a relevant subject plus significant relevant management and leadership experience and/or substantial experience of, and proven success in specialist area</w:t>
            </w:r>
          </w:p>
          <w:p w14:paraId="4DEB2119" w14:textId="77777777" w:rsidR="00CA3E84" w:rsidRDefault="00CA3E84" w:rsidP="155F210F">
            <w:pPr>
              <w:pStyle w:val="ListParagraph"/>
              <w:numPr>
                <w:ilvl w:val="0"/>
                <w:numId w:val="39"/>
              </w:numPr>
              <w:jc w:val="both"/>
              <w:rPr>
                <w:rFonts w:asciiTheme="minorHAnsi" w:hAnsiTheme="minorHAnsi"/>
                <w:sz w:val="22"/>
                <w:szCs w:val="22"/>
              </w:rPr>
            </w:pPr>
            <w:r w:rsidRPr="155F210F">
              <w:rPr>
                <w:rFonts w:asciiTheme="minorHAnsi" w:hAnsiTheme="minorHAnsi"/>
                <w:sz w:val="22"/>
                <w:szCs w:val="22"/>
              </w:rPr>
              <w:t>Comprehensive understanding of the University's structures and systems and external/sector developments, regulations and requirements</w:t>
            </w:r>
          </w:p>
          <w:p w14:paraId="5061A19C" w14:textId="77777777" w:rsidR="00CA3E84" w:rsidRDefault="00CA3E84" w:rsidP="155F210F">
            <w:pPr>
              <w:pStyle w:val="ListParagraph"/>
              <w:numPr>
                <w:ilvl w:val="0"/>
                <w:numId w:val="39"/>
              </w:numPr>
              <w:jc w:val="both"/>
              <w:rPr>
                <w:rFonts w:asciiTheme="minorHAnsi" w:hAnsiTheme="minorHAnsi"/>
                <w:sz w:val="22"/>
                <w:szCs w:val="22"/>
              </w:rPr>
            </w:pPr>
            <w:r w:rsidRPr="155F210F">
              <w:rPr>
                <w:rFonts w:asciiTheme="minorHAnsi" w:hAnsiTheme="minorHAnsi"/>
                <w:sz w:val="22"/>
                <w:szCs w:val="22"/>
              </w:rPr>
              <w:t>Experience of managing and developing one or more teams containing experienced professionals</w:t>
            </w:r>
          </w:p>
          <w:p w14:paraId="4C81BC3B" w14:textId="77777777" w:rsidR="00CA3E84" w:rsidRDefault="00CA3E84" w:rsidP="155F210F">
            <w:pPr>
              <w:pStyle w:val="ListParagraph"/>
              <w:numPr>
                <w:ilvl w:val="0"/>
                <w:numId w:val="39"/>
              </w:numPr>
              <w:jc w:val="both"/>
              <w:rPr>
                <w:rFonts w:asciiTheme="minorHAnsi" w:hAnsiTheme="minorHAnsi"/>
                <w:sz w:val="22"/>
                <w:szCs w:val="22"/>
              </w:rPr>
            </w:pPr>
            <w:r w:rsidRPr="155F210F">
              <w:rPr>
                <w:rFonts w:asciiTheme="minorHAnsi" w:hAnsiTheme="minorHAnsi"/>
                <w:sz w:val="22"/>
                <w:szCs w:val="22"/>
              </w:rPr>
              <w:t xml:space="preserve">Proactive in updating own knowledge of relevant </w:t>
            </w:r>
            <w:proofErr w:type="spellStart"/>
            <w:r w:rsidRPr="155F210F">
              <w:rPr>
                <w:rFonts w:asciiTheme="minorHAnsi" w:hAnsiTheme="minorHAnsi"/>
                <w:sz w:val="22"/>
                <w:szCs w:val="22"/>
              </w:rPr>
              <w:t>specialised</w:t>
            </w:r>
            <w:proofErr w:type="spellEnd"/>
            <w:r w:rsidRPr="155F210F">
              <w:rPr>
                <w:rFonts w:asciiTheme="minorHAnsi" w:hAnsiTheme="minorHAnsi"/>
                <w:sz w:val="22"/>
                <w:szCs w:val="22"/>
              </w:rPr>
              <w:t xml:space="preserve"> issues, legal and regulatory requirements and in developing awareness within field of work</w:t>
            </w:r>
          </w:p>
          <w:p w14:paraId="281F061E" w14:textId="77777777" w:rsidR="00CA3E84" w:rsidRDefault="00CA3E84" w:rsidP="155F210F">
            <w:pPr>
              <w:pStyle w:val="ListParagraph"/>
              <w:numPr>
                <w:ilvl w:val="0"/>
                <w:numId w:val="39"/>
              </w:numPr>
              <w:jc w:val="both"/>
              <w:rPr>
                <w:rFonts w:asciiTheme="minorHAnsi" w:hAnsiTheme="minorHAnsi"/>
                <w:sz w:val="22"/>
                <w:szCs w:val="22"/>
              </w:rPr>
            </w:pPr>
            <w:r w:rsidRPr="155F210F">
              <w:rPr>
                <w:rFonts w:asciiTheme="minorHAnsi" w:hAnsiTheme="minorHAnsi"/>
                <w:sz w:val="22"/>
                <w:szCs w:val="22"/>
              </w:rPr>
              <w:t>Experience of working with, and influencing, senior management</w:t>
            </w:r>
          </w:p>
          <w:p w14:paraId="493A68D7" w14:textId="77777777" w:rsidR="00CA3E84" w:rsidRDefault="00CA3E84" w:rsidP="155F210F">
            <w:pPr>
              <w:pStyle w:val="ListParagraph"/>
              <w:numPr>
                <w:ilvl w:val="0"/>
                <w:numId w:val="39"/>
              </w:numPr>
              <w:jc w:val="both"/>
              <w:rPr>
                <w:rFonts w:asciiTheme="minorHAnsi" w:hAnsiTheme="minorHAnsi"/>
                <w:sz w:val="22"/>
                <w:szCs w:val="22"/>
              </w:rPr>
            </w:pPr>
            <w:r w:rsidRPr="155F210F">
              <w:rPr>
                <w:rFonts w:asciiTheme="minorHAnsi" w:hAnsiTheme="minorHAnsi"/>
                <w:sz w:val="22"/>
                <w:szCs w:val="22"/>
              </w:rPr>
              <w:t>Experience of managing and controlling budgets/resources/funding and an understanding of financial management procedures</w:t>
            </w:r>
          </w:p>
          <w:p w14:paraId="60D4E5EE" w14:textId="77777777" w:rsidR="00CA3E84" w:rsidRDefault="00CA3E84" w:rsidP="155F210F">
            <w:pPr>
              <w:pStyle w:val="ListParagraph"/>
              <w:numPr>
                <w:ilvl w:val="0"/>
                <w:numId w:val="39"/>
              </w:numPr>
              <w:jc w:val="both"/>
              <w:rPr>
                <w:rFonts w:asciiTheme="minorHAnsi" w:hAnsiTheme="minorHAnsi"/>
                <w:sz w:val="22"/>
                <w:szCs w:val="22"/>
              </w:rPr>
            </w:pPr>
            <w:r w:rsidRPr="155F210F">
              <w:rPr>
                <w:rFonts w:asciiTheme="minorHAnsi" w:hAnsiTheme="minorHAnsi"/>
                <w:sz w:val="22"/>
                <w:szCs w:val="22"/>
              </w:rPr>
              <w:t>Experience of contributing to strategic planning processes</w:t>
            </w:r>
          </w:p>
          <w:p w14:paraId="6285D5E4" w14:textId="77777777" w:rsidR="00CA3E84" w:rsidRDefault="00CA3E84" w:rsidP="155F210F">
            <w:pPr>
              <w:pStyle w:val="ListParagraph"/>
              <w:numPr>
                <w:ilvl w:val="0"/>
                <w:numId w:val="39"/>
              </w:numPr>
              <w:jc w:val="both"/>
              <w:rPr>
                <w:rFonts w:asciiTheme="minorHAnsi" w:hAnsiTheme="minorHAnsi"/>
                <w:sz w:val="22"/>
                <w:szCs w:val="22"/>
              </w:rPr>
            </w:pPr>
            <w:proofErr w:type="spellStart"/>
            <w:r w:rsidRPr="155F210F">
              <w:rPr>
                <w:rFonts w:asciiTheme="minorHAnsi" w:hAnsiTheme="minorHAnsi"/>
                <w:sz w:val="22"/>
                <w:szCs w:val="22"/>
              </w:rPr>
              <w:t>Well developed</w:t>
            </w:r>
            <w:proofErr w:type="spellEnd"/>
            <w:r w:rsidRPr="155F210F">
              <w:rPr>
                <w:rFonts w:asciiTheme="minorHAnsi" w:hAnsiTheme="minorHAnsi"/>
                <w:sz w:val="22"/>
                <w:szCs w:val="22"/>
              </w:rPr>
              <w:t xml:space="preserve"> knowledge of systems/services for own area</w:t>
            </w:r>
          </w:p>
          <w:p w14:paraId="436B8463" w14:textId="77777777" w:rsidR="00CA3E84" w:rsidRDefault="00CA3E84" w:rsidP="155F210F">
            <w:pPr>
              <w:pStyle w:val="ListParagraph"/>
              <w:numPr>
                <w:ilvl w:val="0"/>
                <w:numId w:val="39"/>
              </w:numPr>
              <w:jc w:val="both"/>
              <w:rPr>
                <w:rFonts w:asciiTheme="minorHAnsi" w:hAnsiTheme="minorHAnsi"/>
                <w:sz w:val="22"/>
                <w:szCs w:val="22"/>
              </w:rPr>
            </w:pPr>
            <w:r w:rsidRPr="155F210F">
              <w:rPr>
                <w:rFonts w:asciiTheme="minorHAnsi" w:hAnsiTheme="minorHAnsi"/>
                <w:sz w:val="22"/>
                <w:szCs w:val="22"/>
              </w:rPr>
              <w:t>Effective interpersonal skills including motivating, negotiating, influencing and relationship/partnership building.</w:t>
            </w:r>
          </w:p>
        </w:tc>
      </w:tr>
    </w:tbl>
    <w:p w14:paraId="47FCB544" w14:textId="77777777" w:rsidR="00953625" w:rsidRPr="000A5AC4" w:rsidRDefault="00953625" w:rsidP="155F210F">
      <w:pPr>
        <w:pStyle w:val="GCC10ptromanbody"/>
        <w:ind w:left="360"/>
        <w:rPr>
          <w:rFonts w:asciiTheme="minorHAnsi" w:hAnsiTheme="minorHAnsi"/>
          <w:b/>
          <w:sz w:val="22"/>
          <w:szCs w:val="22"/>
        </w:rPr>
      </w:pPr>
    </w:p>
    <w:sectPr w:rsidR="00953625" w:rsidRPr="000A5AC4" w:rsidSect="00D27048">
      <w:pgSz w:w="11906" w:h="16838" w:code="9"/>
      <w:pgMar w:top="426" w:right="567" w:bottom="567" w:left="567" w:header="567"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D40E3" w14:textId="77777777" w:rsidR="00C368B4" w:rsidRDefault="00C368B4">
      <w:r>
        <w:separator/>
      </w:r>
    </w:p>
  </w:endnote>
  <w:endnote w:type="continuationSeparator" w:id="0">
    <w:p w14:paraId="5CE4BEF8" w14:textId="77777777" w:rsidR="00C368B4" w:rsidRDefault="00C36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1BB5D" w14:textId="77777777" w:rsidR="00C368B4" w:rsidRDefault="00C368B4">
      <w:r>
        <w:separator/>
      </w:r>
    </w:p>
  </w:footnote>
  <w:footnote w:type="continuationSeparator" w:id="0">
    <w:p w14:paraId="74AAC4D8" w14:textId="77777777" w:rsidR="00C368B4" w:rsidRDefault="00C368B4">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kByidkXaRxGvMx" int2:id="uaW6ImeD">
      <int2:state int2:value="Rejected" int2:type="AugLoop_Text_Critique"/>
    </int2:textHash>
    <int2:bookmark int2:bookmarkName="_Int_SdmlD9X8" int2:invalidationBookmarkName="" int2:hashCode="uBAPW6i9BIp88R" int2:id="YCwWIwXA">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3AE2D1A"/>
    <w:lvl w:ilvl="0">
      <w:start w:val="1"/>
      <w:numFmt w:val="bullet"/>
      <w:pStyle w:val="ListBullet"/>
      <w:lvlText w:val="o"/>
      <w:lvlJc w:val="left"/>
      <w:pPr>
        <w:tabs>
          <w:tab w:val="num" w:pos="1134"/>
        </w:tabs>
        <w:ind w:left="1134" w:hanging="567"/>
      </w:pPr>
      <w:rPr>
        <w:rFonts w:ascii="Courier New" w:hAnsi="Courier New" w:hint="default"/>
      </w:rPr>
    </w:lvl>
  </w:abstractNum>
  <w:abstractNum w:abstractNumId="1" w15:restartNumberingAfterBreak="0">
    <w:nsid w:val="04ED2953"/>
    <w:multiLevelType w:val="hybridMultilevel"/>
    <w:tmpl w:val="DCF2D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67125"/>
    <w:multiLevelType w:val="hybridMultilevel"/>
    <w:tmpl w:val="E1B44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B34A97"/>
    <w:multiLevelType w:val="hybridMultilevel"/>
    <w:tmpl w:val="914EC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25071E"/>
    <w:multiLevelType w:val="hybridMultilevel"/>
    <w:tmpl w:val="75C6A8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98D70C9"/>
    <w:multiLevelType w:val="hybridMultilevel"/>
    <w:tmpl w:val="27A07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D8F1DF8"/>
    <w:multiLevelType w:val="hybridMultilevel"/>
    <w:tmpl w:val="7570B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521A10"/>
    <w:multiLevelType w:val="hybridMultilevel"/>
    <w:tmpl w:val="28F0C9DE"/>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2224FE"/>
    <w:multiLevelType w:val="hybridMultilevel"/>
    <w:tmpl w:val="975872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915443D"/>
    <w:multiLevelType w:val="hybridMultilevel"/>
    <w:tmpl w:val="8A462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1306C6"/>
    <w:multiLevelType w:val="hybridMultilevel"/>
    <w:tmpl w:val="B784D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4C16B2"/>
    <w:multiLevelType w:val="hybridMultilevel"/>
    <w:tmpl w:val="ACF00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266737"/>
    <w:multiLevelType w:val="hybridMultilevel"/>
    <w:tmpl w:val="DB18D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0F12C6"/>
    <w:multiLevelType w:val="multilevel"/>
    <w:tmpl w:val="5718C5D6"/>
    <w:styleLink w:val="HayGroupBulletlist"/>
    <w:lvl w:ilvl="0">
      <w:start w:val="1"/>
      <w:numFmt w:val="bullet"/>
      <w:lvlText w:val=""/>
      <w:lvlJc w:val="left"/>
      <w:pPr>
        <w:tabs>
          <w:tab w:val="num" w:pos="284"/>
        </w:tabs>
        <w:ind w:left="284" w:hanging="284"/>
      </w:pPr>
      <w:rPr>
        <w:rFonts w:ascii="Wingdings" w:hAnsi="Wingdings" w:hint="default"/>
        <w:color w:val="203B71"/>
        <w:sz w:val="24"/>
      </w:rPr>
    </w:lvl>
    <w:lvl w:ilvl="1">
      <w:start w:val="1"/>
      <w:numFmt w:val="bullet"/>
      <w:lvlText w:val=""/>
      <w:lvlJc w:val="left"/>
      <w:pPr>
        <w:tabs>
          <w:tab w:val="num" w:pos="567"/>
        </w:tabs>
        <w:ind w:left="567" w:hanging="283"/>
      </w:pPr>
      <w:rPr>
        <w:rFonts w:ascii="Symbol" w:hAnsi="Symbol" w:hint="default"/>
        <w:color w:val="203B71"/>
        <w:sz w:val="22"/>
      </w:rPr>
    </w:lvl>
    <w:lvl w:ilvl="2">
      <w:start w:val="1"/>
      <w:numFmt w:val="bullet"/>
      <w:lvlText w:val=""/>
      <w:lvlJc w:val="left"/>
      <w:pPr>
        <w:tabs>
          <w:tab w:val="num" w:pos="851"/>
        </w:tabs>
        <w:ind w:left="851" w:hanging="284"/>
      </w:pPr>
      <w:rPr>
        <w:rFonts w:ascii="Wingdings" w:hAnsi="Wingdings" w:hint="default"/>
        <w:color w:val="203B71"/>
        <w:sz w:val="20"/>
      </w:rPr>
    </w:lvl>
    <w:lvl w:ilvl="3">
      <w:start w:val="1"/>
      <w:numFmt w:val="bullet"/>
      <w:lvlText w:val=""/>
      <w:lvlJc w:val="left"/>
      <w:pPr>
        <w:tabs>
          <w:tab w:val="num" w:pos="1134"/>
        </w:tabs>
        <w:ind w:left="1134" w:hanging="283"/>
      </w:pPr>
      <w:rPr>
        <w:rFonts w:ascii="Wingdings" w:hAnsi="Wingdings" w:hint="default"/>
        <w:color w:val="203B71"/>
        <w:sz w:val="16"/>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46085C50"/>
    <w:multiLevelType w:val="hybridMultilevel"/>
    <w:tmpl w:val="87C63F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AAA14D9"/>
    <w:multiLevelType w:val="hybridMultilevel"/>
    <w:tmpl w:val="DD3A7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EE5CFA"/>
    <w:multiLevelType w:val="hybridMultilevel"/>
    <w:tmpl w:val="1458FA8A"/>
    <w:lvl w:ilvl="0" w:tplc="6622BA98">
      <w:start w:val="1"/>
      <w:numFmt w:val="decimal"/>
      <w:pStyle w:val="04GCC10ptnumberbullet"/>
      <w:lvlText w:val="%1."/>
      <w:lvlJc w:val="left"/>
      <w:pPr>
        <w:tabs>
          <w:tab w:val="num" w:pos="720"/>
        </w:tabs>
        <w:ind w:left="720" w:hanging="360"/>
      </w:pPr>
    </w:lvl>
    <w:lvl w:ilvl="1" w:tplc="F9746BBC">
      <w:start w:val="1"/>
      <w:numFmt w:val="bullet"/>
      <w:lvlText w:val=""/>
      <w:lvlJc w:val="left"/>
      <w:pPr>
        <w:tabs>
          <w:tab w:val="num" w:pos="1440"/>
        </w:tabs>
        <w:ind w:left="1440" w:hanging="360"/>
      </w:pPr>
      <w:rPr>
        <w:rFonts w:ascii="Symbol" w:hAnsi="Symbol" w:hint="default"/>
      </w:rPr>
    </w:lvl>
    <w:lvl w:ilvl="2" w:tplc="784EEECA">
      <w:start w:val="4"/>
      <w:numFmt w:val="decimal"/>
      <w:lvlText w:val="%3"/>
      <w:lvlJc w:val="left"/>
      <w:pPr>
        <w:tabs>
          <w:tab w:val="num" w:pos="2700"/>
        </w:tabs>
        <w:ind w:left="2700" w:hanging="720"/>
      </w:pPr>
      <w:rPr>
        <w:rFonts w:hint="default"/>
      </w:rPr>
    </w:lvl>
    <w:lvl w:ilvl="3" w:tplc="5478004C" w:tentative="1">
      <w:start w:val="1"/>
      <w:numFmt w:val="decimal"/>
      <w:lvlText w:val="%4."/>
      <w:lvlJc w:val="left"/>
      <w:pPr>
        <w:tabs>
          <w:tab w:val="num" w:pos="2880"/>
        </w:tabs>
        <w:ind w:left="2880" w:hanging="360"/>
      </w:pPr>
    </w:lvl>
    <w:lvl w:ilvl="4" w:tplc="D8F0118E" w:tentative="1">
      <w:start w:val="1"/>
      <w:numFmt w:val="lowerLetter"/>
      <w:lvlText w:val="%5."/>
      <w:lvlJc w:val="left"/>
      <w:pPr>
        <w:tabs>
          <w:tab w:val="num" w:pos="3600"/>
        </w:tabs>
        <w:ind w:left="3600" w:hanging="360"/>
      </w:pPr>
    </w:lvl>
    <w:lvl w:ilvl="5" w:tplc="B03A335A" w:tentative="1">
      <w:start w:val="1"/>
      <w:numFmt w:val="lowerRoman"/>
      <w:lvlText w:val="%6."/>
      <w:lvlJc w:val="right"/>
      <w:pPr>
        <w:tabs>
          <w:tab w:val="num" w:pos="4320"/>
        </w:tabs>
        <w:ind w:left="4320" w:hanging="180"/>
      </w:pPr>
    </w:lvl>
    <w:lvl w:ilvl="6" w:tplc="77D22898" w:tentative="1">
      <w:start w:val="1"/>
      <w:numFmt w:val="decimal"/>
      <w:lvlText w:val="%7."/>
      <w:lvlJc w:val="left"/>
      <w:pPr>
        <w:tabs>
          <w:tab w:val="num" w:pos="5040"/>
        </w:tabs>
        <w:ind w:left="5040" w:hanging="360"/>
      </w:pPr>
    </w:lvl>
    <w:lvl w:ilvl="7" w:tplc="9996A3F0" w:tentative="1">
      <w:start w:val="1"/>
      <w:numFmt w:val="lowerLetter"/>
      <w:lvlText w:val="%8."/>
      <w:lvlJc w:val="left"/>
      <w:pPr>
        <w:tabs>
          <w:tab w:val="num" w:pos="5760"/>
        </w:tabs>
        <w:ind w:left="5760" w:hanging="360"/>
      </w:pPr>
    </w:lvl>
    <w:lvl w:ilvl="8" w:tplc="9E7C9596" w:tentative="1">
      <w:start w:val="1"/>
      <w:numFmt w:val="lowerRoman"/>
      <w:lvlText w:val="%9."/>
      <w:lvlJc w:val="right"/>
      <w:pPr>
        <w:tabs>
          <w:tab w:val="num" w:pos="6480"/>
        </w:tabs>
        <w:ind w:left="6480" w:hanging="180"/>
      </w:pPr>
    </w:lvl>
  </w:abstractNum>
  <w:abstractNum w:abstractNumId="17" w15:restartNumberingAfterBreak="0">
    <w:nsid w:val="53D30A21"/>
    <w:multiLevelType w:val="hybridMultilevel"/>
    <w:tmpl w:val="DE5291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6A1168C"/>
    <w:multiLevelType w:val="hybridMultilevel"/>
    <w:tmpl w:val="7730E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8050EA3"/>
    <w:multiLevelType w:val="hybridMultilevel"/>
    <w:tmpl w:val="7390C4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9920235"/>
    <w:multiLevelType w:val="hybridMultilevel"/>
    <w:tmpl w:val="D7047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7A0FF8"/>
    <w:multiLevelType w:val="hybridMultilevel"/>
    <w:tmpl w:val="4C8E3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3B4905"/>
    <w:multiLevelType w:val="hybridMultilevel"/>
    <w:tmpl w:val="37123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BA1A32"/>
    <w:multiLevelType w:val="hybridMultilevel"/>
    <w:tmpl w:val="286AD26A"/>
    <w:lvl w:ilvl="0" w:tplc="A6A8FCD6">
      <w:start w:val="1"/>
      <w:numFmt w:val="decimal"/>
      <w:lvlText w:val="%1."/>
      <w:lvlJc w:val="left"/>
      <w:pPr>
        <w:ind w:left="720" w:hanging="360"/>
      </w:pPr>
    </w:lvl>
    <w:lvl w:ilvl="1" w:tplc="59601B30">
      <w:start w:val="1"/>
      <w:numFmt w:val="lowerLetter"/>
      <w:lvlText w:val="%2."/>
      <w:lvlJc w:val="left"/>
      <w:pPr>
        <w:ind w:left="1440" w:hanging="360"/>
      </w:pPr>
    </w:lvl>
    <w:lvl w:ilvl="2" w:tplc="7A5CB196">
      <w:start w:val="1"/>
      <w:numFmt w:val="lowerRoman"/>
      <w:lvlText w:val="%3."/>
      <w:lvlJc w:val="right"/>
      <w:pPr>
        <w:ind w:left="2160" w:hanging="180"/>
      </w:pPr>
    </w:lvl>
    <w:lvl w:ilvl="3" w:tplc="5A889122">
      <w:start w:val="1"/>
      <w:numFmt w:val="decimal"/>
      <w:lvlText w:val="%4."/>
      <w:lvlJc w:val="left"/>
      <w:pPr>
        <w:ind w:left="2880" w:hanging="360"/>
      </w:pPr>
    </w:lvl>
    <w:lvl w:ilvl="4" w:tplc="69A2FEB6">
      <w:start w:val="1"/>
      <w:numFmt w:val="lowerLetter"/>
      <w:lvlText w:val="%5."/>
      <w:lvlJc w:val="left"/>
      <w:pPr>
        <w:ind w:left="3600" w:hanging="360"/>
      </w:pPr>
    </w:lvl>
    <w:lvl w:ilvl="5" w:tplc="30A0F76E">
      <w:start w:val="1"/>
      <w:numFmt w:val="lowerRoman"/>
      <w:lvlText w:val="%6."/>
      <w:lvlJc w:val="right"/>
      <w:pPr>
        <w:ind w:left="4320" w:hanging="180"/>
      </w:pPr>
    </w:lvl>
    <w:lvl w:ilvl="6" w:tplc="CDBE91DA">
      <w:start w:val="1"/>
      <w:numFmt w:val="decimal"/>
      <w:lvlText w:val="%7."/>
      <w:lvlJc w:val="left"/>
      <w:pPr>
        <w:ind w:left="5040" w:hanging="360"/>
      </w:pPr>
    </w:lvl>
    <w:lvl w:ilvl="7" w:tplc="E7E4CE8C">
      <w:start w:val="1"/>
      <w:numFmt w:val="lowerLetter"/>
      <w:lvlText w:val="%8."/>
      <w:lvlJc w:val="left"/>
      <w:pPr>
        <w:ind w:left="5760" w:hanging="360"/>
      </w:pPr>
    </w:lvl>
    <w:lvl w:ilvl="8" w:tplc="8092CDBC">
      <w:start w:val="1"/>
      <w:numFmt w:val="lowerRoman"/>
      <w:lvlText w:val="%9."/>
      <w:lvlJc w:val="right"/>
      <w:pPr>
        <w:ind w:left="6480" w:hanging="180"/>
      </w:pPr>
    </w:lvl>
  </w:abstractNum>
  <w:abstractNum w:abstractNumId="24" w15:restartNumberingAfterBreak="0">
    <w:nsid w:val="61C03F03"/>
    <w:multiLevelType w:val="hybridMultilevel"/>
    <w:tmpl w:val="3D60E0C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627F5EC8"/>
    <w:multiLevelType w:val="hybridMultilevel"/>
    <w:tmpl w:val="B27A9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D0DF90"/>
    <w:multiLevelType w:val="hybridMultilevel"/>
    <w:tmpl w:val="59C69B20"/>
    <w:lvl w:ilvl="0" w:tplc="B74E994E">
      <w:start w:val="1"/>
      <w:numFmt w:val="bullet"/>
      <w:lvlText w:val=""/>
      <w:lvlJc w:val="left"/>
      <w:pPr>
        <w:ind w:left="720" w:hanging="360"/>
      </w:pPr>
      <w:rPr>
        <w:rFonts w:ascii="Symbol" w:hAnsi="Symbol" w:hint="default"/>
      </w:rPr>
    </w:lvl>
    <w:lvl w:ilvl="1" w:tplc="CB086996">
      <w:start w:val="1"/>
      <w:numFmt w:val="bullet"/>
      <w:lvlText w:val="o"/>
      <w:lvlJc w:val="left"/>
      <w:pPr>
        <w:ind w:left="1440" w:hanging="360"/>
      </w:pPr>
      <w:rPr>
        <w:rFonts w:ascii="Courier New" w:hAnsi="Courier New" w:hint="default"/>
      </w:rPr>
    </w:lvl>
    <w:lvl w:ilvl="2" w:tplc="F7E8124E">
      <w:start w:val="1"/>
      <w:numFmt w:val="bullet"/>
      <w:lvlText w:val=""/>
      <w:lvlJc w:val="left"/>
      <w:pPr>
        <w:ind w:left="2160" w:hanging="360"/>
      </w:pPr>
      <w:rPr>
        <w:rFonts w:ascii="Wingdings" w:hAnsi="Wingdings" w:hint="default"/>
      </w:rPr>
    </w:lvl>
    <w:lvl w:ilvl="3" w:tplc="930A6748">
      <w:start w:val="1"/>
      <w:numFmt w:val="bullet"/>
      <w:lvlText w:val=""/>
      <w:lvlJc w:val="left"/>
      <w:pPr>
        <w:ind w:left="2880" w:hanging="360"/>
      </w:pPr>
      <w:rPr>
        <w:rFonts w:ascii="Symbol" w:hAnsi="Symbol" w:hint="default"/>
      </w:rPr>
    </w:lvl>
    <w:lvl w:ilvl="4" w:tplc="91D0557C">
      <w:start w:val="1"/>
      <w:numFmt w:val="bullet"/>
      <w:lvlText w:val="o"/>
      <w:lvlJc w:val="left"/>
      <w:pPr>
        <w:ind w:left="3600" w:hanging="360"/>
      </w:pPr>
      <w:rPr>
        <w:rFonts w:ascii="Courier New" w:hAnsi="Courier New" w:hint="default"/>
      </w:rPr>
    </w:lvl>
    <w:lvl w:ilvl="5" w:tplc="F78AF704">
      <w:start w:val="1"/>
      <w:numFmt w:val="bullet"/>
      <w:lvlText w:val=""/>
      <w:lvlJc w:val="left"/>
      <w:pPr>
        <w:ind w:left="4320" w:hanging="360"/>
      </w:pPr>
      <w:rPr>
        <w:rFonts w:ascii="Wingdings" w:hAnsi="Wingdings" w:hint="default"/>
      </w:rPr>
    </w:lvl>
    <w:lvl w:ilvl="6" w:tplc="ED00AE42">
      <w:start w:val="1"/>
      <w:numFmt w:val="bullet"/>
      <w:lvlText w:val=""/>
      <w:lvlJc w:val="left"/>
      <w:pPr>
        <w:ind w:left="5040" w:hanging="360"/>
      </w:pPr>
      <w:rPr>
        <w:rFonts w:ascii="Symbol" w:hAnsi="Symbol" w:hint="default"/>
      </w:rPr>
    </w:lvl>
    <w:lvl w:ilvl="7" w:tplc="AC8E65D8">
      <w:start w:val="1"/>
      <w:numFmt w:val="bullet"/>
      <w:lvlText w:val="o"/>
      <w:lvlJc w:val="left"/>
      <w:pPr>
        <w:ind w:left="5760" w:hanging="360"/>
      </w:pPr>
      <w:rPr>
        <w:rFonts w:ascii="Courier New" w:hAnsi="Courier New" w:hint="default"/>
      </w:rPr>
    </w:lvl>
    <w:lvl w:ilvl="8" w:tplc="718C69A4">
      <w:start w:val="1"/>
      <w:numFmt w:val="bullet"/>
      <w:lvlText w:val=""/>
      <w:lvlJc w:val="left"/>
      <w:pPr>
        <w:ind w:left="6480" w:hanging="360"/>
      </w:pPr>
      <w:rPr>
        <w:rFonts w:ascii="Wingdings" w:hAnsi="Wingdings" w:hint="default"/>
      </w:rPr>
    </w:lvl>
  </w:abstractNum>
  <w:abstractNum w:abstractNumId="27" w15:restartNumberingAfterBreak="0">
    <w:nsid w:val="72DC317F"/>
    <w:multiLevelType w:val="hybridMultilevel"/>
    <w:tmpl w:val="C4CC40C0"/>
    <w:lvl w:ilvl="0" w:tplc="8B6E6422">
      <w:start w:val="1"/>
      <w:numFmt w:val="decimal"/>
      <w:lvlText w:val="%1."/>
      <w:lvlJc w:val="left"/>
      <w:pPr>
        <w:ind w:left="720" w:hanging="360"/>
      </w:pPr>
    </w:lvl>
    <w:lvl w:ilvl="1" w:tplc="F6E2EF68">
      <w:start w:val="1"/>
      <w:numFmt w:val="lowerLetter"/>
      <w:lvlText w:val="%2."/>
      <w:lvlJc w:val="left"/>
      <w:pPr>
        <w:ind w:left="1440" w:hanging="360"/>
      </w:pPr>
    </w:lvl>
    <w:lvl w:ilvl="2" w:tplc="05AC1A4A">
      <w:start w:val="1"/>
      <w:numFmt w:val="lowerRoman"/>
      <w:lvlText w:val="%3."/>
      <w:lvlJc w:val="right"/>
      <w:pPr>
        <w:ind w:left="2160" w:hanging="180"/>
      </w:pPr>
    </w:lvl>
    <w:lvl w:ilvl="3" w:tplc="0930DC38">
      <w:start w:val="1"/>
      <w:numFmt w:val="decimal"/>
      <w:lvlText w:val="%4."/>
      <w:lvlJc w:val="left"/>
      <w:pPr>
        <w:ind w:left="2880" w:hanging="360"/>
      </w:pPr>
    </w:lvl>
    <w:lvl w:ilvl="4" w:tplc="E67483C6">
      <w:start w:val="1"/>
      <w:numFmt w:val="lowerLetter"/>
      <w:lvlText w:val="%5."/>
      <w:lvlJc w:val="left"/>
      <w:pPr>
        <w:ind w:left="3600" w:hanging="360"/>
      </w:pPr>
    </w:lvl>
    <w:lvl w:ilvl="5" w:tplc="DF184126">
      <w:start w:val="1"/>
      <w:numFmt w:val="lowerRoman"/>
      <w:lvlText w:val="%6."/>
      <w:lvlJc w:val="right"/>
      <w:pPr>
        <w:ind w:left="4320" w:hanging="180"/>
      </w:pPr>
    </w:lvl>
    <w:lvl w:ilvl="6" w:tplc="CE368F8A">
      <w:start w:val="1"/>
      <w:numFmt w:val="decimal"/>
      <w:lvlText w:val="%7."/>
      <w:lvlJc w:val="left"/>
      <w:pPr>
        <w:ind w:left="5040" w:hanging="360"/>
      </w:pPr>
    </w:lvl>
    <w:lvl w:ilvl="7" w:tplc="313E874A">
      <w:start w:val="1"/>
      <w:numFmt w:val="lowerLetter"/>
      <w:lvlText w:val="%8."/>
      <w:lvlJc w:val="left"/>
      <w:pPr>
        <w:ind w:left="5760" w:hanging="360"/>
      </w:pPr>
    </w:lvl>
    <w:lvl w:ilvl="8" w:tplc="9B00CAD2">
      <w:start w:val="1"/>
      <w:numFmt w:val="lowerRoman"/>
      <w:lvlText w:val="%9."/>
      <w:lvlJc w:val="right"/>
      <w:pPr>
        <w:ind w:left="6480" w:hanging="180"/>
      </w:pPr>
    </w:lvl>
  </w:abstractNum>
  <w:abstractNum w:abstractNumId="28" w15:restartNumberingAfterBreak="0">
    <w:nsid w:val="74CC02F3"/>
    <w:multiLevelType w:val="hybridMultilevel"/>
    <w:tmpl w:val="ABA457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B885B3E"/>
    <w:multiLevelType w:val="hybridMultilevel"/>
    <w:tmpl w:val="42042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E8792A"/>
    <w:multiLevelType w:val="hybridMultilevel"/>
    <w:tmpl w:val="0C765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703C98"/>
    <w:multiLevelType w:val="hybridMultilevel"/>
    <w:tmpl w:val="CD863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134699">
    <w:abstractNumId w:val="27"/>
  </w:num>
  <w:num w:numId="2" w16cid:durableId="1978052">
    <w:abstractNumId w:val="26"/>
  </w:num>
  <w:num w:numId="3" w16cid:durableId="742067718">
    <w:abstractNumId w:val="23"/>
  </w:num>
  <w:num w:numId="4" w16cid:durableId="859315511">
    <w:abstractNumId w:val="16"/>
  </w:num>
  <w:num w:numId="5" w16cid:durableId="280654526">
    <w:abstractNumId w:val="0"/>
  </w:num>
  <w:num w:numId="6" w16cid:durableId="1240598645">
    <w:abstractNumId w:val="7"/>
  </w:num>
  <w:num w:numId="7" w16cid:durableId="536967667">
    <w:abstractNumId w:val="13"/>
  </w:num>
  <w:num w:numId="8" w16cid:durableId="869224628">
    <w:abstractNumId w:val="17"/>
  </w:num>
  <w:num w:numId="9" w16cid:durableId="1801072497">
    <w:abstractNumId w:val="20"/>
  </w:num>
  <w:num w:numId="10" w16cid:durableId="385253058">
    <w:abstractNumId w:val="22"/>
  </w:num>
  <w:num w:numId="11" w16cid:durableId="1185940801">
    <w:abstractNumId w:val="25"/>
  </w:num>
  <w:num w:numId="12" w16cid:durableId="1208182983">
    <w:abstractNumId w:val="12"/>
  </w:num>
  <w:num w:numId="13" w16cid:durableId="541789131">
    <w:abstractNumId w:val="29"/>
  </w:num>
  <w:num w:numId="14" w16cid:durableId="519439423">
    <w:abstractNumId w:val="10"/>
  </w:num>
  <w:num w:numId="15" w16cid:durableId="1741176715">
    <w:abstractNumId w:val="31"/>
  </w:num>
  <w:num w:numId="16" w16cid:durableId="1604459843">
    <w:abstractNumId w:val="9"/>
  </w:num>
  <w:num w:numId="17" w16cid:durableId="804347521">
    <w:abstractNumId w:val="5"/>
  </w:num>
  <w:num w:numId="18" w16cid:durableId="697005380">
    <w:abstractNumId w:val="4"/>
  </w:num>
  <w:num w:numId="19" w16cid:durableId="1687708409">
    <w:abstractNumId w:val="8"/>
  </w:num>
  <w:num w:numId="20" w16cid:durableId="2135244974">
    <w:abstractNumId w:val="19"/>
  </w:num>
  <w:num w:numId="21" w16cid:durableId="1915700552">
    <w:abstractNumId w:val="18"/>
  </w:num>
  <w:num w:numId="22" w16cid:durableId="1520699317">
    <w:abstractNumId w:val="24"/>
  </w:num>
  <w:num w:numId="23" w16cid:durableId="177281708">
    <w:abstractNumId w:val="28"/>
  </w:num>
  <w:num w:numId="24" w16cid:durableId="1427770561">
    <w:abstractNumId w:val="6"/>
  </w:num>
  <w:num w:numId="25" w16cid:durableId="1302736476">
    <w:abstractNumId w:val="11"/>
  </w:num>
  <w:num w:numId="26" w16cid:durableId="1318454630">
    <w:abstractNumId w:val="1"/>
  </w:num>
  <w:num w:numId="27" w16cid:durableId="312026874">
    <w:abstractNumId w:val="2"/>
  </w:num>
  <w:num w:numId="28" w16cid:durableId="1818843506">
    <w:abstractNumId w:val="3"/>
  </w:num>
  <w:num w:numId="29" w16cid:durableId="1553035294">
    <w:abstractNumId w:val="18"/>
  </w:num>
  <w:num w:numId="30" w16cid:durableId="1451893953">
    <w:abstractNumId w:val="21"/>
  </w:num>
  <w:num w:numId="31" w16cid:durableId="796414702">
    <w:abstractNumId w:val="28"/>
  </w:num>
  <w:num w:numId="32" w16cid:durableId="194274601">
    <w:abstractNumId w:val="20"/>
  </w:num>
  <w:num w:numId="33" w16cid:durableId="2138840145">
    <w:abstractNumId w:val="22"/>
  </w:num>
  <w:num w:numId="34" w16cid:durableId="1523083027">
    <w:abstractNumId w:val="25"/>
  </w:num>
  <w:num w:numId="35" w16cid:durableId="576285866">
    <w:abstractNumId w:val="14"/>
  </w:num>
  <w:num w:numId="36" w16cid:durableId="304051239">
    <w:abstractNumId w:val="9"/>
  </w:num>
  <w:num w:numId="37" w16cid:durableId="7761261">
    <w:abstractNumId w:val="29"/>
  </w:num>
  <w:num w:numId="38" w16cid:durableId="282659306">
    <w:abstractNumId w:val="10"/>
  </w:num>
  <w:num w:numId="39" w16cid:durableId="690298270">
    <w:abstractNumId w:val="31"/>
  </w:num>
  <w:num w:numId="40" w16cid:durableId="282275657">
    <w:abstractNumId w:val="30"/>
  </w:num>
  <w:num w:numId="41" w16cid:durableId="1724669223">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357"/>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A9B"/>
    <w:rsid w:val="00010A77"/>
    <w:rsid w:val="0001116C"/>
    <w:rsid w:val="0002011D"/>
    <w:rsid w:val="0002440B"/>
    <w:rsid w:val="000278A8"/>
    <w:rsid w:val="00032D39"/>
    <w:rsid w:val="00034A53"/>
    <w:rsid w:val="000350DE"/>
    <w:rsid w:val="000421A8"/>
    <w:rsid w:val="00044482"/>
    <w:rsid w:val="000503B6"/>
    <w:rsid w:val="00050FBF"/>
    <w:rsid w:val="00052FAF"/>
    <w:rsid w:val="00061536"/>
    <w:rsid w:val="00081A42"/>
    <w:rsid w:val="0008763D"/>
    <w:rsid w:val="00097F9E"/>
    <w:rsid w:val="000A2C6F"/>
    <w:rsid w:val="000A5AC4"/>
    <w:rsid w:val="000C0791"/>
    <w:rsid w:val="000C4D8E"/>
    <w:rsid w:val="000D0341"/>
    <w:rsid w:val="000D0406"/>
    <w:rsid w:val="000D0D6F"/>
    <w:rsid w:val="000D2314"/>
    <w:rsid w:val="000D2894"/>
    <w:rsid w:val="000D3860"/>
    <w:rsid w:val="000D4CA8"/>
    <w:rsid w:val="000D59F1"/>
    <w:rsid w:val="000E3AA5"/>
    <w:rsid w:val="000E3CC0"/>
    <w:rsid w:val="001053EB"/>
    <w:rsid w:val="00105CEA"/>
    <w:rsid w:val="00115068"/>
    <w:rsid w:val="00117A80"/>
    <w:rsid w:val="00121BD3"/>
    <w:rsid w:val="0012408A"/>
    <w:rsid w:val="001250E3"/>
    <w:rsid w:val="00134F59"/>
    <w:rsid w:val="00142BBB"/>
    <w:rsid w:val="00144987"/>
    <w:rsid w:val="001462A7"/>
    <w:rsid w:val="00153513"/>
    <w:rsid w:val="0015572B"/>
    <w:rsid w:val="00155C39"/>
    <w:rsid w:val="0016045F"/>
    <w:rsid w:val="001614C3"/>
    <w:rsid w:val="0016208F"/>
    <w:rsid w:val="00167200"/>
    <w:rsid w:val="00176562"/>
    <w:rsid w:val="0018573E"/>
    <w:rsid w:val="001863C2"/>
    <w:rsid w:val="00186A0C"/>
    <w:rsid w:val="001906E0"/>
    <w:rsid w:val="00192058"/>
    <w:rsid w:val="00193067"/>
    <w:rsid w:val="00196081"/>
    <w:rsid w:val="00197C5C"/>
    <w:rsid w:val="00197E4A"/>
    <w:rsid w:val="001A2BDA"/>
    <w:rsid w:val="001A3B2D"/>
    <w:rsid w:val="001A5AA1"/>
    <w:rsid w:val="001A799A"/>
    <w:rsid w:val="001B01AC"/>
    <w:rsid w:val="001C3DA5"/>
    <w:rsid w:val="001C5A09"/>
    <w:rsid w:val="001C652C"/>
    <w:rsid w:val="001D322D"/>
    <w:rsid w:val="001D56D8"/>
    <w:rsid w:val="001E2B1C"/>
    <w:rsid w:val="001F35A4"/>
    <w:rsid w:val="001F37E8"/>
    <w:rsid w:val="001F6590"/>
    <w:rsid w:val="001F6FD4"/>
    <w:rsid w:val="0021080D"/>
    <w:rsid w:val="002146AC"/>
    <w:rsid w:val="002222AE"/>
    <w:rsid w:val="002231DF"/>
    <w:rsid w:val="00223E48"/>
    <w:rsid w:val="00226F8A"/>
    <w:rsid w:val="00230DFA"/>
    <w:rsid w:val="002340BE"/>
    <w:rsid w:val="00243E8E"/>
    <w:rsid w:val="00246AAA"/>
    <w:rsid w:val="0024775B"/>
    <w:rsid w:val="00251931"/>
    <w:rsid w:val="00255E95"/>
    <w:rsid w:val="00262F0A"/>
    <w:rsid w:val="00265947"/>
    <w:rsid w:val="00281D1C"/>
    <w:rsid w:val="00283EB5"/>
    <w:rsid w:val="002846BC"/>
    <w:rsid w:val="00287079"/>
    <w:rsid w:val="00287BB9"/>
    <w:rsid w:val="00290774"/>
    <w:rsid w:val="002959AE"/>
    <w:rsid w:val="00297E77"/>
    <w:rsid w:val="0029AF9C"/>
    <w:rsid w:val="002B74D3"/>
    <w:rsid w:val="002B78B3"/>
    <w:rsid w:val="002D4809"/>
    <w:rsid w:val="002E3851"/>
    <w:rsid w:val="002E3C67"/>
    <w:rsid w:val="002E49D1"/>
    <w:rsid w:val="00310B55"/>
    <w:rsid w:val="003211F9"/>
    <w:rsid w:val="003260A9"/>
    <w:rsid w:val="00336C6C"/>
    <w:rsid w:val="00343B5E"/>
    <w:rsid w:val="00345B90"/>
    <w:rsid w:val="00357AE2"/>
    <w:rsid w:val="00365A9A"/>
    <w:rsid w:val="003841A3"/>
    <w:rsid w:val="00391DAC"/>
    <w:rsid w:val="00394A0A"/>
    <w:rsid w:val="003A28A2"/>
    <w:rsid w:val="003A36BC"/>
    <w:rsid w:val="003A5EFD"/>
    <w:rsid w:val="003B39E1"/>
    <w:rsid w:val="003C28EB"/>
    <w:rsid w:val="003C361F"/>
    <w:rsid w:val="003C5C2A"/>
    <w:rsid w:val="003D20AF"/>
    <w:rsid w:val="003D33CA"/>
    <w:rsid w:val="003D68A5"/>
    <w:rsid w:val="003E5667"/>
    <w:rsid w:val="003E631B"/>
    <w:rsid w:val="003F4E25"/>
    <w:rsid w:val="003F565F"/>
    <w:rsid w:val="003F7ADE"/>
    <w:rsid w:val="004006C9"/>
    <w:rsid w:val="00401F33"/>
    <w:rsid w:val="0040397B"/>
    <w:rsid w:val="0040601A"/>
    <w:rsid w:val="00406E41"/>
    <w:rsid w:val="00407300"/>
    <w:rsid w:val="00411819"/>
    <w:rsid w:val="0041242B"/>
    <w:rsid w:val="004247DB"/>
    <w:rsid w:val="00426FC7"/>
    <w:rsid w:val="004323D1"/>
    <w:rsid w:val="004373AC"/>
    <w:rsid w:val="00447372"/>
    <w:rsid w:val="004617F1"/>
    <w:rsid w:val="00461A4D"/>
    <w:rsid w:val="00464E89"/>
    <w:rsid w:val="004721E8"/>
    <w:rsid w:val="0048309E"/>
    <w:rsid w:val="004979D6"/>
    <w:rsid w:val="004A05D9"/>
    <w:rsid w:val="004A38EC"/>
    <w:rsid w:val="004A4436"/>
    <w:rsid w:val="004B353D"/>
    <w:rsid w:val="004B6C75"/>
    <w:rsid w:val="004C1F57"/>
    <w:rsid w:val="004D25A2"/>
    <w:rsid w:val="004D346C"/>
    <w:rsid w:val="004E13A5"/>
    <w:rsid w:val="004E2969"/>
    <w:rsid w:val="004E6CE9"/>
    <w:rsid w:val="004E6E6C"/>
    <w:rsid w:val="004E7013"/>
    <w:rsid w:val="004F024C"/>
    <w:rsid w:val="005004B8"/>
    <w:rsid w:val="0050150D"/>
    <w:rsid w:val="00502A63"/>
    <w:rsid w:val="00513074"/>
    <w:rsid w:val="00517997"/>
    <w:rsid w:val="00520B85"/>
    <w:rsid w:val="00520BB1"/>
    <w:rsid w:val="00520C8E"/>
    <w:rsid w:val="00523D4C"/>
    <w:rsid w:val="005277B4"/>
    <w:rsid w:val="00531CB3"/>
    <w:rsid w:val="00537643"/>
    <w:rsid w:val="005475C6"/>
    <w:rsid w:val="0056245C"/>
    <w:rsid w:val="00574216"/>
    <w:rsid w:val="00577388"/>
    <w:rsid w:val="00582FA2"/>
    <w:rsid w:val="0058629D"/>
    <w:rsid w:val="00590EC0"/>
    <w:rsid w:val="00593E02"/>
    <w:rsid w:val="00595D56"/>
    <w:rsid w:val="005A193C"/>
    <w:rsid w:val="005A420F"/>
    <w:rsid w:val="005C1E37"/>
    <w:rsid w:val="005D3170"/>
    <w:rsid w:val="005D31AC"/>
    <w:rsid w:val="005D425D"/>
    <w:rsid w:val="005E62B1"/>
    <w:rsid w:val="005F7BFF"/>
    <w:rsid w:val="006022A0"/>
    <w:rsid w:val="006101EE"/>
    <w:rsid w:val="00615BDF"/>
    <w:rsid w:val="00620B7A"/>
    <w:rsid w:val="00621007"/>
    <w:rsid w:val="00624C80"/>
    <w:rsid w:val="006521FD"/>
    <w:rsid w:val="0065701D"/>
    <w:rsid w:val="00657494"/>
    <w:rsid w:val="00657808"/>
    <w:rsid w:val="00663786"/>
    <w:rsid w:val="006658D3"/>
    <w:rsid w:val="00670C7A"/>
    <w:rsid w:val="006765CA"/>
    <w:rsid w:val="006A3F57"/>
    <w:rsid w:val="006A703A"/>
    <w:rsid w:val="006C05AF"/>
    <w:rsid w:val="006C13F3"/>
    <w:rsid w:val="006C49BD"/>
    <w:rsid w:val="006D161D"/>
    <w:rsid w:val="006D585F"/>
    <w:rsid w:val="006E321B"/>
    <w:rsid w:val="006E337E"/>
    <w:rsid w:val="006E7665"/>
    <w:rsid w:val="006F321A"/>
    <w:rsid w:val="006F7F57"/>
    <w:rsid w:val="00714C1C"/>
    <w:rsid w:val="00723678"/>
    <w:rsid w:val="00727DF6"/>
    <w:rsid w:val="00734538"/>
    <w:rsid w:val="007374BB"/>
    <w:rsid w:val="00740DA6"/>
    <w:rsid w:val="00745B2B"/>
    <w:rsid w:val="00750B2B"/>
    <w:rsid w:val="00760660"/>
    <w:rsid w:val="0077786D"/>
    <w:rsid w:val="00782EA8"/>
    <w:rsid w:val="00784042"/>
    <w:rsid w:val="00787875"/>
    <w:rsid w:val="0079287F"/>
    <w:rsid w:val="007A2462"/>
    <w:rsid w:val="007A4514"/>
    <w:rsid w:val="007A6056"/>
    <w:rsid w:val="007C3560"/>
    <w:rsid w:val="007C5125"/>
    <w:rsid w:val="007D4629"/>
    <w:rsid w:val="007E1195"/>
    <w:rsid w:val="007E3D55"/>
    <w:rsid w:val="007F0687"/>
    <w:rsid w:val="007F311A"/>
    <w:rsid w:val="007F36E1"/>
    <w:rsid w:val="007F7AFB"/>
    <w:rsid w:val="007F7D77"/>
    <w:rsid w:val="00807B89"/>
    <w:rsid w:val="008217BC"/>
    <w:rsid w:val="00824465"/>
    <w:rsid w:val="00826625"/>
    <w:rsid w:val="0083647E"/>
    <w:rsid w:val="00837892"/>
    <w:rsid w:val="00843F1D"/>
    <w:rsid w:val="00847113"/>
    <w:rsid w:val="008477D7"/>
    <w:rsid w:val="00850490"/>
    <w:rsid w:val="00850B92"/>
    <w:rsid w:val="0085307A"/>
    <w:rsid w:val="00862DDF"/>
    <w:rsid w:val="008630CC"/>
    <w:rsid w:val="0086606F"/>
    <w:rsid w:val="008766F2"/>
    <w:rsid w:val="0088044E"/>
    <w:rsid w:val="00885A53"/>
    <w:rsid w:val="00896ACF"/>
    <w:rsid w:val="008A0F5D"/>
    <w:rsid w:val="008A1DEF"/>
    <w:rsid w:val="008A4AFC"/>
    <w:rsid w:val="008A5DFE"/>
    <w:rsid w:val="008B3B76"/>
    <w:rsid w:val="008D4412"/>
    <w:rsid w:val="008E06EB"/>
    <w:rsid w:val="008E1BC8"/>
    <w:rsid w:val="008E1FB7"/>
    <w:rsid w:val="008E2F15"/>
    <w:rsid w:val="00900E03"/>
    <w:rsid w:val="009025F0"/>
    <w:rsid w:val="00902984"/>
    <w:rsid w:val="00905959"/>
    <w:rsid w:val="0091262B"/>
    <w:rsid w:val="00916EE0"/>
    <w:rsid w:val="00917EF7"/>
    <w:rsid w:val="009221C8"/>
    <w:rsid w:val="00926005"/>
    <w:rsid w:val="00926EFC"/>
    <w:rsid w:val="00927A03"/>
    <w:rsid w:val="00933D21"/>
    <w:rsid w:val="009437FC"/>
    <w:rsid w:val="00946011"/>
    <w:rsid w:val="00953625"/>
    <w:rsid w:val="0095399B"/>
    <w:rsid w:val="00954F1D"/>
    <w:rsid w:val="0096112C"/>
    <w:rsid w:val="00961207"/>
    <w:rsid w:val="0097522B"/>
    <w:rsid w:val="00980EC3"/>
    <w:rsid w:val="009A6C60"/>
    <w:rsid w:val="009B0C5B"/>
    <w:rsid w:val="009C1E93"/>
    <w:rsid w:val="009C33A4"/>
    <w:rsid w:val="009C447B"/>
    <w:rsid w:val="009C60C1"/>
    <w:rsid w:val="009D1F44"/>
    <w:rsid w:val="009D398F"/>
    <w:rsid w:val="009D702C"/>
    <w:rsid w:val="009D7D14"/>
    <w:rsid w:val="009E3235"/>
    <w:rsid w:val="009E50DD"/>
    <w:rsid w:val="009E6876"/>
    <w:rsid w:val="00A00A00"/>
    <w:rsid w:val="00A0131D"/>
    <w:rsid w:val="00A10B68"/>
    <w:rsid w:val="00A13FDA"/>
    <w:rsid w:val="00A1762E"/>
    <w:rsid w:val="00A41A82"/>
    <w:rsid w:val="00A60E56"/>
    <w:rsid w:val="00A63CB7"/>
    <w:rsid w:val="00A66A3C"/>
    <w:rsid w:val="00A66E59"/>
    <w:rsid w:val="00A70B27"/>
    <w:rsid w:val="00A72111"/>
    <w:rsid w:val="00A75FC7"/>
    <w:rsid w:val="00A8396F"/>
    <w:rsid w:val="00A8752C"/>
    <w:rsid w:val="00A92014"/>
    <w:rsid w:val="00A96144"/>
    <w:rsid w:val="00AA6A9B"/>
    <w:rsid w:val="00AC7FBC"/>
    <w:rsid w:val="00AD284C"/>
    <w:rsid w:val="00AD793C"/>
    <w:rsid w:val="00AE41D2"/>
    <w:rsid w:val="00AE6112"/>
    <w:rsid w:val="00AF251F"/>
    <w:rsid w:val="00AF4ED5"/>
    <w:rsid w:val="00AF54D7"/>
    <w:rsid w:val="00B128B7"/>
    <w:rsid w:val="00B15D54"/>
    <w:rsid w:val="00B26F37"/>
    <w:rsid w:val="00B30FBC"/>
    <w:rsid w:val="00B35803"/>
    <w:rsid w:val="00B37FEB"/>
    <w:rsid w:val="00B442DE"/>
    <w:rsid w:val="00B53FA2"/>
    <w:rsid w:val="00B579DC"/>
    <w:rsid w:val="00B61B65"/>
    <w:rsid w:val="00B670F0"/>
    <w:rsid w:val="00B74E8E"/>
    <w:rsid w:val="00B8239C"/>
    <w:rsid w:val="00B92EEB"/>
    <w:rsid w:val="00B94285"/>
    <w:rsid w:val="00B957C0"/>
    <w:rsid w:val="00B96782"/>
    <w:rsid w:val="00BA4ECD"/>
    <w:rsid w:val="00BA7A3A"/>
    <w:rsid w:val="00BB054C"/>
    <w:rsid w:val="00BC3C0B"/>
    <w:rsid w:val="00BC4845"/>
    <w:rsid w:val="00BC50CE"/>
    <w:rsid w:val="00BC797C"/>
    <w:rsid w:val="00BD19EC"/>
    <w:rsid w:val="00BD38D6"/>
    <w:rsid w:val="00BE141A"/>
    <w:rsid w:val="00BE1F0B"/>
    <w:rsid w:val="00BF2764"/>
    <w:rsid w:val="00BF3F61"/>
    <w:rsid w:val="00C0760E"/>
    <w:rsid w:val="00C0777A"/>
    <w:rsid w:val="00C16020"/>
    <w:rsid w:val="00C21034"/>
    <w:rsid w:val="00C27E00"/>
    <w:rsid w:val="00C33571"/>
    <w:rsid w:val="00C368B4"/>
    <w:rsid w:val="00C47AE0"/>
    <w:rsid w:val="00C57CB5"/>
    <w:rsid w:val="00C61860"/>
    <w:rsid w:val="00C64410"/>
    <w:rsid w:val="00C84765"/>
    <w:rsid w:val="00C96EF8"/>
    <w:rsid w:val="00C97574"/>
    <w:rsid w:val="00CA1041"/>
    <w:rsid w:val="00CA3E84"/>
    <w:rsid w:val="00CA42D4"/>
    <w:rsid w:val="00CA4AA8"/>
    <w:rsid w:val="00CB557A"/>
    <w:rsid w:val="00CB779E"/>
    <w:rsid w:val="00CB7F44"/>
    <w:rsid w:val="00CC51F8"/>
    <w:rsid w:val="00CE039C"/>
    <w:rsid w:val="00CE28E9"/>
    <w:rsid w:val="00CE41B4"/>
    <w:rsid w:val="00CF0C94"/>
    <w:rsid w:val="00CF77B2"/>
    <w:rsid w:val="00D03939"/>
    <w:rsid w:val="00D03EBF"/>
    <w:rsid w:val="00D05450"/>
    <w:rsid w:val="00D1075F"/>
    <w:rsid w:val="00D10F17"/>
    <w:rsid w:val="00D16D6C"/>
    <w:rsid w:val="00D27048"/>
    <w:rsid w:val="00D34C81"/>
    <w:rsid w:val="00D417BB"/>
    <w:rsid w:val="00D423EF"/>
    <w:rsid w:val="00D4336F"/>
    <w:rsid w:val="00D45083"/>
    <w:rsid w:val="00D50984"/>
    <w:rsid w:val="00D513F7"/>
    <w:rsid w:val="00D526FF"/>
    <w:rsid w:val="00D53866"/>
    <w:rsid w:val="00D5574F"/>
    <w:rsid w:val="00D57D4E"/>
    <w:rsid w:val="00D607AB"/>
    <w:rsid w:val="00D61D08"/>
    <w:rsid w:val="00D74914"/>
    <w:rsid w:val="00D772EA"/>
    <w:rsid w:val="00D826F4"/>
    <w:rsid w:val="00D8788C"/>
    <w:rsid w:val="00D946EC"/>
    <w:rsid w:val="00D96842"/>
    <w:rsid w:val="00D9761C"/>
    <w:rsid w:val="00DA1636"/>
    <w:rsid w:val="00DB0CBE"/>
    <w:rsid w:val="00DB3B8B"/>
    <w:rsid w:val="00DB47CB"/>
    <w:rsid w:val="00DC20C4"/>
    <w:rsid w:val="00DC2D6F"/>
    <w:rsid w:val="00DC30AA"/>
    <w:rsid w:val="00DC3896"/>
    <w:rsid w:val="00DD58EE"/>
    <w:rsid w:val="00DE1198"/>
    <w:rsid w:val="00DE156A"/>
    <w:rsid w:val="00DE3BFA"/>
    <w:rsid w:val="00DE5FD1"/>
    <w:rsid w:val="00DF28F8"/>
    <w:rsid w:val="00DF44DC"/>
    <w:rsid w:val="00E022C8"/>
    <w:rsid w:val="00E03A18"/>
    <w:rsid w:val="00E04EC8"/>
    <w:rsid w:val="00E07423"/>
    <w:rsid w:val="00E07A18"/>
    <w:rsid w:val="00E07DF6"/>
    <w:rsid w:val="00E11A0B"/>
    <w:rsid w:val="00E267C4"/>
    <w:rsid w:val="00E34195"/>
    <w:rsid w:val="00E41334"/>
    <w:rsid w:val="00E43352"/>
    <w:rsid w:val="00E433CE"/>
    <w:rsid w:val="00E43DA1"/>
    <w:rsid w:val="00E46FB9"/>
    <w:rsid w:val="00E53EC2"/>
    <w:rsid w:val="00E55F6B"/>
    <w:rsid w:val="00E60164"/>
    <w:rsid w:val="00E60B90"/>
    <w:rsid w:val="00E63600"/>
    <w:rsid w:val="00E66B7A"/>
    <w:rsid w:val="00E67DD0"/>
    <w:rsid w:val="00E72BDF"/>
    <w:rsid w:val="00E73059"/>
    <w:rsid w:val="00E747A9"/>
    <w:rsid w:val="00E752C4"/>
    <w:rsid w:val="00E833FA"/>
    <w:rsid w:val="00E86306"/>
    <w:rsid w:val="00E916D4"/>
    <w:rsid w:val="00EA5020"/>
    <w:rsid w:val="00EB371A"/>
    <w:rsid w:val="00EB37C3"/>
    <w:rsid w:val="00EB40FA"/>
    <w:rsid w:val="00EC09C9"/>
    <w:rsid w:val="00EC2F6A"/>
    <w:rsid w:val="00EC49E1"/>
    <w:rsid w:val="00EC7551"/>
    <w:rsid w:val="00ED02E5"/>
    <w:rsid w:val="00ED0A4A"/>
    <w:rsid w:val="00EE5585"/>
    <w:rsid w:val="00EF0A19"/>
    <w:rsid w:val="00F0408A"/>
    <w:rsid w:val="00F1627B"/>
    <w:rsid w:val="00F1705B"/>
    <w:rsid w:val="00F22154"/>
    <w:rsid w:val="00F26624"/>
    <w:rsid w:val="00F33B36"/>
    <w:rsid w:val="00F343E5"/>
    <w:rsid w:val="00F40D5D"/>
    <w:rsid w:val="00F44A07"/>
    <w:rsid w:val="00F549BF"/>
    <w:rsid w:val="00F55AFC"/>
    <w:rsid w:val="00F61CB3"/>
    <w:rsid w:val="00F63C8B"/>
    <w:rsid w:val="00F654BF"/>
    <w:rsid w:val="00F70775"/>
    <w:rsid w:val="00F73EA8"/>
    <w:rsid w:val="00F75D6B"/>
    <w:rsid w:val="00F80ED3"/>
    <w:rsid w:val="00F9031D"/>
    <w:rsid w:val="00F91FCD"/>
    <w:rsid w:val="00F96DE8"/>
    <w:rsid w:val="00FA44E3"/>
    <w:rsid w:val="00FA4505"/>
    <w:rsid w:val="00FA6D19"/>
    <w:rsid w:val="00FA7A56"/>
    <w:rsid w:val="00FC3DFC"/>
    <w:rsid w:val="00FD0228"/>
    <w:rsid w:val="00FD2046"/>
    <w:rsid w:val="00FD37DE"/>
    <w:rsid w:val="00FD68D0"/>
    <w:rsid w:val="00FE3E51"/>
    <w:rsid w:val="00FE6442"/>
    <w:rsid w:val="00FE77C2"/>
    <w:rsid w:val="00FF4CFE"/>
    <w:rsid w:val="00FF588A"/>
    <w:rsid w:val="00FF7CD0"/>
    <w:rsid w:val="010229F4"/>
    <w:rsid w:val="015CAE42"/>
    <w:rsid w:val="01B83DD1"/>
    <w:rsid w:val="021BACC5"/>
    <w:rsid w:val="0223123B"/>
    <w:rsid w:val="031D852C"/>
    <w:rsid w:val="034B5FC1"/>
    <w:rsid w:val="037EC255"/>
    <w:rsid w:val="039F984E"/>
    <w:rsid w:val="03D03674"/>
    <w:rsid w:val="04135B19"/>
    <w:rsid w:val="044DECC7"/>
    <w:rsid w:val="05A4B579"/>
    <w:rsid w:val="06202F30"/>
    <w:rsid w:val="06B10B39"/>
    <w:rsid w:val="0764C81E"/>
    <w:rsid w:val="0850B4B0"/>
    <w:rsid w:val="08616A6A"/>
    <w:rsid w:val="094FD765"/>
    <w:rsid w:val="0978BC9B"/>
    <w:rsid w:val="09997BAB"/>
    <w:rsid w:val="0A0399A3"/>
    <w:rsid w:val="0A0F4310"/>
    <w:rsid w:val="0A34FD84"/>
    <w:rsid w:val="0AEEA717"/>
    <w:rsid w:val="0AF34DC1"/>
    <w:rsid w:val="0DE471BB"/>
    <w:rsid w:val="0E8B3896"/>
    <w:rsid w:val="0F1E3FDD"/>
    <w:rsid w:val="0F2B7C4D"/>
    <w:rsid w:val="0F5948FE"/>
    <w:rsid w:val="104317EE"/>
    <w:rsid w:val="108A67AD"/>
    <w:rsid w:val="11347FBE"/>
    <w:rsid w:val="11869B5B"/>
    <w:rsid w:val="11E36741"/>
    <w:rsid w:val="12225143"/>
    <w:rsid w:val="12660C66"/>
    <w:rsid w:val="12BAD1AB"/>
    <w:rsid w:val="13EE0AD8"/>
    <w:rsid w:val="141F2CDD"/>
    <w:rsid w:val="155F210F"/>
    <w:rsid w:val="1614EB24"/>
    <w:rsid w:val="166D81BC"/>
    <w:rsid w:val="1697E61D"/>
    <w:rsid w:val="16A9052E"/>
    <w:rsid w:val="1730156C"/>
    <w:rsid w:val="17886083"/>
    <w:rsid w:val="1788C91C"/>
    <w:rsid w:val="17AA367A"/>
    <w:rsid w:val="183D9C3F"/>
    <w:rsid w:val="1849F99B"/>
    <w:rsid w:val="18C75D55"/>
    <w:rsid w:val="195A9399"/>
    <w:rsid w:val="1A933FED"/>
    <w:rsid w:val="1BA8B66A"/>
    <w:rsid w:val="1CD19476"/>
    <w:rsid w:val="1D4D26F5"/>
    <w:rsid w:val="1DA33C69"/>
    <w:rsid w:val="1F77E06A"/>
    <w:rsid w:val="1FFF380F"/>
    <w:rsid w:val="2001A319"/>
    <w:rsid w:val="20128399"/>
    <w:rsid w:val="2169CF3E"/>
    <w:rsid w:val="2226CAA9"/>
    <w:rsid w:val="2244399D"/>
    <w:rsid w:val="225134AA"/>
    <w:rsid w:val="227B11DB"/>
    <w:rsid w:val="229DD835"/>
    <w:rsid w:val="22A5B842"/>
    <w:rsid w:val="22ED2EBA"/>
    <w:rsid w:val="23221F6C"/>
    <w:rsid w:val="247D0D8F"/>
    <w:rsid w:val="25357892"/>
    <w:rsid w:val="25C0ECF7"/>
    <w:rsid w:val="25D71ABB"/>
    <w:rsid w:val="25E4BAD0"/>
    <w:rsid w:val="265549A5"/>
    <w:rsid w:val="26CA3236"/>
    <w:rsid w:val="27DB9CDC"/>
    <w:rsid w:val="29761C48"/>
    <w:rsid w:val="2994B640"/>
    <w:rsid w:val="29E5983D"/>
    <w:rsid w:val="2A2B1ACA"/>
    <w:rsid w:val="2AA8A96A"/>
    <w:rsid w:val="2AEBB205"/>
    <w:rsid w:val="2B4469E9"/>
    <w:rsid w:val="2BFCBF91"/>
    <w:rsid w:val="2CB28C6F"/>
    <w:rsid w:val="2D1A68F6"/>
    <w:rsid w:val="2DE391C1"/>
    <w:rsid w:val="2EF4E677"/>
    <w:rsid w:val="2F042245"/>
    <w:rsid w:val="2F2FCFE8"/>
    <w:rsid w:val="2F4FCA39"/>
    <w:rsid w:val="2F979D32"/>
    <w:rsid w:val="2FAA9BCA"/>
    <w:rsid w:val="2FCFB0E3"/>
    <w:rsid w:val="2FF688BD"/>
    <w:rsid w:val="3068FE8F"/>
    <w:rsid w:val="30BF7A4F"/>
    <w:rsid w:val="31119423"/>
    <w:rsid w:val="3206D982"/>
    <w:rsid w:val="3343327F"/>
    <w:rsid w:val="33C86BB8"/>
    <w:rsid w:val="33D75CA1"/>
    <w:rsid w:val="343F383C"/>
    <w:rsid w:val="367D893E"/>
    <w:rsid w:val="36BC6EA4"/>
    <w:rsid w:val="36FCB8D3"/>
    <w:rsid w:val="37252E15"/>
    <w:rsid w:val="3807DAE5"/>
    <w:rsid w:val="381C6AA3"/>
    <w:rsid w:val="383030A9"/>
    <w:rsid w:val="38679324"/>
    <w:rsid w:val="386F919F"/>
    <w:rsid w:val="3955195B"/>
    <w:rsid w:val="395FF4CA"/>
    <w:rsid w:val="39941308"/>
    <w:rsid w:val="39978DDC"/>
    <w:rsid w:val="39B2D160"/>
    <w:rsid w:val="39EBC33D"/>
    <w:rsid w:val="3BA7BCC3"/>
    <w:rsid w:val="3C6383CB"/>
    <w:rsid w:val="3C655356"/>
    <w:rsid w:val="3CE75BE4"/>
    <w:rsid w:val="3D4772B3"/>
    <w:rsid w:val="3D701543"/>
    <w:rsid w:val="3DB1B7E0"/>
    <w:rsid w:val="3DF86885"/>
    <w:rsid w:val="3DFB067B"/>
    <w:rsid w:val="3E3B4D11"/>
    <w:rsid w:val="3E5B4979"/>
    <w:rsid w:val="3EA2D15F"/>
    <w:rsid w:val="3F183C74"/>
    <w:rsid w:val="3F9DF796"/>
    <w:rsid w:val="3FDE46D9"/>
    <w:rsid w:val="4058B01F"/>
    <w:rsid w:val="406CCC3A"/>
    <w:rsid w:val="4079C311"/>
    <w:rsid w:val="413C2D41"/>
    <w:rsid w:val="418B7A18"/>
    <w:rsid w:val="436A90B5"/>
    <w:rsid w:val="43E34FB5"/>
    <w:rsid w:val="43FF8223"/>
    <w:rsid w:val="4495E653"/>
    <w:rsid w:val="457EAAC6"/>
    <w:rsid w:val="45EE83D6"/>
    <w:rsid w:val="45F0A258"/>
    <w:rsid w:val="463EE1A0"/>
    <w:rsid w:val="482F1A6C"/>
    <w:rsid w:val="48407614"/>
    <w:rsid w:val="4843A7FA"/>
    <w:rsid w:val="4896334F"/>
    <w:rsid w:val="49024EB4"/>
    <w:rsid w:val="49213135"/>
    <w:rsid w:val="496FB7B1"/>
    <w:rsid w:val="4A5E9EEF"/>
    <w:rsid w:val="4A848662"/>
    <w:rsid w:val="4BFE4455"/>
    <w:rsid w:val="4C650DCC"/>
    <w:rsid w:val="4D93E8A6"/>
    <w:rsid w:val="4DBC580C"/>
    <w:rsid w:val="4DF39F1B"/>
    <w:rsid w:val="4F827119"/>
    <w:rsid w:val="50E380F3"/>
    <w:rsid w:val="51F0F860"/>
    <w:rsid w:val="52185FE4"/>
    <w:rsid w:val="5250BC78"/>
    <w:rsid w:val="525904C9"/>
    <w:rsid w:val="528EF6EA"/>
    <w:rsid w:val="52BA4D56"/>
    <w:rsid w:val="52C934C8"/>
    <w:rsid w:val="52D6A1A2"/>
    <w:rsid w:val="533FEDAB"/>
    <w:rsid w:val="535D9612"/>
    <w:rsid w:val="53631286"/>
    <w:rsid w:val="537E0198"/>
    <w:rsid w:val="53FF3169"/>
    <w:rsid w:val="5428344F"/>
    <w:rsid w:val="552EA53B"/>
    <w:rsid w:val="55A95DAB"/>
    <w:rsid w:val="55F65035"/>
    <w:rsid w:val="560C6945"/>
    <w:rsid w:val="5620B243"/>
    <w:rsid w:val="5781B35B"/>
    <w:rsid w:val="57866F14"/>
    <w:rsid w:val="57D1DEAF"/>
    <w:rsid w:val="580D55F4"/>
    <w:rsid w:val="59B06B64"/>
    <w:rsid w:val="59FCE893"/>
    <w:rsid w:val="5A336CCB"/>
    <w:rsid w:val="5A5E98EA"/>
    <w:rsid w:val="5B50C3DB"/>
    <w:rsid w:val="5C073990"/>
    <w:rsid w:val="5C167F76"/>
    <w:rsid w:val="5C390E31"/>
    <w:rsid w:val="5CC0BDEF"/>
    <w:rsid w:val="5CEEE8C0"/>
    <w:rsid w:val="5CF80512"/>
    <w:rsid w:val="5D9F11FC"/>
    <w:rsid w:val="5DB2029E"/>
    <w:rsid w:val="5EE6B36C"/>
    <w:rsid w:val="5F6A6C3F"/>
    <w:rsid w:val="6071B624"/>
    <w:rsid w:val="61CF35E8"/>
    <w:rsid w:val="622E158A"/>
    <w:rsid w:val="62A7648E"/>
    <w:rsid w:val="62DB7B01"/>
    <w:rsid w:val="632B1A6E"/>
    <w:rsid w:val="63ABCE27"/>
    <w:rsid w:val="63ECBF46"/>
    <w:rsid w:val="6510FE81"/>
    <w:rsid w:val="65770408"/>
    <w:rsid w:val="658EBCAF"/>
    <w:rsid w:val="6668CE11"/>
    <w:rsid w:val="669465EE"/>
    <w:rsid w:val="67527139"/>
    <w:rsid w:val="6767FC59"/>
    <w:rsid w:val="69298687"/>
    <w:rsid w:val="699B4632"/>
    <w:rsid w:val="6A06E0A4"/>
    <w:rsid w:val="6A58823D"/>
    <w:rsid w:val="6A598360"/>
    <w:rsid w:val="6AD44D53"/>
    <w:rsid w:val="6C226B19"/>
    <w:rsid w:val="6D15257D"/>
    <w:rsid w:val="6D1D2CF8"/>
    <w:rsid w:val="6D8D237C"/>
    <w:rsid w:val="6D9B005A"/>
    <w:rsid w:val="6E3AF604"/>
    <w:rsid w:val="6E5F75F1"/>
    <w:rsid w:val="6E67EDA7"/>
    <w:rsid w:val="6F363F9C"/>
    <w:rsid w:val="6F909C2A"/>
    <w:rsid w:val="6FF17DFE"/>
    <w:rsid w:val="6FF4CAFF"/>
    <w:rsid w:val="70E0E349"/>
    <w:rsid w:val="70F19BBE"/>
    <w:rsid w:val="7102D1C5"/>
    <w:rsid w:val="7103CFE0"/>
    <w:rsid w:val="716C12E6"/>
    <w:rsid w:val="7176C51E"/>
    <w:rsid w:val="72FE2D33"/>
    <w:rsid w:val="74BEA203"/>
    <w:rsid w:val="74D142C0"/>
    <w:rsid w:val="750230E7"/>
    <w:rsid w:val="750B122A"/>
    <w:rsid w:val="75E95BFA"/>
    <w:rsid w:val="766A3FF0"/>
    <w:rsid w:val="768DCEF0"/>
    <w:rsid w:val="76BE2720"/>
    <w:rsid w:val="76D1A79A"/>
    <w:rsid w:val="7742F3E8"/>
    <w:rsid w:val="77467727"/>
    <w:rsid w:val="77E4021A"/>
    <w:rsid w:val="79A37047"/>
    <w:rsid w:val="7A057C5F"/>
    <w:rsid w:val="7AB8E72F"/>
    <w:rsid w:val="7B06746B"/>
    <w:rsid w:val="7BE1F0D4"/>
    <w:rsid w:val="7C70376F"/>
    <w:rsid w:val="7D10D129"/>
    <w:rsid w:val="7D276202"/>
    <w:rsid w:val="7D42D2B8"/>
    <w:rsid w:val="7DF8F58A"/>
    <w:rsid w:val="7DFCDC2C"/>
    <w:rsid w:val="7ED322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7B4828"/>
  <w15:docId w15:val="{7131087F-80EA-43C8-A21B-8075C2E9E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1B4"/>
    <w:rPr>
      <w:sz w:val="24"/>
      <w:szCs w:val="24"/>
      <w:lang w:eastAsia="en-US"/>
    </w:rPr>
  </w:style>
  <w:style w:type="paragraph" w:styleId="Heading1">
    <w:name w:val="heading 1"/>
    <w:basedOn w:val="Normal"/>
    <w:next w:val="Normal"/>
    <w:qFormat/>
    <w:rsid w:val="00CE41B4"/>
    <w:pPr>
      <w:keepNext/>
      <w:outlineLvl w:val="0"/>
    </w:pPr>
    <w:rPr>
      <w:b/>
      <w:sz w:val="28"/>
      <w:szCs w:val="20"/>
      <w:lang w:val="en-US" w:eastAsia="en-GB"/>
    </w:rPr>
  </w:style>
  <w:style w:type="paragraph" w:styleId="Heading2">
    <w:name w:val="heading 2"/>
    <w:basedOn w:val="Normal"/>
    <w:next w:val="Normal"/>
    <w:qFormat/>
    <w:rsid w:val="00CE41B4"/>
    <w:pPr>
      <w:keepNext/>
      <w:outlineLvl w:val="1"/>
    </w:pPr>
    <w:rPr>
      <w:rFonts w:ascii="Arial" w:hAnsi="Arial" w:cs="Arial"/>
      <w:b/>
      <w:bCs/>
    </w:rPr>
  </w:style>
  <w:style w:type="paragraph" w:styleId="Heading3">
    <w:name w:val="heading 3"/>
    <w:basedOn w:val="Normal"/>
    <w:next w:val="Normal"/>
    <w:qFormat/>
    <w:rsid w:val="00CE41B4"/>
    <w:pPr>
      <w:keepNext/>
      <w:ind w:right="180"/>
      <w:outlineLvl w:val="2"/>
    </w:pPr>
    <w:rPr>
      <w:rFonts w:ascii="Arial" w:hAnsi="Arial"/>
      <w:b/>
      <w:sz w:val="32"/>
      <w:szCs w:val="20"/>
      <w:lang w:val="en-US" w:eastAsia="en-GB"/>
    </w:rPr>
  </w:style>
  <w:style w:type="paragraph" w:styleId="Heading4">
    <w:name w:val="heading 4"/>
    <w:basedOn w:val="Normal"/>
    <w:next w:val="Normal"/>
    <w:qFormat/>
    <w:rsid w:val="00CE41B4"/>
    <w:pPr>
      <w:keepNext/>
      <w:outlineLvl w:val="3"/>
    </w:pPr>
    <w:rPr>
      <w:rFonts w:ascii="Arial Black" w:hAnsi="Arial Black"/>
      <w:szCs w:val="20"/>
      <w:lang w:val="en-US" w:eastAsia="en-GB"/>
    </w:rPr>
  </w:style>
  <w:style w:type="paragraph" w:styleId="Heading5">
    <w:name w:val="heading 5"/>
    <w:basedOn w:val="Normal"/>
    <w:next w:val="Normal"/>
    <w:qFormat/>
    <w:rsid w:val="00CE41B4"/>
    <w:pPr>
      <w:keepNext/>
      <w:outlineLvl w:val="4"/>
    </w:pPr>
    <w:rPr>
      <w:rFonts w:ascii="Arial" w:hAnsi="Arial" w:cs="Arial"/>
      <w:b/>
      <w:bCs/>
      <w:sz w:val="20"/>
    </w:rPr>
  </w:style>
  <w:style w:type="paragraph" w:styleId="Heading6">
    <w:name w:val="heading 6"/>
    <w:basedOn w:val="Normal"/>
    <w:next w:val="Normal"/>
    <w:qFormat/>
    <w:rsid w:val="00CE41B4"/>
    <w:pPr>
      <w:keepNext/>
      <w:pBdr>
        <w:top w:val="single" w:sz="4" w:space="1" w:color="auto"/>
        <w:left w:val="single" w:sz="4" w:space="4" w:color="auto"/>
        <w:bottom w:val="single" w:sz="4" w:space="1" w:color="auto"/>
        <w:right w:val="single" w:sz="4" w:space="4" w:color="auto"/>
      </w:pBdr>
      <w:shd w:val="solid" w:color="auto" w:fill="auto"/>
      <w:ind w:right="180"/>
      <w:outlineLvl w:val="5"/>
    </w:pPr>
    <w:rPr>
      <w:rFonts w:ascii="Arial" w:hAnsi="Arial"/>
      <w:b/>
      <w:sz w:val="28"/>
      <w:szCs w:val="20"/>
      <w:lang w:val="en-US" w:eastAsia="en-GB"/>
    </w:rPr>
  </w:style>
  <w:style w:type="paragraph" w:styleId="Heading7">
    <w:name w:val="heading 7"/>
    <w:basedOn w:val="Normal"/>
    <w:next w:val="Normal"/>
    <w:qFormat/>
    <w:rsid w:val="00CE41B4"/>
    <w:pPr>
      <w:keepNext/>
      <w:ind w:right="180"/>
      <w:outlineLvl w:val="6"/>
    </w:pPr>
    <w:rPr>
      <w:rFonts w:ascii="Arial" w:hAnsi="Arial" w:cs="Arial"/>
      <w:b/>
      <w:bCs/>
    </w:rPr>
  </w:style>
  <w:style w:type="paragraph" w:styleId="Heading8">
    <w:name w:val="heading 8"/>
    <w:basedOn w:val="Normal"/>
    <w:next w:val="Normal"/>
    <w:qFormat/>
    <w:rsid w:val="00CE41B4"/>
    <w:pPr>
      <w:keepNext/>
      <w:ind w:right="180"/>
      <w:jc w:val="center"/>
      <w:outlineLvl w:val="7"/>
    </w:pPr>
    <w:rPr>
      <w:rFonts w:ascii="Arial" w:hAnsi="Arial" w:cs="Arial"/>
      <w:b/>
      <w:bCs/>
      <w:sz w:val="20"/>
    </w:rPr>
  </w:style>
  <w:style w:type="paragraph" w:styleId="Heading9">
    <w:name w:val="heading 9"/>
    <w:basedOn w:val="Normal"/>
    <w:next w:val="Normal"/>
    <w:qFormat/>
    <w:rsid w:val="00CE41B4"/>
    <w:pPr>
      <w:keepNext/>
      <w:ind w:right="180"/>
      <w:outlineLvl w:val="8"/>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E41B4"/>
    <w:pPr>
      <w:tabs>
        <w:tab w:val="center" w:pos="4153"/>
        <w:tab w:val="right" w:pos="8306"/>
      </w:tabs>
    </w:pPr>
    <w:rPr>
      <w:sz w:val="20"/>
      <w:szCs w:val="20"/>
      <w:lang w:val="en-US" w:eastAsia="en-GB"/>
    </w:rPr>
  </w:style>
  <w:style w:type="paragraph" w:styleId="BodyText">
    <w:name w:val="Body Text"/>
    <w:aliases w:val="GCC BODY 10pt"/>
    <w:basedOn w:val="Normal"/>
    <w:link w:val="BodyTextChar"/>
    <w:semiHidden/>
    <w:rsid w:val="00CE41B4"/>
    <w:pPr>
      <w:spacing w:after="120"/>
    </w:pPr>
    <w:rPr>
      <w:rFonts w:ascii="Arial Black" w:hAnsi="Arial Black"/>
      <w:sz w:val="20"/>
    </w:rPr>
  </w:style>
  <w:style w:type="paragraph" w:styleId="BodyText2">
    <w:name w:val="Body Text 2"/>
    <w:basedOn w:val="Normal"/>
    <w:semiHidden/>
    <w:rsid w:val="00CE41B4"/>
    <w:pPr>
      <w:ind w:right="180"/>
    </w:pPr>
    <w:rPr>
      <w:rFonts w:ascii="Arial" w:hAnsi="Arial"/>
      <w:sz w:val="20"/>
    </w:rPr>
  </w:style>
  <w:style w:type="paragraph" w:styleId="BodyText3">
    <w:name w:val="Body Text 3"/>
    <w:basedOn w:val="Normal"/>
    <w:semiHidden/>
    <w:rsid w:val="00CE41B4"/>
    <w:rPr>
      <w:rFonts w:ascii="Arial" w:hAnsi="Arial" w:cs="Arial"/>
      <w:b/>
      <w:bCs/>
    </w:rPr>
  </w:style>
  <w:style w:type="paragraph" w:styleId="Footer">
    <w:name w:val="footer"/>
    <w:basedOn w:val="Normal"/>
    <w:link w:val="FooterChar"/>
    <w:uiPriority w:val="99"/>
    <w:rsid w:val="00CE41B4"/>
    <w:pPr>
      <w:tabs>
        <w:tab w:val="center" w:pos="4153"/>
        <w:tab w:val="right" w:pos="8306"/>
      </w:tabs>
    </w:pPr>
  </w:style>
  <w:style w:type="character" w:styleId="PageNumber">
    <w:name w:val="page number"/>
    <w:basedOn w:val="DefaultParagraphFont"/>
    <w:semiHidden/>
    <w:rsid w:val="00CE41B4"/>
  </w:style>
  <w:style w:type="paragraph" w:styleId="BalloonText">
    <w:name w:val="Balloon Text"/>
    <w:basedOn w:val="Normal"/>
    <w:semiHidden/>
    <w:rsid w:val="00CE41B4"/>
    <w:rPr>
      <w:rFonts w:ascii="Tahoma" w:hAnsi="Tahoma" w:cs="Tahoma"/>
      <w:sz w:val="16"/>
      <w:szCs w:val="16"/>
    </w:rPr>
  </w:style>
  <w:style w:type="table" w:customStyle="1" w:styleId="MediumShading1-Accent11">
    <w:name w:val="Medium Shading 1 - Accent 11"/>
    <w:basedOn w:val="TableNormal"/>
    <w:uiPriority w:val="63"/>
    <w:rsid w:val="006765CA"/>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04GCC10ptnumberbullet">
    <w:name w:val="04 GCC 10pt number bullet"/>
    <w:basedOn w:val="Normal"/>
    <w:rsid w:val="00CE41B4"/>
    <w:pPr>
      <w:numPr>
        <w:numId w:val="4"/>
      </w:numPr>
      <w:spacing w:after="60"/>
      <w:ind w:left="714" w:hanging="357"/>
    </w:pPr>
    <w:rPr>
      <w:rFonts w:ascii="Arial" w:hAnsi="Arial" w:cs="Arial"/>
      <w:sz w:val="20"/>
    </w:rPr>
  </w:style>
  <w:style w:type="paragraph" w:customStyle="1" w:styleId="02GCCbold10pt3ptafter">
    <w:name w:val="02 GCC bold 10pt 3pt after"/>
    <w:basedOn w:val="Normal"/>
    <w:rsid w:val="00CE41B4"/>
    <w:pPr>
      <w:spacing w:after="60"/>
    </w:pPr>
    <w:rPr>
      <w:rFonts w:ascii="Arial" w:hAnsi="Arial" w:cs="Arial"/>
      <w:b/>
      <w:bCs/>
      <w:sz w:val="20"/>
    </w:rPr>
  </w:style>
  <w:style w:type="paragraph" w:customStyle="1" w:styleId="01GCCFieldentry3ptafter">
    <w:name w:val="01 GCC Field entry 3pt after"/>
    <w:basedOn w:val="Normal"/>
    <w:rsid w:val="00CE41B4"/>
    <w:pPr>
      <w:spacing w:after="60"/>
    </w:pPr>
    <w:rPr>
      <w:rFonts w:ascii="Arial" w:hAnsi="Arial"/>
      <w:sz w:val="20"/>
    </w:rPr>
  </w:style>
  <w:style w:type="paragraph" w:customStyle="1" w:styleId="03GCCbody6ptafter">
    <w:name w:val="03 GCC body 6pt after"/>
    <w:basedOn w:val="Normal"/>
    <w:rsid w:val="00CE41B4"/>
    <w:pPr>
      <w:spacing w:after="120"/>
    </w:pPr>
    <w:rPr>
      <w:rFonts w:ascii="Arial" w:hAnsi="Arial"/>
      <w:sz w:val="20"/>
    </w:rPr>
  </w:style>
  <w:style w:type="paragraph" w:customStyle="1" w:styleId="GCCPagetitle">
    <w:name w:val="GCC Page title"/>
    <w:basedOn w:val="Normal"/>
    <w:rsid w:val="00CE41B4"/>
    <w:rPr>
      <w:rFonts w:ascii="Arial" w:hAnsi="Arial"/>
      <w:sz w:val="48"/>
      <w:szCs w:val="20"/>
    </w:rPr>
  </w:style>
  <w:style w:type="paragraph" w:customStyle="1" w:styleId="01GCC9pt">
    <w:name w:val="01 GCC 9pt"/>
    <w:basedOn w:val="Normal"/>
    <w:rsid w:val="00CE41B4"/>
    <w:pPr>
      <w:tabs>
        <w:tab w:val="left" w:pos="2235"/>
      </w:tabs>
    </w:pPr>
    <w:rPr>
      <w:rFonts w:ascii="Arial" w:hAnsi="Arial" w:cs="Arial"/>
      <w:b/>
      <w:sz w:val="18"/>
    </w:rPr>
  </w:style>
  <w:style w:type="paragraph" w:customStyle="1" w:styleId="02GCCbodybold9pt">
    <w:name w:val="02 GCC body bold 9pt"/>
    <w:basedOn w:val="01GCC9pt"/>
    <w:rsid w:val="00CE41B4"/>
    <w:rPr>
      <w:b w:val="0"/>
    </w:rPr>
  </w:style>
  <w:style w:type="paragraph" w:customStyle="1" w:styleId="GCCbold10pt">
    <w:name w:val="GCC bold 10pt"/>
    <w:basedOn w:val="Normal"/>
    <w:rsid w:val="00CE41B4"/>
    <w:pPr>
      <w:spacing w:after="120"/>
    </w:pPr>
    <w:rPr>
      <w:rFonts w:ascii="Arial" w:hAnsi="Arial" w:cs="Arial"/>
      <w:b/>
      <w:bCs/>
      <w:sz w:val="20"/>
    </w:rPr>
  </w:style>
  <w:style w:type="paragraph" w:customStyle="1" w:styleId="GCC10ptromanbody">
    <w:name w:val="GCC 10pt roman body"/>
    <w:basedOn w:val="GCCbold10pt"/>
    <w:rsid w:val="00CE41B4"/>
    <w:rPr>
      <w:b w:val="0"/>
    </w:rPr>
  </w:style>
  <w:style w:type="paragraph" w:styleId="ListParagraph">
    <w:name w:val="List Paragraph"/>
    <w:basedOn w:val="Normal"/>
    <w:uiPriority w:val="34"/>
    <w:qFormat/>
    <w:rsid w:val="003F4E25"/>
    <w:pPr>
      <w:ind w:left="720"/>
    </w:pPr>
    <w:rPr>
      <w:rFonts w:ascii="Arial" w:hAnsi="Arial"/>
      <w:sz w:val="20"/>
      <w:szCs w:val="20"/>
      <w:lang w:val="en-US" w:eastAsia="en-GB"/>
    </w:rPr>
  </w:style>
  <w:style w:type="table" w:styleId="TableGrid">
    <w:name w:val="Table Grid"/>
    <w:basedOn w:val="TableNormal"/>
    <w:uiPriority w:val="59"/>
    <w:rsid w:val="00081A4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Bullet">
    <w:name w:val="List Bullet"/>
    <w:basedOn w:val="Normal"/>
    <w:rsid w:val="000D0D6F"/>
    <w:pPr>
      <w:numPr>
        <w:numId w:val="5"/>
      </w:numPr>
      <w:spacing w:before="40" w:after="40"/>
      <w:ind w:right="333"/>
      <w:jc w:val="both"/>
    </w:pPr>
    <w:rPr>
      <w:rFonts w:ascii="Tahoma" w:hAnsi="Tahoma" w:cs="Arial"/>
      <w:kern w:val="20"/>
      <w:szCs w:val="28"/>
      <w:lang w:eastAsia="en-GB"/>
    </w:rPr>
  </w:style>
  <w:style w:type="character" w:customStyle="1" w:styleId="FooterChar">
    <w:name w:val="Footer Char"/>
    <w:basedOn w:val="DefaultParagraphFont"/>
    <w:link w:val="Footer"/>
    <w:uiPriority w:val="99"/>
    <w:rsid w:val="00B15D54"/>
    <w:rPr>
      <w:sz w:val="24"/>
      <w:szCs w:val="24"/>
      <w:lang w:eastAsia="en-US"/>
    </w:rPr>
  </w:style>
  <w:style w:type="numbering" w:customStyle="1" w:styleId="HayGroupBulletlist">
    <w:name w:val="Hay Group Bullet list"/>
    <w:rsid w:val="004A4436"/>
    <w:pPr>
      <w:numPr>
        <w:numId w:val="7"/>
      </w:numPr>
    </w:pPr>
  </w:style>
  <w:style w:type="paragraph" w:customStyle="1" w:styleId="HayGroup11">
    <w:name w:val="Hay Group 11"/>
    <w:basedOn w:val="Normal"/>
    <w:rsid w:val="003C5C2A"/>
    <w:rPr>
      <w:sz w:val="22"/>
      <w:lang w:val="en-US"/>
    </w:rPr>
  </w:style>
  <w:style w:type="character" w:styleId="CommentReference">
    <w:name w:val="annotation reference"/>
    <w:basedOn w:val="DefaultParagraphFont"/>
    <w:uiPriority w:val="99"/>
    <w:semiHidden/>
    <w:unhideWhenUsed/>
    <w:rsid w:val="005475C6"/>
    <w:rPr>
      <w:sz w:val="16"/>
      <w:szCs w:val="16"/>
    </w:rPr>
  </w:style>
  <w:style w:type="paragraph" w:styleId="CommentText">
    <w:name w:val="annotation text"/>
    <w:basedOn w:val="Normal"/>
    <w:link w:val="CommentTextChar"/>
    <w:uiPriority w:val="99"/>
    <w:semiHidden/>
    <w:unhideWhenUsed/>
    <w:rsid w:val="005475C6"/>
    <w:rPr>
      <w:sz w:val="20"/>
      <w:szCs w:val="20"/>
    </w:rPr>
  </w:style>
  <w:style w:type="character" w:customStyle="1" w:styleId="CommentTextChar">
    <w:name w:val="Comment Text Char"/>
    <w:basedOn w:val="DefaultParagraphFont"/>
    <w:link w:val="CommentText"/>
    <w:uiPriority w:val="99"/>
    <w:semiHidden/>
    <w:rsid w:val="005475C6"/>
    <w:rPr>
      <w:lang w:eastAsia="en-US"/>
    </w:rPr>
  </w:style>
  <w:style w:type="paragraph" w:styleId="CommentSubject">
    <w:name w:val="annotation subject"/>
    <w:basedOn w:val="CommentText"/>
    <w:next w:val="CommentText"/>
    <w:link w:val="CommentSubjectChar"/>
    <w:uiPriority w:val="99"/>
    <w:semiHidden/>
    <w:unhideWhenUsed/>
    <w:rsid w:val="005475C6"/>
    <w:rPr>
      <w:b/>
      <w:bCs/>
    </w:rPr>
  </w:style>
  <w:style w:type="character" w:customStyle="1" w:styleId="CommentSubjectChar">
    <w:name w:val="Comment Subject Char"/>
    <w:basedOn w:val="CommentTextChar"/>
    <w:link w:val="CommentSubject"/>
    <w:uiPriority w:val="99"/>
    <w:semiHidden/>
    <w:rsid w:val="005475C6"/>
    <w:rPr>
      <w:b/>
      <w:bCs/>
      <w:lang w:eastAsia="en-US"/>
    </w:rPr>
  </w:style>
  <w:style w:type="character" w:customStyle="1" w:styleId="BodyTextChar">
    <w:name w:val="Body Text Char"/>
    <w:aliases w:val="GCC BODY 10pt Char"/>
    <w:basedOn w:val="DefaultParagraphFont"/>
    <w:link w:val="BodyText"/>
    <w:semiHidden/>
    <w:rsid w:val="009C60C1"/>
    <w:rPr>
      <w:rFonts w:ascii="Arial Black" w:hAnsi="Arial Black"/>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6272">
      <w:bodyDiv w:val="1"/>
      <w:marLeft w:val="0"/>
      <w:marRight w:val="0"/>
      <w:marTop w:val="0"/>
      <w:marBottom w:val="0"/>
      <w:divBdr>
        <w:top w:val="none" w:sz="0" w:space="0" w:color="auto"/>
        <w:left w:val="none" w:sz="0" w:space="0" w:color="auto"/>
        <w:bottom w:val="none" w:sz="0" w:space="0" w:color="auto"/>
        <w:right w:val="none" w:sz="0" w:space="0" w:color="auto"/>
      </w:divBdr>
    </w:div>
    <w:div w:id="37515019">
      <w:bodyDiv w:val="1"/>
      <w:marLeft w:val="0"/>
      <w:marRight w:val="0"/>
      <w:marTop w:val="0"/>
      <w:marBottom w:val="0"/>
      <w:divBdr>
        <w:top w:val="none" w:sz="0" w:space="0" w:color="auto"/>
        <w:left w:val="none" w:sz="0" w:space="0" w:color="auto"/>
        <w:bottom w:val="none" w:sz="0" w:space="0" w:color="auto"/>
        <w:right w:val="none" w:sz="0" w:space="0" w:color="auto"/>
      </w:divBdr>
    </w:div>
    <w:div w:id="41057503">
      <w:bodyDiv w:val="1"/>
      <w:marLeft w:val="0"/>
      <w:marRight w:val="0"/>
      <w:marTop w:val="0"/>
      <w:marBottom w:val="0"/>
      <w:divBdr>
        <w:top w:val="none" w:sz="0" w:space="0" w:color="auto"/>
        <w:left w:val="none" w:sz="0" w:space="0" w:color="auto"/>
        <w:bottom w:val="none" w:sz="0" w:space="0" w:color="auto"/>
        <w:right w:val="none" w:sz="0" w:space="0" w:color="auto"/>
      </w:divBdr>
    </w:div>
    <w:div w:id="304553580">
      <w:bodyDiv w:val="1"/>
      <w:marLeft w:val="0"/>
      <w:marRight w:val="0"/>
      <w:marTop w:val="0"/>
      <w:marBottom w:val="0"/>
      <w:divBdr>
        <w:top w:val="none" w:sz="0" w:space="0" w:color="auto"/>
        <w:left w:val="none" w:sz="0" w:space="0" w:color="auto"/>
        <w:bottom w:val="none" w:sz="0" w:space="0" w:color="auto"/>
        <w:right w:val="none" w:sz="0" w:space="0" w:color="auto"/>
      </w:divBdr>
    </w:div>
    <w:div w:id="394931109">
      <w:bodyDiv w:val="1"/>
      <w:marLeft w:val="0"/>
      <w:marRight w:val="0"/>
      <w:marTop w:val="0"/>
      <w:marBottom w:val="0"/>
      <w:divBdr>
        <w:top w:val="none" w:sz="0" w:space="0" w:color="auto"/>
        <w:left w:val="none" w:sz="0" w:space="0" w:color="auto"/>
        <w:bottom w:val="none" w:sz="0" w:space="0" w:color="auto"/>
        <w:right w:val="none" w:sz="0" w:space="0" w:color="auto"/>
      </w:divBdr>
    </w:div>
    <w:div w:id="508568888">
      <w:bodyDiv w:val="1"/>
      <w:marLeft w:val="0"/>
      <w:marRight w:val="0"/>
      <w:marTop w:val="0"/>
      <w:marBottom w:val="0"/>
      <w:divBdr>
        <w:top w:val="none" w:sz="0" w:space="0" w:color="auto"/>
        <w:left w:val="none" w:sz="0" w:space="0" w:color="auto"/>
        <w:bottom w:val="none" w:sz="0" w:space="0" w:color="auto"/>
        <w:right w:val="none" w:sz="0" w:space="0" w:color="auto"/>
      </w:divBdr>
    </w:div>
    <w:div w:id="514737065">
      <w:bodyDiv w:val="1"/>
      <w:marLeft w:val="0"/>
      <w:marRight w:val="0"/>
      <w:marTop w:val="0"/>
      <w:marBottom w:val="0"/>
      <w:divBdr>
        <w:top w:val="none" w:sz="0" w:space="0" w:color="auto"/>
        <w:left w:val="none" w:sz="0" w:space="0" w:color="auto"/>
        <w:bottom w:val="none" w:sz="0" w:space="0" w:color="auto"/>
        <w:right w:val="none" w:sz="0" w:space="0" w:color="auto"/>
      </w:divBdr>
    </w:div>
    <w:div w:id="589434424">
      <w:bodyDiv w:val="1"/>
      <w:marLeft w:val="0"/>
      <w:marRight w:val="0"/>
      <w:marTop w:val="0"/>
      <w:marBottom w:val="0"/>
      <w:divBdr>
        <w:top w:val="none" w:sz="0" w:space="0" w:color="auto"/>
        <w:left w:val="none" w:sz="0" w:space="0" w:color="auto"/>
        <w:bottom w:val="none" w:sz="0" w:space="0" w:color="auto"/>
        <w:right w:val="none" w:sz="0" w:space="0" w:color="auto"/>
      </w:divBdr>
    </w:div>
    <w:div w:id="763112622">
      <w:bodyDiv w:val="1"/>
      <w:marLeft w:val="0"/>
      <w:marRight w:val="0"/>
      <w:marTop w:val="0"/>
      <w:marBottom w:val="0"/>
      <w:divBdr>
        <w:top w:val="none" w:sz="0" w:space="0" w:color="auto"/>
        <w:left w:val="none" w:sz="0" w:space="0" w:color="auto"/>
        <w:bottom w:val="none" w:sz="0" w:space="0" w:color="auto"/>
        <w:right w:val="none" w:sz="0" w:space="0" w:color="auto"/>
      </w:divBdr>
    </w:div>
    <w:div w:id="768349860">
      <w:bodyDiv w:val="1"/>
      <w:marLeft w:val="0"/>
      <w:marRight w:val="0"/>
      <w:marTop w:val="0"/>
      <w:marBottom w:val="0"/>
      <w:divBdr>
        <w:top w:val="none" w:sz="0" w:space="0" w:color="auto"/>
        <w:left w:val="none" w:sz="0" w:space="0" w:color="auto"/>
        <w:bottom w:val="none" w:sz="0" w:space="0" w:color="auto"/>
        <w:right w:val="none" w:sz="0" w:space="0" w:color="auto"/>
      </w:divBdr>
    </w:div>
    <w:div w:id="941764474">
      <w:bodyDiv w:val="1"/>
      <w:marLeft w:val="0"/>
      <w:marRight w:val="0"/>
      <w:marTop w:val="0"/>
      <w:marBottom w:val="0"/>
      <w:divBdr>
        <w:top w:val="none" w:sz="0" w:space="0" w:color="auto"/>
        <w:left w:val="none" w:sz="0" w:space="0" w:color="auto"/>
        <w:bottom w:val="none" w:sz="0" w:space="0" w:color="auto"/>
        <w:right w:val="none" w:sz="0" w:space="0" w:color="auto"/>
      </w:divBdr>
    </w:div>
    <w:div w:id="980308867">
      <w:bodyDiv w:val="1"/>
      <w:marLeft w:val="0"/>
      <w:marRight w:val="0"/>
      <w:marTop w:val="0"/>
      <w:marBottom w:val="0"/>
      <w:divBdr>
        <w:top w:val="none" w:sz="0" w:space="0" w:color="auto"/>
        <w:left w:val="none" w:sz="0" w:space="0" w:color="auto"/>
        <w:bottom w:val="none" w:sz="0" w:space="0" w:color="auto"/>
        <w:right w:val="none" w:sz="0" w:space="0" w:color="auto"/>
      </w:divBdr>
    </w:div>
    <w:div w:id="1153646618">
      <w:bodyDiv w:val="1"/>
      <w:marLeft w:val="0"/>
      <w:marRight w:val="0"/>
      <w:marTop w:val="0"/>
      <w:marBottom w:val="0"/>
      <w:divBdr>
        <w:top w:val="none" w:sz="0" w:space="0" w:color="auto"/>
        <w:left w:val="none" w:sz="0" w:space="0" w:color="auto"/>
        <w:bottom w:val="none" w:sz="0" w:space="0" w:color="auto"/>
        <w:right w:val="none" w:sz="0" w:space="0" w:color="auto"/>
      </w:divBdr>
    </w:div>
    <w:div w:id="1231425949">
      <w:bodyDiv w:val="1"/>
      <w:marLeft w:val="0"/>
      <w:marRight w:val="0"/>
      <w:marTop w:val="0"/>
      <w:marBottom w:val="0"/>
      <w:divBdr>
        <w:top w:val="none" w:sz="0" w:space="0" w:color="auto"/>
        <w:left w:val="none" w:sz="0" w:space="0" w:color="auto"/>
        <w:bottom w:val="none" w:sz="0" w:space="0" w:color="auto"/>
        <w:right w:val="none" w:sz="0" w:space="0" w:color="auto"/>
      </w:divBdr>
    </w:div>
    <w:div w:id="1250504400">
      <w:bodyDiv w:val="1"/>
      <w:marLeft w:val="0"/>
      <w:marRight w:val="0"/>
      <w:marTop w:val="0"/>
      <w:marBottom w:val="0"/>
      <w:divBdr>
        <w:top w:val="none" w:sz="0" w:space="0" w:color="auto"/>
        <w:left w:val="none" w:sz="0" w:space="0" w:color="auto"/>
        <w:bottom w:val="none" w:sz="0" w:space="0" w:color="auto"/>
        <w:right w:val="none" w:sz="0" w:space="0" w:color="auto"/>
      </w:divBdr>
    </w:div>
    <w:div w:id="1476725322">
      <w:bodyDiv w:val="1"/>
      <w:marLeft w:val="0"/>
      <w:marRight w:val="0"/>
      <w:marTop w:val="0"/>
      <w:marBottom w:val="0"/>
      <w:divBdr>
        <w:top w:val="none" w:sz="0" w:space="0" w:color="auto"/>
        <w:left w:val="none" w:sz="0" w:space="0" w:color="auto"/>
        <w:bottom w:val="none" w:sz="0" w:space="0" w:color="auto"/>
        <w:right w:val="none" w:sz="0" w:space="0" w:color="auto"/>
      </w:divBdr>
    </w:div>
    <w:div w:id="1511335441">
      <w:bodyDiv w:val="1"/>
      <w:marLeft w:val="0"/>
      <w:marRight w:val="0"/>
      <w:marTop w:val="0"/>
      <w:marBottom w:val="0"/>
      <w:divBdr>
        <w:top w:val="none" w:sz="0" w:space="0" w:color="auto"/>
        <w:left w:val="none" w:sz="0" w:space="0" w:color="auto"/>
        <w:bottom w:val="none" w:sz="0" w:space="0" w:color="auto"/>
        <w:right w:val="none" w:sz="0" w:space="0" w:color="auto"/>
      </w:divBdr>
    </w:div>
    <w:div w:id="1568808003">
      <w:bodyDiv w:val="1"/>
      <w:marLeft w:val="0"/>
      <w:marRight w:val="0"/>
      <w:marTop w:val="0"/>
      <w:marBottom w:val="0"/>
      <w:divBdr>
        <w:top w:val="none" w:sz="0" w:space="0" w:color="auto"/>
        <w:left w:val="none" w:sz="0" w:space="0" w:color="auto"/>
        <w:bottom w:val="none" w:sz="0" w:space="0" w:color="auto"/>
        <w:right w:val="none" w:sz="0" w:space="0" w:color="auto"/>
      </w:divBdr>
    </w:div>
    <w:div w:id="1654794187">
      <w:bodyDiv w:val="1"/>
      <w:marLeft w:val="0"/>
      <w:marRight w:val="0"/>
      <w:marTop w:val="0"/>
      <w:marBottom w:val="0"/>
      <w:divBdr>
        <w:top w:val="none" w:sz="0" w:space="0" w:color="auto"/>
        <w:left w:val="none" w:sz="0" w:space="0" w:color="auto"/>
        <w:bottom w:val="none" w:sz="0" w:space="0" w:color="auto"/>
        <w:right w:val="none" w:sz="0" w:space="0" w:color="auto"/>
      </w:divBdr>
    </w:div>
    <w:div w:id="1926722201">
      <w:bodyDiv w:val="1"/>
      <w:marLeft w:val="0"/>
      <w:marRight w:val="0"/>
      <w:marTop w:val="0"/>
      <w:marBottom w:val="0"/>
      <w:divBdr>
        <w:top w:val="none" w:sz="0" w:space="0" w:color="auto"/>
        <w:left w:val="none" w:sz="0" w:space="0" w:color="auto"/>
        <w:bottom w:val="none" w:sz="0" w:space="0" w:color="auto"/>
        <w:right w:val="none" w:sz="0" w:space="0" w:color="auto"/>
      </w:divBdr>
    </w:div>
    <w:div w:id="1988168472">
      <w:bodyDiv w:val="1"/>
      <w:marLeft w:val="0"/>
      <w:marRight w:val="0"/>
      <w:marTop w:val="0"/>
      <w:marBottom w:val="0"/>
      <w:divBdr>
        <w:top w:val="none" w:sz="0" w:space="0" w:color="auto"/>
        <w:left w:val="none" w:sz="0" w:space="0" w:color="auto"/>
        <w:bottom w:val="none" w:sz="0" w:space="0" w:color="auto"/>
        <w:right w:val="none" w:sz="0" w:space="0" w:color="auto"/>
      </w:divBdr>
    </w:div>
    <w:div w:id="2026856541">
      <w:bodyDiv w:val="1"/>
      <w:marLeft w:val="0"/>
      <w:marRight w:val="0"/>
      <w:marTop w:val="0"/>
      <w:marBottom w:val="0"/>
      <w:divBdr>
        <w:top w:val="none" w:sz="0" w:space="0" w:color="auto"/>
        <w:left w:val="none" w:sz="0" w:space="0" w:color="auto"/>
        <w:bottom w:val="none" w:sz="0" w:space="0" w:color="auto"/>
        <w:right w:val="none" w:sz="0" w:space="0" w:color="auto"/>
      </w:divBdr>
    </w:div>
    <w:div w:id="2081635600">
      <w:bodyDiv w:val="1"/>
      <w:marLeft w:val="0"/>
      <w:marRight w:val="0"/>
      <w:marTop w:val="0"/>
      <w:marBottom w:val="0"/>
      <w:divBdr>
        <w:top w:val="none" w:sz="0" w:space="0" w:color="auto"/>
        <w:left w:val="none" w:sz="0" w:space="0" w:color="auto"/>
        <w:bottom w:val="none" w:sz="0" w:space="0" w:color="auto"/>
        <w:right w:val="none" w:sz="0" w:space="0" w:color="auto"/>
      </w:divBdr>
    </w:div>
    <w:div w:id="2092117446">
      <w:bodyDiv w:val="1"/>
      <w:marLeft w:val="0"/>
      <w:marRight w:val="0"/>
      <w:marTop w:val="0"/>
      <w:marBottom w:val="0"/>
      <w:divBdr>
        <w:top w:val="none" w:sz="0" w:space="0" w:color="auto"/>
        <w:left w:val="none" w:sz="0" w:space="0" w:color="auto"/>
        <w:bottom w:val="none" w:sz="0" w:space="0" w:color="auto"/>
        <w:right w:val="none" w:sz="0" w:space="0" w:color="auto"/>
      </w:divBdr>
    </w:div>
    <w:div w:id="2107651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Category xmlns="5fe872db-2157-49d8-8c19-eb3b59a54623">Role Profiles</Category>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078AC87A050C344925854B3676601AB" ma:contentTypeVersion="2" ma:contentTypeDescription="Create a new document." ma:contentTypeScope="" ma:versionID="e13136d80b14ca3423014d039467adc8">
  <xsd:schema xmlns:xsd="http://www.w3.org/2001/XMLSchema" xmlns:xs="http://www.w3.org/2001/XMLSchema" xmlns:p="http://schemas.microsoft.com/office/2006/metadata/properties" xmlns:ns1="http://schemas.microsoft.com/sharepoint/v3" xmlns:ns2="5fe872db-2157-49d8-8c19-eb3b59a54623" targetNamespace="http://schemas.microsoft.com/office/2006/metadata/properties" ma:root="true" ma:fieldsID="7e41cd3b39793c09cc5738420e2153e3" ns1:_="" ns2:_="">
    <xsd:import namespace="http://schemas.microsoft.com/sharepoint/v3"/>
    <xsd:import namespace="5fe872db-2157-49d8-8c19-eb3b59a54623"/>
    <xsd:element name="properties">
      <xsd:complexType>
        <xsd:sequence>
          <xsd:element name="documentManagement">
            <xsd:complexType>
              <xsd:all>
                <xsd:element ref="ns1:PublishingStartDate" minOccurs="0"/>
                <xsd:element ref="ns1:PublishingExpirationDate"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ublishingStart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PublishingExpiration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fe872db-2157-49d8-8c19-eb3b59a54623" elementFormDefault="qualified">
    <xsd:import namespace="http://schemas.microsoft.com/office/2006/documentManagement/types"/>
    <xsd:import namespace="http://schemas.microsoft.com/office/infopath/2007/PartnerControls"/>
    <xsd:element name="Category" ma:index="10" nillable="true" ma:displayName="Category" ma:internalName="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D27124-3C0D-452E-9AAD-1DB22C52B5D7}">
  <ds:schemaRefs>
    <ds:schemaRef ds:uri="http://schemas.microsoft.com/sharepoint/v3/contenttype/forms"/>
  </ds:schemaRefs>
</ds:datastoreItem>
</file>

<file path=customXml/itemProps2.xml><?xml version="1.0" encoding="utf-8"?>
<ds:datastoreItem xmlns:ds="http://schemas.openxmlformats.org/officeDocument/2006/customXml" ds:itemID="{52AE5233-B687-46DA-8438-A5017E2AB868}">
  <ds:schemaRefs>
    <ds:schemaRef ds:uri="http://schemas.microsoft.com/office/2006/metadata/properties"/>
    <ds:schemaRef ds:uri="http://schemas.microsoft.com/office/infopath/2007/PartnerControls"/>
    <ds:schemaRef ds:uri="http://schemas.microsoft.com/sharepoint/v3"/>
    <ds:schemaRef ds:uri="5fe872db-2157-49d8-8c19-eb3b59a54623"/>
  </ds:schemaRefs>
</ds:datastoreItem>
</file>

<file path=customXml/itemProps3.xml><?xml version="1.0" encoding="utf-8"?>
<ds:datastoreItem xmlns:ds="http://schemas.openxmlformats.org/officeDocument/2006/customXml" ds:itemID="{82509904-B1BC-451A-926A-CA5C695E108C}">
  <ds:schemaRefs>
    <ds:schemaRef ds:uri="http://schemas.openxmlformats.org/officeDocument/2006/bibliography"/>
  </ds:schemaRefs>
</ds:datastoreItem>
</file>

<file path=customXml/itemProps4.xml><?xml version="1.0" encoding="utf-8"?>
<ds:datastoreItem xmlns:ds="http://schemas.openxmlformats.org/officeDocument/2006/customXml" ds:itemID="{ED073887-939B-4975-8F26-1EFF33136D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e872db-2157-49d8-8c19-eb3b59a54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1793</Words>
  <Characters>11648</Characters>
  <Application>Microsoft Office Word</Application>
  <DocSecurity>0</DocSecurity>
  <Lines>249</Lines>
  <Paragraphs>132</Paragraphs>
  <ScaleCrop>false</ScaleCrop>
  <HeadingPairs>
    <vt:vector size="2" baseType="variant">
      <vt:variant>
        <vt:lpstr>Title</vt:lpstr>
      </vt:variant>
      <vt:variant>
        <vt:i4>1</vt:i4>
      </vt:variant>
    </vt:vector>
  </HeadingPairs>
  <TitlesOfParts>
    <vt:vector size="1" baseType="lpstr">
      <vt:lpstr>APPOINTMENTS AND PROMOTIONS</vt:lpstr>
    </vt:vector>
  </TitlesOfParts>
  <Company>GCC</Company>
  <LinksUpToDate>false</LinksUpToDate>
  <CharactersWithSpaces>13411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APPOINTMENTS AND PROMOTIONS</dc:title>
  <dc:creator>pers</dc:creator>
  <cp:lastModifiedBy>Steele, Gary</cp:lastModifiedBy>
  <cp:revision>8</cp:revision>
  <cp:lastPrinted>2017-06-12T08:55:00Z</cp:lastPrinted>
  <dcterms:created xsi:type="dcterms:W3CDTF">2024-11-12T11:20:00Z</dcterms:created>
  <dcterms:modified xsi:type="dcterms:W3CDTF">2026-01-05T12:03:00Z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0x0101003078AC87A050C344925854B3676601AB</vt:lpwstr>
  </property>
</Properties>
</file>