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C413A" w:rsidR="00522E8A" w:rsidP="00522E8A" w:rsidRDefault="00522E8A" w14:paraId="65823294" w14:textId="78335999">
      <w:pPr>
        <w:spacing w:after="0" w:line="240" w:lineRule="auto"/>
        <w:rPr>
          <w:rFonts w:ascii="Arial" w:hAnsi="Arial" w:cs="Arial"/>
          <w:noProof/>
          <w:sz w:val="20"/>
          <w:szCs w:val="20"/>
          <w:lang w:eastAsia="en-GB"/>
        </w:rPr>
      </w:pPr>
    </w:p>
    <w:p w:rsidRPr="002C413A" w:rsidR="00AB4412" w:rsidP="00522E8A" w:rsidRDefault="00AB4412" w14:paraId="08D7F8BE" w14:textId="31FCDE59">
      <w:pPr>
        <w:spacing w:after="0" w:line="240" w:lineRule="auto"/>
        <w:rPr>
          <w:rFonts w:ascii="Arial" w:hAnsi="Arial" w:cs="Arial"/>
          <w:noProof/>
          <w:sz w:val="20"/>
          <w:szCs w:val="20"/>
          <w:lang w:eastAsia="en-GB"/>
        </w:rPr>
      </w:pPr>
    </w:p>
    <w:p w:rsidRPr="002C413A" w:rsidR="00AB4412" w:rsidP="00522E8A" w:rsidRDefault="00AB4412" w14:paraId="3372A73A" w14:textId="656FF0B2">
      <w:pPr>
        <w:spacing w:after="0" w:line="240" w:lineRule="auto"/>
        <w:rPr>
          <w:rFonts w:ascii="Arial" w:hAnsi="Arial" w:cs="Arial"/>
          <w:noProof/>
          <w:sz w:val="20"/>
          <w:szCs w:val="20"/>
          <w:lang w:eastAsia="en-GB"/>
        </w:rPr>
      </w:pPr>
    </w:p>
    <w:p w:rsidRPr="002C413A" w:rsidR="00AB4412" w:rsidP="00522E8A" w:rsidRDefault="00C366F8" w14:paraId="456D98BC" w14:textId="4CEAC9CF">
      <w:pPr>
        <w:spacing w:after="0" w:line="240" w:lineRule="auto"/>
        <w:rPr>
          <w:rFonts w:ascii="Arial" w:hAnsi="Arial" w:cs="Arial"/>
          <w:noProof/>
          <w:sz w:val="20"/>
          <w:szCs w:val="20"/>
          <w:lang w:eastAsia="en-GB"/>
        </w:rPr>
      </w:pPr>
      <w:r>
        <w:rPr>
          <w:noProof/>
        </w:rPr>
        <w:drawing>
          <wp:anchor distT="0" distB="0" distL="114300" distR="114300" simplePos="0" relativeHeight="251660288" behindDoc="1" locked="0" layoutInCell="1" allowOverlap="1" wp14:anchorId="7ABF9E1C" wp14:editId="664CDCFE">
            <wp:simplePos x="0" y="0"/>
            <wp:positionH relativeFrom="margin">
              <wp:align>left</wp:align>
            </wp:positionH>
            <wp:positionV relativeFrom="paragraph">
              <wp:posOffset>12065</wp:posOffset>
            </wp:positionV>
            <wp:extent cx="2659380" cy="976630"/>
            <wp:effectExtent l="0" t="0" r="7620" b="0"/>
            <wp:wrapNone/>
            <wp:docPr id="152587749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77494" name="Picture 1"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659380" cy="976630"/>
                    </a:xfrm>
                    <a:prstGeom prst="rect">
                      <a:avLst/>
                    </a:prstGeom>
                  </pic:spPr>
                </pic:pic>
              </a:graphicData>
            </a:graphic>
            <wp14:sizeRelH relativeFrom="page">
              <wp14:pctWidth>0</wp14:pctWidth>
            </wp14:sizeRelH>
            <wp14:sizeRelV relativeFrom="page">
              <wp14:pctHeight>0</wp14:pctHeight>
            </wp14:sizeRelV>
          </wp:anchor>
        </w:drawing>
      </w:r>
    </w:p>
    <w:p w:rsidRPr="002C413A" w:rsidR="00AB4412" w:rsidP="00522E8A" w:rsidRDefault="00AB4412" w14:paraId="62C2E62A" w14:textId="6A04B6B1">
      <w:pPr>
        <w:spacing w:after="0" w:line="240" w:lineRule="auto"/>
        <w:rPr>
          <w:rFonts w:ascii="Arial" w:hAnsi="Arial" w:cs="Arial"/>
          <w:noProof/>
          <w:sz w:val="20"/>
          <w:szCs w:val="20"/>
          <w:lang w:eastAsia="en-GB"/>
        </w:rPr>
      </w:pPr>
    </w:p>
    <w:p w:rsidRPr="002C413A" w:rsidR="00AB4412" w:rsidP="00522E8A" w:rsidRDefault="00AB4412" w14:paraId="51E1918C" w14:textId="02AE65CA">
      <w:pPr>
        <w:spacing w:after="0" w:line="240" w:lineRule="auto"/>
        <w:rPr>
          <w:rFonts w:ascii="Arial" w:hAnsi="Arial" w:cs="Arial"/>
          <w:noProof/>
          <w:sz w:val="20"/>
          <w:szCs w:val="20"/>
          <w:lang w:eastAsia="en-GB"/>
        </w:rPr>
      </w:pPr>
    </w:p>
    <w:p w:rsidRPr="002C413A" w:rsidR="00AB4412" w:rsidP="00522E8A" w:rsidRDefault="00AB4412" w14:paraId="7C1A4CD1" w14:textId="1801F6D3">
      <w:pPr>
        <w:spacing w:after="0" w:line="240" w:lineRule="auto"/>
        <w:rPr>
          <w:rFonts w:ascii="Arial" w:hAnsi="Arial" w:cs="Arial"/>
          <w:noProof/>
          <w:sz w:val="20"/>
          <w:szCs w:val="20"/>
          <w:lang w:eastAsia="en-GB"/>
        </w:rPr>
      </w:pPr>
    </w:p>
    <w:p w:rsidRPr="002C413A" w:rsidR="00AB4412" w:rsidP="00522E8A" w:rsidRDefault="00AB4412" w14:paraId="1E66AABC" w14:textId="77777777">
      <w:pPr>
        <w:spacing w:after="0" w:line="240" w:lineRule="auto"/>
        <w:rPr>
          <w:rFonts w:ascii="Arial" w:hAnsi="Arial" w:cs="Arial"/>
          <w:sz w:val="20"/>
          <w:szCs w:val="20"/>
        </w:rPr>
      </w:pPr>
    </w:p>
    <w:p w:rsidRPr="002C413A" w:rsidR="00AB4412" w:rsidP="00522E8A" w:rsidRDefault="00AB4412" w14:paraId="3B7E6DD1" w14:textId="77777777">
      <w:pPr>
        <w:spacing w:after="0" w:line="240" w:lineRule="auto"/>
        <w:rPr>
          <w:rFonts w:ascii="Arial" w:hAnsi="Arial" w:cs="Arial"/>
          <w:sz w:val="20"/>
          <w:szCs w:val="20"/>
        </w:rPr>
      </w:pPr>
    </w:p>
    <w:p w:rsidRPr="002C413A" w:rsidR="00AB4412" w:rsidP="00522E8A" w:rsidRDefault="00AB4412" w14:paraId="6737D1AD" w14:textId="77777777">
      <w:pPr>
        <w:spacing w:after="0" w:line="240" w:lineRule="auto"/>
        <w:rPr>
          <w:rFonts w:ascii="Arial" w:hAnsi="Arial" w:cs="Arial"/>
          <w:sz w:val="20"/>
          <w:szCs w:val="20"/>
        </w:rPr>
      </w:pPr>
    </w:p>
    <w:p w:rsidRPr="002C413A" w:rsidR="00522E8A" w:rsidP="00522E8A" w:rsidRDefault="00522E8A" w14:paraId="4EDB387F" w14:textId="7C47BD58">
      <w:pPr>
        <w:spacing w:after="0" w:line="240" w:lineRule="auto"/>
        <w:rPr>
          <w:rFonts w:ascii="Arial" w:hAnsi="Arial" w:cs="Arial"/>
          <w:sz w:val="20"/>
          <w:szCs w:val="20"/>
        </w:rPr>
      </w:pPr>
      <w:r w:rsidRPr="002C413A">
        <w:rPr>
          <w:rFonts w:ascii="Arial" w:hAnsi="Arial" w:cs="Arial"/>
          <w:b/>
          <w:bCs/>
          <w:noProof/>
          <w:sz w:val="20"/>
          <w:szCs w:val="20"/>
          <w:lang w:eastAsia="en-GB"/>
        </w:rPr>
        <mc:AlternateContent>
          <mc:Choice Requires="wps">
            <w:drawing>
              <wp:anchor distT="0" distB="0" distL="114300" distR="114300" simplePos="0" relativeHeight="251658240" behindDoc="0" locked="0" layoutInCell="1" allowOverlap="1" wp14:anchorId="155F066C" wp14:editId="79861EB8">
                <wp:simplePos x="0" y="0"/>
                <wp:positionH relativeFrom="column">
                  <wp:posOffset>0</wp:posOffset>
                </wp:positionH>
                <wp:positionV relativeFrom="paragraph">
                  <wp:posOffset>106045</wp:posOffset>
                </wp:positionV>
                <wp:extent cx="6303645" cy="2540"/>
                <wp:effectExtent l="5715" t="13335"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364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B0E6A6">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35pt" to="496.35pt,8.55pt" w14:anchorId="15BC5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"/>
            </w:pict>
          </mc:Fallback>
        </mc:AlternateContent>
      </w:r>
    </w:p>
    <w:p w:rsidRPr="002C413A" w:rsidR="00522E8A" w:rsidP="00522E8A" w:rsidRDefault="00522E8A" w14:paraId="4B134D15" w14:textId="77777777">
      <w:pPr>
        <w:pStyle w:val="Heading1"/>
        <w:jc w:val="both"/>
        <w:rPr>
          <w:rFonts w:ascii="Arial" w:hAnsi="Arial" w:cs="Arial"/>
          <w:sz w:val="20"/>
          <w:szCs w:val="20"/>
          <w:u w:val="none"/>
        </w:rPr>
      </w:pPr>
    </w:p>
    <w:p w:rsidRPr="002C413A" w:rsidR="00522E8A" w:rsidP="00522E8A" w:rsidRDefault="00522E8A" w14:paraId="75641E47" w14:textId="1837C0C1">
      <w:pPr>
        <w:spacing w:after="0" w:line="240" w:lineRule="auto"/>
        <w:jc w:val="both"/>
        <w:rPr>
          <w:rFonts w:ascii="Arial" w:hAnsi="Arial" w:cs="Arial"/>
          <w:b/>
          <w:bCs/>
          <w:sz w:val="20"/>
          <w:szCs w:val="20"/>
        </w:rPr>
      </w:pPr>
      <w:bookmarkStart w:name="job" w:id="0"/>
      <w:bookmarkEnd w:id="0"/>
      <w:r w:rsidRPr="002C413A">
        <w:rPr>
          <w:rFonts w:ascii="Arial" w:hAnsi="Arial" w:cs="Arial"/>
          <w:b/>
          <w:bCs/>
          <w:sz w:val="20"/>
          <w:szCs w:val="20"/>
        </w:rPr>
        <w:t>THE POST</w:t>
      </w:r>
    </w:p>
    <w:p w:rsidRPr="002C413A" w:rsidR="00522E8A" w:rsidP="00522E8A" w:rsidRDefault="00522E8A" w14:paraId="1CEA9131" w14:textId="77777777">
      <w:pPr>
        <w:spacing w:after="0" w:line="240" w:lineRule="auto"/>
        <w:jc w:val="both"/>
        <w:rPr>
          <w:rFonts w:ascii="Arial" w:hAnsi="Arial" w:cs="Arial"/>
          <w:b/>
          <w:bCs/>
          <w:sz w:val="20"/>
          <w:szCs w:val="20"/>
        </w:rPr>
      </w:pPr>
    </w:p>
    <w:p w:rsidRPr="002C413A" w:rsidR="00522E8A" w:rsidP="00522E8A" w:rsidRDefault="004F2A0C" w14:paraId="6DD0C0F7" w14:textId="7EB2E8C2">
      <w:pPr>
        <w:spacing w:after="0" w:line="240" w:lineRule="auto"/>
        <w:jc w:val="both"/>
        <w:rPr>
          <w:rFonts w:ascii="Arial" w:hAnsi="Arial" w:cs="Arial"/>
          <w:sz w:val="20"/>
          <w:szCs w:val="20"/>
        </w:rPr>
      </w:pPr>
      <w:r w:rsidRPr="002C413A">
        <w:rPr>
          <w:rFonts w:ascii="Arial" w:hAnsi="Arial" w:cs="Arial"/>
          <w:b/>
          <w:bCs/>
          <w:sz w:val="20"/>
          <w:szCs w:val="20"/>
        </w:rPr>
        <w:t>Faculty</w:t>
      </w:r>
      <w:r w:rsidRPr="002C413A" w:rsidR="00522E8A">
        <w:rPr>
          <w:rFonts w:ascii="Arial" w:hAnsi="Arial" w:cs="Arial"/>
          <w:b/>
          <w:bCs/>
          <w:sz w:val="20"/>
          <w:szCs w:val="20"/>
        </w:rPr>
        <w:t>/Service:</w:t>
      </w:r>
      <w:r w:rsidR="00522E8A">
        <w:tab/>
      </w:r>
      <w:r w:rsidRPr="002C413A" w:rsidR="002327FE">
        <w:rPr>
          <w:rFonts w:ascii="Arial" w:hAnsi="Arial" w:cs="Arial"/>
          <w:b/>
          <w:bCs/>
          <w:sz w:val="20"/>
          <w:szCs w:val="20"/>
        </w:rPr>
        <w:t xml:space="preserve">Education </w:t>
      </w:r>
      <w:r w:rsidRPr="2AB2D760" w:rsidR="2EE0C8FB">
        <w:rPr>
          <w:rFonts w:ascii="Arial" w:hAnsi="Arial" w:cs="Arial"/>
          <w:b/>
          <w:bCs/>
          <w:sz w:val="20"/>
          <w:szCs w:val="20"/>
        </w:rPr>
        <w:t xml:space="preserve">Services </w:t>
      </w:r>
      <w:r w:rsidRPr="002C413A" w:rsidR="002327FE">
        <w:rPr>
          <w:rFonts w:ascii="Arial" w:hAnsi="Arial" w:cs="Arial"/>
          <w:b/>
          <w:bCs/>
          <w:sz w:val="20"/>
          <w:szCs w:val="20"/>
        </w:rPr>
        <w:t xml:space="preserve">and Student </w:t>
      </w:r>
      <w:r w:rsidRPr="2AB2D760" w:rsidR="6F23EC80">
        <w:rPr>
          <w:rFonts w:ascii="Arial" w:hAnsi="Arial" w:cs="Arial"/>
          <w:b/>
          <w:bCs/>
          <w:sz w:val="20"/>
          <w:szCs w:val="20"/>
        </w:rPr>
        <w:t>Experience</w:t>
      </w:r>
      <w:r w:rsidRPr="002C413A" w:rsidR="002327FE">
        <w:rPr>
          <w:rFonts w:ascii="Arial" w:hAnsi="Arial" w:cs="Arial"/>
          <w:b/>
          <w:bCs/>
          <w:sz w:val="20"/>
          <w:szCs w:val="20"/>
        </w:rPr>
        <w:t>/ Library</w:t>
      </w:r>
    </w:p>
    <w:p w:rsidRPr="002C413A" w:rsidR="00522E8A" w:rsidP="00522E8A" w:rsidRDefault="00522E8A" w14:paraId="7C87BE76" w14:textId="77777777">
      <w:pPr>
        <w:spacing w:after="0" w:line="240" w:lineRule="auto"/>
        <w:jc w:val="both"/>
        <w:rPr>
          <w:rFonts w:ascii="Arial" w:hAnsi="Arial" w:cs="Arial"/>
          <w:b/>
          <w:bCs/>
          <w:sz w:val="20"/>
          <w:szCs w:val="20"/>
        </w:rPr>
      </w:pPr>
    </w:p>
    <w:p w:rsidRPr="002C413A" w:rsidR="00522E8A" w:rsidP="00522E8A" w:rsidRDefault="22A9D3B8" w14:paraId="7EA2A315" w14:noSpellErr="1" w14:textId="40A83A08">
      <w:pPr>
        <w:spacing w:after="0" w:line="240" w:lineRule="auto"/>
        <w:jc w:val="both"/>
        <w:rPr>
          <w:rFonts w:ascii="Arial" w:hAnsi="Arial" w:cs="Arial"/>
          <w:b w:val="1"/>
          <w:bCs w:val="1"/>
          <w:sz w:val="20"/>
          <w:szCs w:val="20"/>
        </w:rPr>
      </w:pPr>
      <w:r w:rsidRPr="54D18364" w:rsidR="22A9D3B8">
        <w:rPr>
          <w:rFonts w:ascii="Arial" w:hAnsi="Arial" w:cs="Arial"/>
          <w:b w:val="1"/>
          <w:bCs w:val="1"/>
          <w:sz w:val="20"/>
          <w:szCs w:val="20"/>
        </w:rPr>
        <w:t>Post:</w:t>
      </w:r>
      <w:r>
        <w:tab/>
      </w:r>
      <w:r>
        <w:tab/>
      </w:r>
      <w:r>
        <w:tab/>
      </w:r>
      <w:r w:rsidRPr="54D18364" w:rsidR="749258B7">
        <w:rPr>
          <w:rFonts w:ascii="Arial" w:hAnsi="Arial" w:cs="Arial"/>
          <w:b w:val="1"/>
          <w:bCs w:val="1"/>
          <w:sz w:val="20"/>
          <w:szCs w:val="20"/>
        </w:rPr>
        <w:t>Research</w:t>
      </w:r>
      <w:r w:rsidRPr="54D18364" w:rsidR="5781AF98">
        <w:rPr>
          <w:rFonts w:ascii="Arial" w:hAnsi="Arial" w:cs="Arial"/>
          <w:b w:val="1"/>
          <w:bCs w:val="1"/>
          <w:sz w:val="20"/>
          <w:szCs w:val="20"/>
        </w:rPr>
        <w:t xml:space="preserve"> </w:t>
      </w:r>
      <w:r w:rsidRPr="54D18364" w:rsidR="5781AF98">
        <w:rPr>
          <w:rFonts w:ascii="Arial" w:hAnsi="Arial" w:cs="Arial"/>
          <w:b w:val="1"/>
          <w:bCs w:val="1"/>
          <w:sz w:val="20"/>
          <w:szCs w:val="20"/>
        </w:rPr>
        <w:t>Dissemination</w:t>
      </w:r>
      <w:r w:rsidRPr="54D18364" w:rsidR="5781AF98">
        <w:rPr>
          <w:rFonts w:ascii="Arial" w:hAnsi="Arial" w:cs="Arial"/>
          <w:b w:val="1"/>
          <w:bCs w:val="1"/>
          <w:sz w:val="20"/>
          <w:szCs w:val="20"/>
        </w:rPr>
        <w:t xml:space="preserve"> </w:t>
      </w:r>
      <w:r w:rsidRPr="54D18364" w:rsidR="46587CB2">
        <w:rPr>
          <w:rFonts w:ascii="Arial" w:hAnsi="Arial" w:cs="Arial"/>
          <w:b w:val="1"/>
          <w:bCs w:val="1"/>
          <w:sz w:val="20"/>
          <w:szCs w:val="20"/>
        </w:rPr>
        <w:t>Officer</w:t>
      </w:r>
    </w:p>
    <w:p w:rsidRPr="002C413A" w:rsidR="00522E8A" w:rsidP="00522E8A" w:rsidRDefault="00522E8A" w14:paraId="40576453" w14:textId="77777777">
      <w:pPr>
        <w:spacing w:after="0" w:line="240" w:lineRule="auto"/>
        <w:jc w:val="both"/>
        <w:rPr>
          <w:rFonts w:ascii="Arial" w:hAnsi="Arial" w:cs="Arial"/>
          <w:b/>
          <w:bCs/>
          <w:sz w:val="20"/>
          <w:szCs w:val="20"/>
        </w:rPr>
      </w:pPr>
    </w:p>
    <w:p w:rsidRPr="002C413A" w:rsidR="00522E8A" w:rsidP="00522E8A" w:rsidRDefault="00522E8A" w14:paraId="73B09C31" w14:textId="77777777">
      <w:pPr>
        <w:spacing w:after="0" w:line="240" w:lineRule="auto"/>
        <w:jc w:val="both"/>
        <w:rPr>
          <w:rFonts w:ascii="Arial" w:hAnsi="Arial" w:cs="Arial"/>
          <w:sz w:val="20"/>
          <w:szCs w:val="20"/>
        </w:rPr>
      </w:pPr>
      <w:r w:rsidRPr="002C413A">
        <w:rPr>
          <w:rFonts w:ascii="Arial" w:hAnsi="Arial" w:cs="Arial"/>
          <w:b/>
          <w:bCs/>
          <w:sz w:val="20"/>
          <w:szCs w:val="20"/>
        </w:rPr>
        <w:t>Reference No:</w:t>
      </w:r>
      <w:r w:rsidRPr="002C413A">
        <w:rPr>
          <w:rFonts w:ascii="Arial" w:hAnsi="Arial" w:cs="Arial"/>
          <w:b/>
          <w:bCs/>
          <w:sz w:val="20"/>
          <w:szCs w:val="20"/>
        </w:rPr>
        <w:tab/>
      </w:r>
      <w:r w:rsidRPr="002C413A">
        <w:rPr>
          <w:rFonts w:ascii="Arial" w:hAnsi="Arial" w:cs="Arial"/>
          <w:b/>
          <w:bCs/>
          <w:sz w:val="20"/>
          <w:szCs w:val="20"/>
        </w:rPr>
        <w:tab/>
      </w:r>
      <w:bookmarkStart w:name="Text109" w:id="1"/>
      <w:r w:rsidRPr="002C413A">
        <w:rPr>
          <w:rFonts w:ascii="Arial" w:hAnsi="Arial" w:cs="Arial"/>
          <w:b/>
          <w:bCs/>
          <w:sz w:val="20"/>
          <w:szCs w:val="20"/>
        </w:rPr>
        <w:fldChar w:fldCharType="begin">
          <w:ffData>
            <w:name w:val="Text109"/>
            <w:enabled/>
            <w:calcOnExit w:val="0"/>
            <w:textInput>
              <w:default w:val="HR to complete"/>
            </w:textInput>
          </w:ffData>
        </w:fldChar>
      </w:r>
      <w:r w:rsidRPr="002C413A">
        <w:rPr>
          <w:rFonts w:ascii="Arial" w:hAnsi="Arial" w:cs="Arial"/>
          <w:b/>
          <w:bCs/>
          <w:sz w:val="20"/>
          <w:szCs w:val="20"/>
        </w:rPr>
        <w:instrText xml:space="preserve"> FORMTEXT </w:instrText>
      </w:r>
      <w:r w:rsidRPr="002C413A">
        <w:rPr>
          <w:rFonts w:ascii="Arial" w:hAnsi="Arial" w:cs="Arial"/>
          <w:b/>
          <w:bCs/>
          <w:sz w:val="20"/>
          <w:szCs w:val="20"/>
        </w:rPr>
      </w:r>
      <w:r w:rsidRPr="002C413A">
        <w:rPr>
          <w:rFonts w:ascii="Arial" w:hAnsi="Arial" w:cs="Arial"/>
          <w:b/>
          <w:bCs/>
          <w:sz w:val="20"/>
          <w:szCs w:val="20"/>
        </w:rPr>
        <w:fldChar w:fldCharType="separate"/>
      </w:r>
      <w:r w:rsidRPr="002C413A">
        <w:rPr>
          <w:rFonts w:ascii="Arial" w:hAnsi="Arial" w:cs="Arial"/>
          <w:b/>
          <w:bCs/>
          <w:noProof/>
          <w:sz w:val="20"/>
          <w:szCs w:val="20"/>
        </w:rPr>
        <w:t>HR to complete</w:t>
      </w:r>
      <w:r w:rsidRPr="002C413A">
        <w:rPr>
          <w:rFonts w:ascii="Arial" w:hAnsi="Arial" w:cs="Arial"/>
          <w:b/>
          <w:bCs/>
          <w:sz w:val="20"/>
          <w:szCs w:val="20"/>
        </w:rPr>
        <w:fldChar w:fldCharType="end"/>
      </w:r>
      <w:bookmarkEnd w:id="1"/>
    </w:p>
    <w:p w:rsidRPr="002C413A" w:rsidR="00522E8A" w:rsidP="00522E8A" w:rsidRDefault="00522E8A" w14:paraId="5964EE0C" w14:textId="77777777">
      <w:pPr>
        <w:spacing w:after="0" w:line="240" w:lineRule="auto"/>
        <w:jc w:val="both"/>
        <w:rPr>
          <w:rFonts w:ascii="Arial" w:hAnsi="Arial" w:cs="Arial"/>
          <w:b/>
          <w:bCs/>
          <w:sz w:val="20"/>
          <w:szCs w:val="20"/>
        </w:rPr>
      </w:pPr>
    </w:p>
    <w:p w:rsidRPr="002C413A" w:rsidR="00522E8A" w:rsidP="00522E8A" w:rsidRDefault="00522E8A" w14:paraId="100D3215" w14:textId="25F1C214">
      <w:pPr>
        <w:spacing w:after="0" w:line="240" w:lineRule="auto"/>
        <w:jc w:val="both"/>
        <w:rPr>
          <w:rFonts w:ascii="Arial" w:hAnsi="Arial" w:cs="Arial"/>
          <w:color w:val="0070C0"/>
          <w:sz w:val="20"/>
          <w:szCs w:val="20"/>
        </w:rPr>
      </w:pPr>
      <w:r w:rsidRPr="002C413A">
        <w:rPr>
          <w:rFonts w:ascii="Arial" w:hAnsi="Arial" w:cs="Arial"/>
          <w:b/>
          <w:bCs/>
          <w:sz w:val="20"/>
          <w:szCs w:val="20"/>
        </w:rPr>
        <w:t>Grade:</w:t>
      </w:r>
      <w:r w:rsidRPr="002C413A">
        <w:rPr>
          <w:rFonts w:ascii="Arial" w:hAnsi="Arial" w:cs="Arial"/>
          <w:b/>
          <w:bCs/>
          <w:sz w:val="20"/>
          <w:szCs w:val="20"/>
        </w:rPr>
        <w:tab/>
      </w:r>
      <w:r w:rsidRPr="002C413A">
        <w:rPr>
          <w:rFonts w:ascii="Arial" w:hAnsi="Arial" w:cs="Arial"/>
          <w:b/>
          <w:bCs/>
          <w:sz w:val="20"/>
          <w:szCs w:val="20"/>
        </w:rPr>
        <w:tab/>
      </w:r>
      <w:r w:rsidRPr="002C413A">
        <w:rPr>
          <w:rFonts w:ascii="Arial" w:hAnsi="Arial" w:cs="Arial"/>
          <w:b/>
          <w:bCs/>
          <w:sz w:val="20"/>
          <w:szCs w:val="20"/>
        </w:rPr>
        <w:tab/>
      </w:r>
      <w:r w:rsidRPr="002C722B" w:rsidR="009D3645">
        <w:rPr>
          <w:rFonts w:ascii="Arial" w:hAnsi="Arial" w:cs="Arial"/>
          <w:b/>
          <w:sz w:val="20"/>
          <w:szCs w:val="20"/>
        </w:rPr>
        <w:t>E</w:t>
      </w:r>
    </w:p>
    <w:p w:rsidRPr="002C413A" w:rsidR="00522E8A" w:rsidP="00522E8A" w:rsidRDefault="00522E8A" w14:paraId="6546FC6F" w14:textId="77777777">
      <w:pPr>
        <w:spacing w:after="0" w:line="240" w:lineRule="auto"/>
        <w:jc w:val="both"/>
        <w:rPr>
          <w:rFonts w:ascii="Arial" w:hAnsi="Arial" w:cs="Arial"/>
          <w:b/>
          <w:bCs/>
          <w:sz w:val="20"/>
          <w:szCs w:val="20"/>
        </w:rPr>
      </w:pPr>
    </w:p>
    <w:p w:rsidRPr="002C413A" w:rsidR="00522E8A" w:rsidP="00A26785" w:rsidRDefault="00522E8A" w14:paraId="6F4F1FFD" w14:textId="7A4E763A">
      <w:pPr>
        <w:spacing w:after="0" w:line="240" w:lineRule="auto"/>
        <w:ind w:left="2127" w:hanging="2127"/>
        <w:jc w:val="both"/>
        <w:rPr>
          <w:rFonts w:ascii="Arial" w:hAnsi="Arial" w:cs="Arial"/>
          <w:b/>
          <w:bCs/>
          <w:sz w:val="20"/>
          <w:szCs w:val="20"/>
        </w:rPr>
      </w:pPr>
      <w:r w:rsidRPr="140AF6E1">
        <w:rPr>
          <w:rFonts w:ascii="Arial" w:hAnsi="Arial" w:cs="Arial"/>
          <w:b/>
          <w:bCs/>
          <w:sz w:val="20"/>
          <w:szCs w:val="20"/>
        </w:rPr>
        <w:t>Reporting To:</w:t>
      </w:r>
      <w:r>
        <w:tab/>
      </w:r>
      <w:r w:rsidR="009104EC">
        <w:rPr>
          <w:rFonts w:ascii="Arial" w:hAnsi="Arial" w:cs="Arial"/>
          <w:b/>
          <w:bCs/>
          <w:sz w:val="20"/>
          <w:szCs w:val="20"/>
        </w:rPr>
        <w:t>Academic Liaison Librarian Lead on Research</w:t>
      </w:r>
      <w:r w:rsidR="00841B37">
        <w:rPr>
          <w:rFonts w:ascii="Arial" w:hAnsi="Arial" w:cs="Arial"/>
          <w:b/>
          <w:bCs/>
          <w:sz w:val="20"/>
          <w:szCs w:val="20"/>
        </w:rPr>
        <w:t xml:space="preserve"> Reputation</w:t>
      </w:r>
    </w:p>
    <w:p w:rsidRPr="002C413A" w:rsidR="00522E8A" w:rsidP="00522E8A" w:rsidRDefault="00522E8A" w14:paraId="498B1BCE" w14:textId="77777777">
      <w:pPr>
        <w:spacing w:after="0" w:line="240" w:lineRule="auto"/>
        <w:jc w:val="both"/>
        <w:rPr>
          <w:rFonts w:ascii="Arial" w:hAnsi="Arial" w:cs="Arial"/>
          <w:b/>
          <w:bCs/>
          <w:sz w:val="20"/>
          <w:szCs w:val="20"/>
        </w:rPr>
      </w:pPr>
    </w:p>
    <w:p w:rsidRPr="002C413A" w:rsidR="00522E8A" w:rsidP="00522E8A" w:rsidRDefault="00522E8A" w14:paraId="0C82D4E7" w14:textId="77777777">
      <w:pPr>
        <w:spacing w:after="0" w:line="240" w:lineRule="auto"/>
        <w:jc w:val="both"/>
        <w:rPr>
          <w:rFonts w:ascii="Arial" w:hAnsi="Arial" w:cs="Arial"/>
          <w:b/>
          <w:bCs/>
          <w:sz w:val="20"/>
          <w:szCs w:val="20"/>
        </w:rPr>
      </w:pPr>
    </w:p>
    <w:p w:rsidRPr="002C413A" w:rsidR="004830A2" w:rsidP="002C413A" w:rsidRDefault="004830A2" w14:paraId="5560EF4A" w14:noSpellErr="1" w14:textId="010A1D05">
      <w:pPr>
        <w:pStyle w:val="BodyText"/>
        <w:spacing w:before="9"/>
        <w:jc w:val="both"/>
        <w:rPr>
          <w:rFonts w:ascii="Arial" w:hAnsi="Arial" w:cs="Arial"/>
          <w:sz w:val="20"/>
          <w:szCs w:val="20"/>
        </w:rPr>
      </w:pPr>
      <w:r w:rsidRPr="000C49C5" w:rsidR="004830A2">
        <w:rPr>
          <w:rFonts w:ascii="Arial" w:hAnsi="Arial" w:cs="Arial"/>
          <w:sz w:val="20"/>
          <w:szCs w:val="20"/>
        </w:rPr>
        <w:t>The</w:t>
      </w:r>
      <w:r w:rsidRPr="000C49C5" w:rsidR="004830A2">
        <w:rPr>
          <w:rFonts w:ascii="Arial" w:hAnsi="Arial" w:cs="Arial"/>
          <w:spacing w:val="-8"/>
          <w:sz w:val="20"/>
          <w:szCs w:val="20"/>
        </w:rPr>
        <w:t xml:space="preserve"> </w:t>
      </w:r>
      <w:r w:rsidRPr="000C49C5" w:rsidR="004830A2">
        <w:rPr>
          <w:rFonts w:ascii="Arial" w:hAnsi="Arial" w:cs="Arial"/>
          <w:spacing w:val="-1"/>
          <w:sz w:val="20"/>
          <w:szCs w:val="20"/>
        </w:rPr>
        <w:t>above</w:t>
      </w:r>
      <w:r w:rsidRPr="000C49C5" w:rsidR="004830A2">
        <w:rPr>
          <w:rFonts w:ascii="Arial" w:hAnsi="Arial" w:cs="Arial"/>
          <w:spacing w:val="-7"/>
          <w:sz w:val="20"/>
          <w:szCs w:val="20"/>
        </w:rPr>
        <w:t xml:space="preserve"> </w:t>
      </w:r>
      <w:r w:rsidRPr="000C49C5" w:rsidR="004830A2">
        <w:rPr>
          <w:rFonts w:ascii="Arial" w:hAnsi="Arial" w:cs="Arial"/>
          <w:spacing w:val="-1"/>
          <w:sz w:val="20"/>
          <w:szCs w:val="20"/>
        </w:rPr>
        <w:t>post</w:t>
      </w:r>
      <w:r w:rsidRPr="000C49C5" w:rsidR="004830A2">
        <w:rPr>
          <w:rFonts w:ascii="Arial" w:hAnsi="Arial" w:cs="Arial"/>
          <w:spacing w:val="-5"/>
          <w:sz w:val="20"/>
          <w:szCs w:val="20"/>
        </w:rPr>
        <w:t xml:space="preserve"> </w:t>
      </w:r>
      <w:r w:rsidRPr="000C49C5" w:rsidR="004830A2">
        <w:rPr>
          <w:rFonts w:ascii="Arial" w:hAnsi="Arial" w:cs="Arial"/>
          <w:spacing w:val="-1"/>
          <w:sz w:val="20"/>
          <w:szCs w:val="20"/>
        </w:rPr>
        <w:t>is</w:t>
      </w:r>
      <w:r w:rsidRPr="000C49C5" w:rsidR="004830A2">
        <w:rPr>
          <w:rFonts w:ascii="Arial" w:hAnsi="Arial" w:cs="Arial"/>
          <w:spacing w:val="-7"/>
          <w:sz w:val="20"/>
          <w:szCs w:val="20"/>
        </w:rPr>
        <w:t xml:space="preserve"> </w:t>
      </w:r>
      <w:r w:rsidRPr="000C49C5" w:rsidR="004830A2">
        <w:rPr>
          <w:rFonts w:ascii="Arial" w:hAnsi="Arial" w:cs="Arial"/>
          <w:spacing w:val="-1"/>
          <w:sz w:val="20"/>
          <w:szCs w:val="20"/>
        </w:rPr>
        <w:t>available</w:t>
      </w:r>
      <w:r w:rsidRPr="000C49C5" w:rsidR="004830A2">
        <w:rPr>
          <w:rFonts w:ascii="Arial" w:hAnsi="Arial" w:cs="Arial"/>
          <w:spacing w:val="-6"/>
          <w:sz w:val="20"/>
          <w:szCs w:val="20"/>
        </w:rPr>
        <w:t xml:space="preserve"> </w:t>
      </w:r>
      <w:r w:rsidRPr="000C49C5" w:rsidR="004830A2">
        <w:rPr>
          <w:rFonts w:ascii="Arial" w:hAnsi="Arial" w:cs="Arial"/>
          <w:sz w:val="20"/>
          <w:szCs w:val="20"/>
        </w:rPr>
        <w:t>immediately</w:t>
      </w:r>
      <w:r w:rsidRPr="000C49C5" w:rsidR="004830A2">
        <w:rPr>
          <w:rFonts w:ascii="Arial" w:hAnsi="Arial" w:cs="Arial"/>
          <w:spacing w:val="-8"/>
          <w:sz w:val="20"/>
          <w:szCs w:val="20"/>
        </w:rPr>
        <w:t xml:space="preserve"> </w:t>
      </w:r>
      <w:r w:rsidRPr="000C49C5" w:rsidR="00F12F0F">
        <w:rPr>
          <w:rFonts w:ascii="Arial" w:hAnsi="Arial" w:cs="Arial"/>
          <w:spacing w:val="-8"/>
          <w:sz w:val="20"/>
          <w:szCs w:val="20"/>
        </w:rPr>
        <w:t xml:space="preserve">on a fixed-term basis until July 202</w:t>
      </w:r>
      <w:r w:rsidRPr="000C49C5" w:rsidR="2A147321">
        <w:rPr>
          <w:rFonts w:ascii="Arial" w:hAnsi="Arial" w:cs="Arial"/>
          <w:spacing w:val="-8"/>
          <w:sz w:val="20"/>
          <w:szCs w:val="20"/>
        </w:rPr>
        <w:t xml:space="preserve">6</w:t>
      </w:r>
      <w:r w:rsidRPr="000C49C5" w:rsidR="00F12F0F">
        <w:rPr>
          <w:rFonts w:ascii="Arial" w:hAnsi="Arial" w:cs="Arial"/>
          <w:spacing w:val="-8"/>
          <w:sz w:val="20"/>
          <w:szCs w:val="20"/>
        </w:rPr>
        <w:t xml:space="preserve"> </w:t>
      </w:r>
      <w:r w:rsidRPr="000C49C5" w:rsidR="004830A2">
        <w:rPr>
          <w:rFonts w:ascii="Arial" w:hAnsi="Arial" w:cs="Arial"/>
          <w:spacing w:val="-1"/>
          <w:sz w:val="20"/>
          <w:szCs w:val="20"/>
        </w:rPr>
        <w:t>in</w:t>
      </w:r>
      <w:r w:rsidRPr="000C49C5" w:rsidR="004830A2">
        <w:rPr>
          <w:rFonts w:ascii="Arial" w:hAnsi="Arial" w:cs="Arial"/>
          <w:spacing w:val="-6"/>
          <w:sz w:val="20"/>
          <w:szCs w:val="20"/>
        </w:rPr>
        <w:t xml:space="preserve"> </w:t>
      </w:r>
      <w:r w:rsidRPr="000C49C5" w:rsidR="004830A2">
        <w:rPr>
          <w:rFonts w:ascii="Arial" w:hAnsi="Arial" w:cs="Arial"/>
          <w:spacing w:val="-1"/>
          <w:sz w:val="20"/>
          <w:szCs w:val="20"/>
        </w:rPr>
        <w:t>Education</w:t>
      </w:r>
      <w:r w:rsidRPr="000C49C5" w:rsidR="004830A2">
        <w:rPr>
          <w:rFonts w:ascii="Arial" w:hAnsi="Arial" w:cs="Arial"/>
          <w:spacing w:val="-7"/>
          <w:sz w:val="20"/>
          <w:szCs w:val="20"/>
        </w:rPr>
        <w:t xml:space="preserve"> </w:t>
      </w:r>
      <w:r w:rsidRPr="000C49C5" w:rsidR="2BEBD5E5">
        <w:rPr>
          <w:rFonts w:ascii="Arial" w:hAnsi="Arial" w:cs="Arial"/>
          <w:spacing w:val="-7"/>
          <w:sz w:val="20"/>
          <w:szCs w:val="20"/>
        </w:rPr>
        <w:t xml:space="preserve">Services </w:t>
      </w:r>
      <w:r w:rsidRPr="000C49C5" w:rsidR="004830A2">
        <w:rPr>
          <w:rFonts w:ascii="Arial" w:hAnsi="Arial" w:cs="Arial"/>
          <w:sz w:val="20"/>
          <w:szCs w:val="20"/>
        </w:rPr>
        <w:t>&amp;</w:t>
      </w:r>
      <w:r w:rsidRPr="000C49C5" w:rsidR="004830A2">
        <w:rPr>
          <w:rFonts w:ascii="Arial" w:hAnsi="Arial" w:cs="Arial"/>
          <w:spacing w:val="-6"/>
          <w:sz w:val="20"/>
          <w:szCs w:val="20"/>
        </w:rPr>
        <w:t xml:space="preserve"> </w:t>
      </w:r>
      <w:r w:rsidRPr="000C49C5" w:rsidR="004830A2">
        <w:rPr>
          <w:rFonts w:ascii="Arial" w:hAnsi="Arial" w:cs="Arial"/>
          <w:sz w:val="20"/>
          <w:szCs w:val="20"/>
        </w:rPr>
        <w:t>Student</w:t>
      </w:r>
      <w:r w:rsidRPr="000C49C5" w:rsidR="004830A2">
        <w:rPr>
          <w:rFonts w:ascii="Arial" w:hAnsi="Arial" w:cs="Arial"/>
          <w:spacing w:val="-6"/>
          <w:sz w:val="20"/>
          <w:szCs w:val="20"/>
        </w:rPr>
        <w:t xml:space="preserve"> </w:t>
      </w:r>
      <w:r w:rsidRPr="000C49C5" w:rsidR="004830A2">
        <w:rPr>
          <w:rFonts w:ascii="Arial" w:hAnsi="Arial" w:cs="Arial"/>
          <w:spacing w:val="-1"/>
          <w:sz w:val="20"/>
          <w:szCs w:val="20"/>
        </w:rPr>
        <w:t>Experience.</w:t>
      </w:r>
    </w:p>
    <w:p w:rsidRPr="002C413A" w:rsidR="00522E8A" w:rsidP="00522E8A" w:rsidRDefault="00522E8A" w14:paraId="191E37E1" w14:textId="77777777">
      <w:pPr>
        <w:spacing w:after="0" w:line="240" w:lineRule="auto"/>
        <w:jc w:val="both"/>
        <w:rPr>
          <w:rFonts w:ascii="Arial" w:hAnsi="Arial" w:cs="Arial"/>
          <w:sz w:val="20"/>
          <w:szCs w:val="20"/>
        </w:rPr>
      </w:pPr>
    </w:p>
    <w:p w:rsidRPr="002C413A" w:rsidR="00B17886" w:rsidP="00B17886" w:rsidRDefault="00B17886" w14:paraId="6FE34684" w14:textId="77777777">
      <w:pPr>
        <w:pStyle w:val="Heading1"/>
        <w:jc w:val="both"/>
        <w:rPr>
          <w:rFonts w:ascii="Arial" w:hAnsi="Arial" w:cs="Arial"/>
          <w:b w:val="0"/>
          <w:bCs w:val="0"/>
          <w:sz w:val="20"/>
          <w:szCs w:val="20"/>
          <w:u w:val="none"/>
        </w:rPr>
      </w:pPr>
      <w:r w:rsidRPr="002C413A">
        <w:rPr>
          <w:rFonts w:ascii="Arial" w:hAnsi="Arial" w:cs="Arial"/>
          <w:spacing w:val="-1"/>
          <w:sz w:val="20"/>
          <w:szCs w:val="20"/>
          <w:u w:val="thick" w:color="000000"/>
        </w:rPr>
        <w:t>Organisational</w:t>
      </w:r>
      <w:r w:rsidRPr="002C413A">
        <w:rPr>
          <w:rFonts w:ascii="Arial" w:hAnsi="Arial" w:cs="Arial"/>
          <w:spacing w:val="-23"/>
          <w:sz w:val="20"/>
          <w:szCs w:val="20"/>
          <w:u w:val="thick" w:color="000000"/>
        </w:rPr>
        <w:t xml:space="preserve"> </w:t>
      </w:r>
      <w:r w:rsidRPr="002C413A">
        <w:rPr>
          <w:rFonts w:ascii="Arial" w:hAnsi="Arial" w:cs="Arial"/>
          <w:spacing w:val="-1"/>
          <w:sz w:val="20"/>
          <w:szCs w:val="20"/>
          <w:u w:val="thick" w:color="000000"/>
        </w:rPr>
        <w:t>context</w:t>
      </w:r>
    </w:p>
    <w:p w:rsidRPr="002C413A" w:rsidR="00522E8A" w:rsidP="00113AD1" w:rsidRDefault="19636B35" w14:paraId="1C8AABFC" w14:textId="62E28300">
      <w:pPr>
        <w:spacing w:line="276" w:lineRule="auto"/>
        <w:ind w:left="-20" w:right="-20"/>
        <w:rPr>
          <w:rStyle w:val="eop"/>
          <w:rFonts w:ascii="Arial" w:hAnsi="Arial" w:cs="Arial"/>
          <w:color w:val="000000" w:themeColor="text1"/>
          <w:sz w:val="20"/>
          <w:szCs w:val="20"/>
        </w:rPr>
      </w:pPr>
      <w:r w:rsidRPr="140AF6E1">
        <w:rPr>
          <w:rFonts w:ascii="Arial" w:hAnsi="Arial" w:eastAsia="Arial" w:cs="Arial"/>
          <w:color w:val="000000" w:themeColor="text1"/>
          <w:sz w:val="20"/>
          <w:szCs w:val="20"/>
          <w:lang w:val="en-US"/>
        </w:rPr>
        <w:t xml:space="preserve">The University of Exeter has set out its vision to lead progress to a greener, healthier and socially just world in its Strategy 2030. The University Library has responded to this through a new strategy which will support our educational and research objectives as well as our regional and global ambitions. The library’s vision is to be known globally for bringing learning and research together and for building community. </w:t>
      </w:r>
    </w:p>
    <w:p w:rsidRPr="002C413A" w:rsidR="00522E8A" w:rsidP="13856066" w:rsidRDefault="69A7DDC2" w14:paraId="1DAAE9CC" w14:textId="3195AA2E">
      <w:pPr>
        <w:spacing w:line="276" w:lineRule="auto"/>
        <w:ind w:left="-20" w:right="-20"/>
        <w:rPr>
          <w:rFonts w:ascii="Arial" w:hAnsi="Arial" w:eastAsia="Arial" w:cs="Arial"/>
          <w:color w:val="000000" w:themeColor="text1"/>
          <w:sz w:val="20"/>
          <w:szCs w:val="20"/>
        </w:rPr>
      </w:pPr>
      <w:r w:rsidRPr="43692FCA">
        <w:rPr>
          <w:rStyle w:val="normaltextrun"/>
          <w:rFonts w:ascii="Arial" w:hAnsi="Arial" w:cs="Arial"/>
          <w:color w:val="000000" w:themeColor="text1"/>
          <w:sz w:val="20"/>
          <w:szCs w:val="20"/>
          <w:lang w:val="en-US"/>
        </w:rPr>
        <w:t xml:space="preserve">Our research makes a difference </w:t>
      </w:r>
      <w:proofErr w:type="spellStart"/>
      <w:r w:rsidRPr="43692FCA">
        <w:rPr>
          <w:rStyle w:val="normaltextrun"/>
          <w:rFonts w:ascii="Arial" w:hAnsi="Arial" w:cs="Arial"/>
          <w:color w:val="000000" w:themeColor="text1"/>
          <w:sz w:val="20"/>
          <w:szCs w:val="20"/>
          <w:lang w:val="en-US"/>
        </w:rPr>
        <w:t>everyday</w:t>
      </w:r>
      <w:proofErr w:type="spellEnd"/>
      <w:r w:rsidRPr="43692FCA">
        <w:rPr>
          <w:rStyle w:val="normaltextrun"/>
          <w:rFonts w:ascii="Arial" w:hAnsi="Arial" w:cs="Arial"/>
          <w:color w:val="000000" w:themeColor="text1"/>
          <w:sz w:val="20"/>
          <w:szCs w:val="20"/>
          <w:lang w:val="en-US"/>
        </w:rPr>
        <w:t xml:space="preserve"> to people’s lives. </w:t>
      </w:r>
      <w:r w:rsidRPr="43692FCA" w:rsidR="6F2B71F5">
        <w:rPr>
          <w:rStyle w:val="normaltextrun"/>
          <w:rFonts w:ascii="Arial" w:hAnsi="Arial" w:cs="Arial"/>
          <w:color w:val="000000" w:themeColor="text1"/>
          <w:sz w:val="20"/>
          <w:szCs w:val="20"/>
          <w:lang w:val="en-US"/>
        </w:rPr>
        <w:t xml:space="preserve">We are </w:t>
      </w:r>
      <w:r w:rsidRPr="43692FCA" w:rsidR="5E91AD13">
        <w:rPr>
          <w:rStyle w:val="normaltextrun"/>
          <w:rFonts w:ascii="Arial" w:hAnsi="Arial" w:cs="Arial"/>
          <w:color w:val="000000" w:themeColor="text1"/>
          <w:sz w:val="20"/>
          <w:szCs w:val="20"/>
          <w:lang w:val="en-US"/>
        </w:rPr>
        <w:t xml:space="preserve">keen to see our </w:t>
      </w:r>
      <w:r w:rsidRPr="43692FCA" w:rsidR="457D0BFA">
        <w:rPr>
          <w:rStyle w:val="normaltextrun"/>
          <w:rFonts w:ascii="Arial" w:hAnsi="Arial" w:cs="Arial"/>
          <w:color w:val="000000" w:themeColor="text1"/>
          <w:sz w:val="20"/>
          <w:szCs w:val="20"/>
          <w:lang w:val="en-US"/>
        </w:rPr>
        <w:t xml:space="preserve">research </w:t>
      </w:r>
      <w:r w:rsidRPr="43692FCA" w:rsidR="2A8B764B">
        <w:rPr>
          <w:rStyle w:val="normaltextrun"/>
          <w:rFonts w:ascii="Arial" w:hAnsi="Arial" w:cs="Arial"/>
          <w:color w:val="000000" w:themeColor="text1"/>
          <w:sz w:val="20"/>
          <w:szCs w:val="20"/>
          <w:lang w:val="en-US"/>
        </w:rPr>
        <w:t xml:space="preserve">reaching every </w:t>
      </w:r>
      <w:r w:rsidRPr="43692FCA" w:rsidR="2BC8D06C">
        <w:rPr>
          <w:rStyle w:val="normaltextrun"/>
          <w:rFonts w:ascii="Arial" w:hAnsi="Arial" w:cs="Arial"/>
          <w:color w:val="000000" w:themeColor="text1"/>
          <w:sz w:val="20"/>
          <w:szCs w:val="20"/>
          <w:lang w:val="en-US"/>
        </w:rPr>
        <w:t xml:space="preserve">relevant </w:t>
      </w:r>
      <w:r w:rsidRPr="43692FCA" w:rsidR="2A8B764B">
        <w:rPr>
          <w:rStyle w:val="normaltextrun"/>
          <w:rFonts w:ascii="Arial" w:hAnsi="Arial" w:cs="Arial"/>
          <w:color w:val="000000" w:themeColor="text1"/>
          <w:sz w:val="20"/>
          <w:szCs w:val="20"/>
          <w:lang w:val="en-US"/>
        </w:rPr>
        <w:t>audience</w:t>
      </w:r>
      <w:r w:rsidRPr="43692FCA" w:rsidR="2BC8D06C">
        <w:rPr>
          <w:rStyle w:val="normaltextrun"/>
          <w:rFonts w:ascii="Arial" w:hAnsi="Arial" w:cs="Arial"/>
          <w:color w:val="000000" w:themeColor="text1"/>
          <w:sz w:val="20"/>
          <w:szCs w:val="20"/>
          <w:lang w:val="en-US"/>
        </w:rPr>
        <w:t xml:space="preserve">, from </w:t>
      </w:r>
      <w:r w:rsidRPr="43692FCA" w:rsidR="3C96AE31">
        <w:rPr>
          <w:rStyle w:val="normaltextrun"/>
          <w:rFonts w:ascii="Arial" w:hAnsi="Arial" w:cs="Arial"/>
          <w:color w:val="000000" w:themeColor="text1"/>
          <w:sz w:val="20"/>
          <w:szCs w:val="20"/>
          <w:lang w:val="en-US"/>
        </w:rPr>
        <w:t>researchers</w:t>
      </w:r>
      <w:r w:rsidRPr="43692FCA" w:rsidR="69107D1B">
        <w:rPr>
          <w:rStyle w:val="normaltextrun"/>
          <w:rFonts w:ascii="Arial" w:hAnsi="Arial" w:cs="Arial"/>
          <w:color w:val="000000" w:themeColor="text1"/>
          <w:sz w:val="20"/>
          <w:szCs w:val="20"/>
          <w:lang w:val="en-US"/>
        </w:rPr>
        <w:t xml:space="preserve"> to </w:t>
      </w:r>
      <w:r w:rsidRPr="43692FCA" w:rsidR="0C404472">
        <w:rPr>
          <w:rStyle w:val="normaltextrun"/>
          <w:rFonts w:ascii="Arial" w:hAnsi="Arial" w:cs="Arial"/>
          <w:color w:val="000000" w:themeColor="text1"/>
          <w:sz w:val="20"/>
          <w:szCs w:val="20"/>
          <w:lang w:val="en-US"/>
        </w:rPr>
        <w:t xml:space="preserve">the </w:t>
      </w:r>
      <w:r w:rsidRPr="43692FCA" w:rsidR="0F4C7E3B">
        <w:rPr>
          <w:rStyle w:val="normaltextrun"/>
          <w:rFonts w:ascii="Arial" w:hAnsi="Arial" w:cs="Arial"/>
          <w:color w:val="000000" w:themeColor="text1"/>
          <w:sz w:val="20"/>
          <w:szCs w:val="20"/>
          <w:lang w:val="en-US"/>
        </w:rPr>
        <w:t xml:space="preserve">participants and beneficiaries of research, the </w:t>
      </w:r>
      <w:r w:rsidRPr="43692FCA" w:rsidR="0C404472">
        <w:rPr>
          <w:rStyle w:val="normaltextrun"/>
          <w:rFonts w:ascii="Arial" w:hAnsi="Arial" w:cs="Arial"/>
          <w:color w:val="000000" w:themeColor="text1"/>
          <w:sz w:val="20"/>
          <w:szCs w:val="20"/>
          <w:lang w:val="en-US"/>
        </w:rPr>
        <w:t xml:space="preserve">press and </w:t>
      </w:r>
      <w:r w:rsidRPr="43692FCA" w:rsidR="69107D1B">
        <w:rPr>
          <w:rStyle w:val="normaltextrun"/>
          <w:rFonts w:ascii="Arial" w:hAnsi="Arial" w:cs="Arial"/>
          <w:color w:val="000000" w:themeColor="text1"/>
          <w:sz w:val="20"/>
          <w:szCs w:val="20"/>
          <w:lang w:val="en-US"/>
        </w:rPr>
        <w:t>the wider public</w:t>
      </w:r>
      <w:r w:rsidRPr="43692FCA" w:rsidR="0C404472">
        <w:rPr>
          <w:rStyle w:val="normaltextrun"/>
          <w:rFonts w:ascii="Arial" w:hAnsi="Arial" w:cs="Arial"/>
          <w:color w:val="000000" w:themeColor="text1"/>
          <w:sz w:val="20"/>
          <w:szCs w:val="20"/>
          <w:lang w:val="en-US"/>
        </w:rPr>
        <w:t>.</w:t>
      </w:r>
      <w:r w:rsidRPr="43692FCA" w:rsidR="60C0DD89">
        <w:rPr>
          <w:rStyle w:val="normaltextrun"/>
          <w:rFonts w:ascii="Arial" w:hAnsi="Arial" w:cs="Arial"/>
          <w:color w:val="000000" w:themeColor="text1"/>
          <w:sz w:val="20"/>
          <w:szCs w:val="20"/>
          <w:lang w:val="en-US"/>
        </w:rPr>
        <w:t xml:space="preserve"> The Library, Research Division and External Engagement and Global division are working together to boost our global</w:t>
      </w:r>
      <w:r w:rsidRPr="43692FCA" w:rsidR="086F235E">
        <w:rPr>
          <w:rStyle w:val="normaltextrun"/>
          <w:rFonts w:ascii="Arial" w:hAnsi="Arial" w:cs="Arial"/>
          <w:color w:val="000000" w:themeColor="text1"/>
          <w:sz w:val="20"/>
          <w:szCs w:val="20"/>
          <w:lang w:val="en-US"/>
        </w:rPr>
        <w:t xml:space="preserve"> reach and the</w:t>
      </w:r>
      <w:r w:rsidRPr="43692FCA" w:rsidR="60C0DD89">
        <w:rPr>
          <w:rStyle w:val="normaltextrun"/>
          <w:rFonts w:ascii="Arial" w:hAnsi="Arial" w:cs="Arial"/>
          <w:color w:val="000000" w:themeColor="text1"/>
          <w:sz w:val="20"/>
          <w:szCs w:val="20"/>
          <w:lang w:val="en-US"/>
        </w:rPr>
        <w:t xml:space="preserve"> </w:t>
      </w:r>
      <w:r w:rsidRPr="43692FCA" w:rsidR="18F1919E">
        <w:rPr>
          <w:rStyle w:val="normaltextrun"/>
          <w:rFonts w:ascii="Arial" w:hAnsi="Arial" w:cs="Arial"/>
          <w:color w:val="000000" w:themeColor="text1"/>
          <w:sz w:val="20"/>
          <w:szCs w:val="20"/>
          <w:lang w:val="en-US"/>
        </w:rPr>
        <w:t>reputation</w:t>
      </w:r>
      <w:r w:rsidRPr="43692FCA" w:rsidR="6952E621">
        <w:rPr>
          <w:rStyle w:val="normaltextrun"/>
          <w:rFonts w:ascii="Arial" w:hAnsi="Arial" w:cs="Arial"/>
          <w:color w:val="000000" w:themeColor="text1"/>
          <w:sz w:val="20"/>
          <w:szCs w:val="20"/>
          <w:lang w:val="en-US"/>
        </w:rPr>
        <w:t xml:space="preserve"> of our research and researchers</w:t>
      </w:r>
      <w:r w:rsidRPr="43692FCA" w:rsidR="18F1919E">
        <w:rPr>
          <w:rStyle w:val="normaltextrun"/>
          <w:rFonts w:ascii="Arial" w:hAnsi="Arial" w:cs="Arial"/>
          <w:color w:val="000000" w:themeColor="text1"/>
          <w:sz w:val="20"/>
          <w:szCs w:val="20"/>
          <w:lang w:val="en-US"/>
        </w:rPr>
        <w:t>.</w:t>
      </w:r>
      <w:r w:rsidRPr="43692FCA" w:rsidR="18F1919E">
        <w:rPr>
          <w:rFonts w:ascii="Arial" w:hAnsi="Arial" w:eastAsia="Arial" w:cs="Arial"/>
          <w:color w:val="000000" w:themeColor="text1"/>
          <w:sz w:val="20"/>
          <w:szCs w:val="20"/>
          <w:lang w:val="en-US"/>
        </w:rPr>
        <w:t xml:space="preserve"> </w:t>
      </w:r>
      <w:r w:rsidRPr="43692FCA" w:rsidR="1165F8DD">
        <w:rPr>
          <w:rStyle w:val="normaltextrun"/>
          <w:rFonts w:ascii="Arial" w:hAnsi="Arial" w:cs="Arial"/>
          <w:color w:val="000000" w:themeColor="text1"/>
          <w:sz w:val="20"/>
          <w:szCs w:val="20"/>
          <w:lang w:val="en-US"/>
        </w:rPr>
        <w:t>The university’s global reputation is central to its success in ensuring that its research and education endeavours are impactful</w:t>
      </w:r>
      <w:r w:rsidRPr="43692FCA" w:rsidR="27B8D2BD">
        <w:rPr>
          <w:rStyle w:val="normaltextrun"/>
          <w:rFonts w:ascii="Arial" w:hAnsi="Arial" w:cs="Arial"/>
          <w:color w:val="000000" w:themeColor="text1"/>
          <w:sz w:val="20"/>
          <w:szCs w:val="20"/>
          <w:lang w:val="en-US"/>
        </w:rPr>
        <w:t xml:space="preserve"> and can address the societal challenges of our time</w:t>
      </w:r>
      <w:r w:rsidRPr="43692FCA" w:rsidR="1165F8DD">
        <w:rPr>
          <w:rStyle w:val="normaltextrun"/>
          <w:rFonts w:ascii="Arial" w:hAnsi="Arial" w:cs="Arial"/>
          <w:color w:val="000000" w:themeColor="text1"/>
          <w:sz w:val="20"/>
          <w:szCs w:val="20"/>
          <w:lang w:val="en-US"/>
        </w:rPr>
        <w:t xml:space="preserve">. </w:t>
      </w:r>
      <w:r w:rsidRPr="43692FCA" w:rsidR="18F1919E">
        <w:rPr>
          <w:rFonts w:ascii="Arial" w:hAnsi="Arial" w:eastAsia="Arial" w:cs="Arial"/>
          <w:color w:val="000000" w:themeColor="text1"/>
          <w:sz w:val="20"/>
          <w:szCs w:val="20"/>
          <w:lang w:val="en-US"/>
        </w:rPr>
        <w:t>The</w:t>
      </w:r>
      <w:r w:rsidRPr="43692FCA" w:rsidR="5246D314">
        <w:rPr>
          <w:rFonts w:ascii="Arial" w:hAnsi="Arial" w:eastAsia="Arial" w:cs="Arial"/>
          <w:color w:val="000000" w:themeColor="text1"/>
          <w:sz w:val="20"/>
          <w:szCs w:val="20"/>
          <w:lang w:val="en-US"/>
        </w:rPr>
        <w:t xml:space="preserve"> university has campuses in Devon and Cornwall</w:t>
      </w:r>
      <w:r w:rsidRPr="43692FCA" w:rsidR="47146E7D">
        <w:rPr>
          <w:rFonts w:ascii="Arial" w:hAnsi="Arial" w:eastAsia="Arial" w:cs="Arial"/>
          <w:color w:val="000000" w:themeColor="text1"/>
          <w:sz w:val="20"/>
          <w:szCs w:val="20"/>
          <w:lang w:val="en-US"/>
        </w:rPr>
        <w:t>:</w:t>
      </w:r>
      <w:r w:rsidRPr="43692FCA" w:rsidR="5246D314">
        <w:rPr>
          <w:rFonts w:ascii="Arial" w:hAnsi="Arial" w:eastAsia="Arial" w:cs="Arial"/>
          <w:color w:val="000000" w:themeColor="text1"/>
          <w:sz w:val="20"/>
          <w:szCs w:val="20"/>
          <w:lang w:val="en-US"/>
        </w:rPr>
        <w:t xml:space="preserve"> this role will </w:t>
      </w:r>
      <w:r w:rsidRPr="43692FCA" w:rsidR="6AD50768">
        <w:rPr>
          <w:rFonts w:ascii="Arial" w:hAnsi="Arial" w:eastAsia="Arial" w:cs="Arial"/>
          <w:color w:val="000000" w:themeColor="text1"/>
          <w:sz w:val="20"/>
          <w:szCs w:val="20"/>
          <w:lang w:val="en-US"/>
        </w:rPr>
        <w:t>work closely with the</w:t>
      </w:r>
      <w:r w:rsidRPr="43692FCA" w:rsidR="20EA9E9A">
        <w:rPr>
          <w:rFonts w:ascii="Arial" w:hAnsi="Arial" w:eastAsia="Arial" w:cs="Arial"/>
          <w:color w:val="000000" w:themeColor="text1"/>
          <w:sz w:val="20"/>
          <w:szCs w:val="20"/>
          <w:lang w:val="en-US"/>
        </w:rPr>
        <w:t xml:space="preserve"> Library</w:t>
      </w:r>
      <w:r w:rsidRPr="43692FCA" w:rsidR="2EE09DF1">
        <w:rPr>
          <w:rFonts w:ascii="Arial" w:hAnsi="Arial" w:eastAsia="Arial" w:cs="Arial"/>
          <w:color w:val="000000" w:themeColor="text1"/>
          <w:sz w:val="20"/>
          <w:szCs w:val="20"/>
          <w:lang w:val="en-US"/>
        </w:rPr>
        <w:t xml:space="preserve"> Liaison and Research Manager</w:t>
      </w:r>
      <w:r w:rsidRPr="43692FCA" w:rsidR="5881D693">
        <w:rPr>
          <w:rFonts w:ascii="Arial" w:hAnsi="Arial" w:eastAsia="Arial" w:cs="Arial"/>
          <w:color w:val="000000" w:themeColor="text1"/>
          <w:sz w:val="20"/>
          <w:szCs w:val="20"/>
          <w:lang w:val="en-US"/>
        </w:rPr>
        <w:t xml:space="preserve"> based at Penryn Campus</w:t>
      </w:r>
      <w:r w:rsidRPr="43692FCA" w:rsidR="5246D314">
        <w:rPr>
          <w:rFonts w:ascii="Arial" w:hAnsi="Arial" w:eastAsia="Arial" w:cs="Arial"/>
          <w:color w:val="000000" w:themeColor="text1"/>
          <w:sz w:val="20"/>
          <w:szCs w:val="20"/>
          <w:lang w:val="en-US"/>
        </w:rPr>
        <w:t>.</w:t>
      </w:r>
      <w:r w:rsidR="00997CE6">
        <w:rPr>
          <w:rFonts w:ascii="Arial" w:hAnsi="Arial" w:eastAsia="Arial" w:cs="Arial"/>
          <w:color w:val="000000" w:themeColor="text1"/>
          <w:sz w:val="20"/>
          <w:szCs w:val="20"/>
          <w:lang w:val="en-US"/>
        </w:rPr>
        <w:t xml:space="preserve"> </w:t>
      </w:r>
      <w:r w:rsidRPr="43692FCA" w:rsidR="21AB6925">
        <w:rPr>
          <w:rFonts w:ascii="Arial" w:hAnsi="Arial" w:eastAsia="Arial" w:cs="Arial"/>
          <w:color w:val="000000" w:themeColor="text1"/>
          <w:sz w:val="20"/>
          <w:szCs w:val="20"/>
          <w:lang w:val="en-US"/>
        </w:rPr>
        <w:t>The role holder will also work closely with relevant colleagues in the Research Division.</w:t>
      </w:r>
    </w:p>
    <w:p w:rsidRPr="002C413A" w:rsidR="00522E8A" w:rsidP="140AF6E1" w:rsidRDefault="00522E8A" w14:paraId="3752793F" w14:textId="06AC9CB1">
      <w:pPr>
        <w:pStyle w:val="Heading1"/>
        <w:ind w:right="405"/>
        <w:rPr>
          <w:rFonts w:ascii="Arial" w:hAnsi="Arial" w:cs="Arial"/>
          <w:sz w:val="20"/>
          <w:szCs w:val="20"/>
        </w:rPr>
      </w:pPr>
    </w:p>
    <w:p w:rsidRPr="002C413A" w:rsidR="00F223D1" w:rsidP="00F223D1" w:rsidRDefault="00F223D1" w14:paraId="792FFAE1" w14:textId="6CA98CC0">
      <w:pPr>
        <w:pStyle w:val="Heading1"/>
        <w:jc w:val="both"/>
        <w:rPr>
          <w:rFonts w:ascii="Arial" w:hAnsi="Arial" w:cs="Arial"/>
          <w:b w:val="0"/>
          <w:bCs w:val="0"/>
          <w:sz w:val="20"/>
          <w:szCs w:val="20"/>
          <w:u w:val="none"/>
        </w:rPr>
      </w:pPr>
      <w:r w:rsidRPr="002C413A">
        <w:rPr>
          <w:rFonts w:ascii="Arial" w:hAnsi="Arial" w:cs="Arial"/>
          <w:sz w:val="20"/>
          <w:szCs w:val="20"/>
          <w:u w:val="thick" w:color="000000"/>
        </w:rPr>
        <w:t>Main</w:t>
      </w:r>
      <w:r w:rsidRPr="002C413A">
        <w:rPr>
          <w:rFonts w:ascii="Arial" w:hAnsi="Arial" w:cs="Arial"/>
          <w:spacing w:val="-6"/>
          <w:sz w:val="20"/>
          <w:szCs w:val="20"/>
          <w:u w:val="thick" w:color="000000"/>
        </w:rPr>
        <w:t xml:space="preserve"> </w:t>
      </w:r>
      <w:r w:rsidRPr="002C413A">
        <w:rPr>
          <w:rFonts w:ascii="Arial" w:hAnsi="Arial" w:cs="Arial"/>
          <w:spacing w:val="-1"/>
          <w:sz w:val="20"/>
          <w:szCs w:val="20"/>
          <w:u w:val="thick" w:color="000000"/>
        </w:rPr>
        <w:t>purpose</w:t>
      </w:r>
      <w:r w:rsidRPr="002C413A">
        <w:rPr>
          <w:rFonts w:ascii="Arial" w:hAnsi="Arial" w:cs="Arial"/>
          <w:spacing w:val="-7"/>
          <w:sz w:val="20"/>
          <w:szCs w:val="20"/>
          <w:u w:val="thick" w:color="000000"/>
        </w:rPr>
        <w:t xml:space="preserve"> </w:t>
      </w:r>
      <w:r w:rsidRPr="002C413A">
        <w:rPr>
          <w:rFonts w:ascii="Arial" w:hAnsi="Arial" w:cs="Arial"/>
          <w:sz w:val="20"/>
          <w:szCs w:val="20"/>
          <w:u w:val="thick" w:color="000000"/>
        </w:rPr>
        <w:t>of</w:t>
      </w:r>
      <w:r w:rsidRPr="002C413A">
        <w:rPr>
          <w:rFonts w:ascii="Arial" w:hAnsi="Arial" w:cs="Arial"/>
          <w:spacing w:val="-6"/>
          <w:sz w:val="20"/>
          <w:szCs w:val="20"/>
          <w:u w:val="thick" w:color="000000"/>
        </w:rPr>
        <w:t xml:space="preserve"> </w:t>
      </w:r>
      <w:r w:rsidRPr="002C413A">
        <w:rPr>
          <w:rFonts w:ascii="Arial" w:hAnsi="Arial" w:cs="Arial"/>
          <w:sz w:val="20"/>
          <w:szCs w:val="20"/>
          <w:u w:val="thick" w:color="000000"/>
        </w:rPr>
        <w:t>the</w:t>
      </w:r>
      <w:r w:rsidRPr="002C413A">
        <w:rPr>
          <w:rFonts w:ascii="Arial" w:hAnsi="Arial" w:cs="Arial"/>
          <w:spacing w:val="-7"/>
          <w:sz w:val="20"/>
          <w:szCs w:val="20"/>
          <w:u w:val="thick" w:color="000000"/>
        </w:rPr>
        <w:t xml:space="preserve"> </w:t>
      </w:r>
      <w:r w:rsidRPr="002C413A">
        <w:rPr>
          <w:rFonts w:ascii="Arial" w:hAnsi="Arial" w:cs="Arial"/>
          <w:spacing w:val="-1"/>
          <w:sz w:val="20"/>
          <w:szCs w:val="20"/>
          <w:u w:val="thick" w:color="000000"/>
        </w:rPr>
        <w:t>job:</w:t>
      </w:r>
    </w:p>
    <w:p w:rsidR="00F223D1" w:rsidP="328CF218" w:rsidRDefault="0CEB6286" w14:paraId="7D4D85EF" w14:textId="58FBEB73">
      <w:pPr>
        <w:spacing w:before="10" w:after="0" w:line="276" w:lineRule="auto"/>
        <w:rPr>
          <w:rFonts w:ascii="Arial" w:hAnsi="Arial" w:cs="Arial"/>
          <w:color w:val="232323"/>
          <w:sz w:val="20"/>
          <w:szCs w:val="20"/>
        </w:rPr>
      </w:pPr>
      <w:r w:rsidRPr="1EA3576B">
        <w:rPr>
          <w:rFonts w:ascii="Arial" w:hAnsi="Arial" w:eastAsia="Arial" w:cs="Arial"/>
          <w:sz w:val="20"/>
          <w:szCs w:val="20"/>
        </w:rPr>
        <w:t xml:space="preserve">The purpose of the role is to help researchers publish research </w:t>
      </w:r>
      <w:r w:rsidRPr="1EA3576B" w:rsidR="04A88EC2">
        <w:rPr>
          <w:rFonts w:ascii="Arial" w:hAnsi="Arial" w:eastAsia="Arial" w:cs="Arial"/>
          <w:sz w:val="20"/>
          <w:szCs w:val="20"/>
        </w:rPr>
        <w:t xml:space="preserve">and create research outputs </w:t>
      </w:r>
      <w:r w:rsidRPr="1EA3576B">
        <w:rPr>
          <w:rFonts w:ascii="Arial" w:hAnsi="Arial" w:eastAsia="Arial" w:cs="Arial"/>
          <w:sz w:val="20"/>
          <w:szCs w:val="20"/>
        </w:rPr>
        <w:t xml:space="preserve">which </w:t>
      </w:r>
      <w:r w:rsidRPr="1EA3576B" w:rsidR="50ADC6F3">
        <w:rPr>
          <w:rFonts w:ascii="Arial" w:hAnsi="Arial" w:eastAsia="Arial" w:cs="Arial"/>
          <w:sz w:val="20"/>
          <w:szCs w:val="20"/>
        </w:rPr>
        <w:t>makes a difference to their discipline and beyond.</w:t>
      </w:r>
      <w:r w:rsidRPr="1EA3576B">
        <w:rPr>
          <w:rFonts w:ascii="Arial" w:hAnsi="Arial" w:eastAsia="Arial" w:cs="Arial"/>
          <w:sz w:val="20"/>
          <w:szCs w:val="20"/>
        </w:rPr>
        <w:t xml:space="preserve"> </w:t>
      </w:r>
      <w:r w:rsidRPr="1EA3576B" w:rsidR="315DD92B">
        <w:rPr>
          <w:rFonts w:ascii="Arial" w:hAnsi="Arial" w:eastAsia="Arial" w:cs="Arial"/>
          <w:sz w:val="20"/>
          <w:szCs w:val="20"/>
        </w:rPr>
        <w:t xml:space="preserve">Our researchers are innovative, creative and interdisciplinary and in a rapidly changing world are looking to the most effective ways to disseminate their research. </w:t>
      </w:r>
      <w:r w:rsidRPr="1EA3576B" w:rsidR="4DC51119">
        <w:rPr>
          <w:rFonts w:ascii="Arial" w:hAnsi="Arial" w:eastAsia="Arial" w:cs="Arial"/>
          <w:sz w:val="20"/>
          <w:szCs w:val="20"/>
        </w:rPr>
        <w:t>This role will w</w:t>
      </w:r>
      <w:r w:rsidRPr="1EA3576B" w:rsidR="40879AA8">
        <w:rPr>
          <w:rFonts w:ascii="Arial" w:hAnsi="Arial" w:cs="Arial"/>
          <w:color w:val="232323"/>
          <w:sz w:val="20"/>
          <w:szCs w:val="20"/>
        </w:rPr>
        <w:t xml:space="preserve">ork alongside the </w:t>
      </w:r>
      <w:r w:rsidRPr="1EA3576B" w:rsidR="2B44895B">
        <w:rPr>
          <w:rFonts w:ascii="Arial" w:hAnsi="Arial" w:cs="Arial"/>
          <w:color w:val="232323"/>
          <w:sz w:val="20"/>
          <w:szCs w:val="20"/>
        </w:rPr>
        <w:t>researcher</w:t>
      </w:r>
      <w:r w:rsidRPr="1EA3576B" w:rsidR="40879AA8">
        <w:rPr>
          <w:rFonts w:ascii="Arial" w:hAnsi="Arial" w:cs="Arial"/>
          <w:color w:val="232323"/>
          <w:sz w:val="20"/>
          <w:szCs w:val="20"/>
        </w:rPr>
        <w:t xml:space="preserve"> community</w:t>
      </w:r>
      <w:r w:rsidRPr="1EA3576B" w:rsidR="0ED46501">
        <w:rPr>
          <w:rFonts w:ascii="Arial" w:hAnsi="Arial" w:cs="Arial"/>
          <w:color w:val="232323"/>
          <w:sz w:val="20"/>
          <w:szCs w:val="20"/>
        </w:rPr>
        <w:t>, whether in academic or technical roles,</w:t>
      </w:r>
      <w:r w:rsidRPr="1EA3576B" w:rsidR="40879AA8">
        <w:rPr>
          <w:rFonts w:ascii="Arial" w:hAnsi="Arial" w:cs="Arial"/>
          <w:color w:val="232323"/>
          <w:sz w:val="20"/>
          <w:szCs w:val="20"/>
        </w:rPr>
        <w:t xml:space="preserve"> to advise on all </w:t>
      </w:r>
      <w:r w:rsidRPr="1EA3576B" w:rsidR="693FC152">
        <w:rPr>
          <w:rFonts w:ascii="Arial" w:hAnsi="Arial" w:cs="Arial"/>
          <w:color w:val="232323"/>
          <w:sz w:val="20"/>
          <w:szCs w:val="20"/>
        </w:rPr>
        <w:t xml:space="preserve">strategies and </w:t>
      </w:r>
      <w:r w:rsidRPr="1EA3576B" w:rsidR="40879AA8">
        <w:rPr>
          <w:rFonts w:ascii="Arial" w:hAnsi="Arial" w:cs="Arial"/>
          <w:color w:val="232323"/>
          <w:sz w:val="20"/>
          <w:szCs w:val="20"/>
        </w:rPr>
        <w:t xml:space="preserve">processes related to </w:t>
      </w:r>
      <w:r w:rsidRPr="1EA3576B" w:rsidR="693FC152">
        <w:rPr>
          <w:rFonts w:ascii="Arial" w:hAnsi="Arial" w:cs="Arial"/>
          <w:color w:val="232323"/>
          <w:sz w:val="20"/>
          <w:szCs w:val="20"/>
        </w:rPr>
        <w:t>research dissemination</w:t>
      </w:r>
      <w:r w:rsidRPr="1EA3576B" w:rsidR="2C145961">
        <w:rPr>
          <w:rFonts w:ascii="Arial" w:hAnsi="Arial" w:cs="Arial"/>
          <w:color w:val="232323"/>
          <w:sz w:val="20"/>
          <w:szCs w:val="20"/>
        </w:rPr>
        <w:t xml:space="preserve">, including </w:t>
      </w:r>
      <w:r w:rsidRPr="1EA3576B" w:rsidR="3EF2C209">
        <w:rPr>
          <w:rFonts w:ascii="Arial" w:hAnsi="Arial" w:cs="Arial"/>
          <w:color w:val="232323"/>
          <w:sz w:val="20"/>
          <w:szCs w:val="20"/>
        </w:rPr>
        <w:t xml:space="preserve">creative communication approaches, </w:t>
      </w:r>
      <w:r w:rsidRPr="1EA3576B" w:rsidR="2C145961">
        <w:rPr>
          <w:rFonts w:ascii="Arial" w:hAnsi="Arial" w:cs="Arial"/>
          <w:color w:val="232323"/>
          <w:sz w:val="20"/>
          <w:szCs w:val="20"/>
        </w:rPr>
        <w:t>bibliometrics</w:t>
      </w:r>
      <w:r w:rsidRPr="1EA3576B" w:rsidR="54E41A84">
        <w:rPr>
          <w:rFonts w:ascii="Arial" w:hAnsi="Arial" w:cs="Arial"/>
          <w:color w:val="232323"/>
          <w:sz w:val="20"/>
          <w:szCs w:val="20"/>
        </w:rPr>
        <w:t xml:space="preserve"> and </w:t>
      </w:r>
      <w:proofErr w:type="spellStart"/>
      <w:r w:rsidRPr="1EA3576B" w:rsidR="54E41A84">
        <w:rPr>
          <w:rFonts w:ascii="Arial" w:hAnsi="Arial" w:cs="Arial"/>
          <w:color w:val="232323"/>
          <w:sz w:val="20"/>
          <w:szCs w:val="20"/>
        </w:rPr>
        <w:t>altmetrics</w:t>
      </w:r>
      <w:proofErr w:type="spellEnd"/>
      <w:r w:rsidRPr="1EA3576B" w:rsidR="693FC152">
        <w:rPr>
          <w:rFonts w:ascii="Arial" w:hAnsi="Arial" w:cs="Arial"/>
          <w:color w:val="232323"/>
          <w:sz w:val="20"/>
          <w:szCs w:val="20"/>
        </w:rPr>
        <w:t xml:space="preserve">. </w:t>
      </w:r>
      <w:r w:rsidRPr="1EA3576B" w:rsidR="5D7C953B">
        <w:rPr>
          <w:rFonts w:ascii="Arial" w:hAnsi="Arial" w:cs="Arial"/>
          <w:color w:val="232323"/>
          <w:sz w:val="20"/>
          <w:szCs w:val="20"/>
        </w:rPr>
        <w:t>The role holder will des</w:t>
      </w:r>
      <w:r w:rsidRPr="1EA3576B" w:rsidR="02C57FBA">
        <w:rPr>
          <w:rFonts w:ascii="Arial" w:hAnsi="Arial" w:cs="Arial"/>
          <w:color w:val="232323"/>
          <w:sz w:val="20"/>
          <w:szCs w:val="20"/>
        </w:rPr>
        <w:t>ign and develop services</w:t>
      </w:r>
      <w:r w:rsidRPr="1EA3576B" w:rsidR="1F997DD8">
        <w:rPr>
          <w:rFonts w:ascii="Arial" w:hAnsi="Arial" w:cs="Arial"/>
          <w:color w:val="232323"/>
          <w:sz w:val="20"/>
          <w:szCs w:val="20"/>
        </w:rPr>
        <w:t xml:space="preserve">, </w:t>
      </w:r>
      <w:r w:rsidRPr="1EA3576B" w:rsidR="009A41D8">
        <w:rPr>
          <w:rFonts w:ascii="Arial" w:hAnsi="Arial" w:cs="Arial"/>
          <w:color w:val="232323"/>
          <w:sz w:val="20"/>
          <w:szCs w:val="20"/>
        </w:rPr>
        <w:t>recognising</w:t>
      </w:r>
      <w:r w:rsidRPr="1EA3576B" w:rsidR="1F997DD8">
        <w:rPr>
          <w:rFonts w:ascii="Arial" w:hAnsi="Arial" w:cs="Arial"/>
          <w:color w:val="232323"/>
          <w:sz w:val="20"/>
          <w:szCs w:val="20"/>
        </w:rPr>
        <w:t xml:space="preserve"> the needs of different </w:t>
      </w:r>
      <w:r w:rsidRPr="1EA3576B" w:rsidR="00CCAB4D">
        <w:rPr>
          <w:rFonts w:ascii="Arial" w:hAnsi="Arial" w:eastAsia="Arial" w:cs="Arial"/>
          <w:sz w:val="20"/>
          <w:szCs w:val="20"/>
        </w:rPr>
        <w:t>disciplines</w:t>
      </w:r>
      <w:r w:rsidRPr="1EA3576B" w:rsidR="1F997DD8">
        <w:rPr>
          <w:rFonts w:ascii="Arial" w:hAnsi="Arial" w:cs="Arial"/>
          <w:color w:val="232323"/>
          <w:sz w:val="20"/>
          <w:szCs w:val="20"/>
        </w:rPr>
        <w:t>,</w:t>
      </w:r>
      <w:r w:rsidRPr="1EA3576B" w:rsidR="73942342">
        <w:rPr>
          <w:rFonts w:ascii="Arial" w:hAnsi="Arial" w:cs="Arial"/>
          <w:color w:val="232323"/>
          <w:sz w:val="20"/>
          <w:szCs w:val="20"/>
        </w:rPr>
        <w:t xml:space="preserve"> enabling</w:t>
      </w:r>
      <w:r w:rsidRPr="1EA3576B" w:rsidR="02C57FBA">
        <w:rPr>
          <w:rFonts w:ascii="Arial" w:hAnsi="Arial" w:cs="Arial"/>
          <w:color w:val="232323"/>
          <w:sz w:val="20"/>
          <w:szCs w:val="20"/>
        </w:rPr>
        <w:t xml:space="preserve"> academics to </w:t>
      </w:r>
      <w:r w:rsidRPr="1EA3576B" w:rsidR="3E7CD90B">
        <w:rPr>
          <w:rFonts w:ascii="Arial" w:hAnsi="Arial" w:cs="Arial"/>
          <w:color w:val="232323"/>
          <w:sz w:val="20"/>
          <w:szCs w:val="20"/>
        </w:rPr>
        <w:t>prioritise research dissemination</w:t>
      </w:r>
      <w:r w:rsidRPr="1EA3576B" w:rsidR="02C57FBA">
        <w:rPr>
          <w:rFonts w:ascii="Arial" w:hAnsi="Arial" w:cs="Arial"/>
          <w:color w:val="232323"/>
          <w:sz w:val="20"/>
          <w:szCs w:val="20"/>
        </w:rPr>
        <w:t xml:space="preserve"> </w:t>
      </w:r>
      <w:r w:rsidRPr="1EA3576B" w:rsidR="4D4D911E">
        <w:rPr>
          <w:rFonts w:ascii="Arial" w:hAnsi="Arial" w:cs="Arial"/>
          <w:color w:val="232323"/>
          <w:sz w:val="20"/>
          <w:szCs w:val="20"/>
        </w:rPr>
        <w:t>strategies</w:t>
      </w:r>
      <w:r w:rsidRPr="1EA3576B" w:rsidR="02C57FBA">
        <w:rPr>
          <w:rFonts w:ascii="Arial" w:hAnsi="Arial" w:cs="Arial"/>
          <w:color w:val="232323"/>
          <w:sz w:val="20"/>
          <w:szCs w:val="20"/>
        </w:rPr>
        <w:t xml:space="preserve"> </w:t>
      </w:r>
      <w:r w:rsidRPr="1EA3576B" w:rsidR="0B1C23D6">
        <w:rPr>
          <w:rFonts w:ascii="Arial" w:hAnsi="Arial" w:cs="Arial"/>
          <w:color w:val="232323"/>
          <w:sz w:val="20"/>
          <w:szCs w:val="20"/>
        </w:rPr>
        <w:t xml:space="preserve">in </w:t>
      </w:r>
      <w:r w:rsidRPr="1EA3576B" w:rsidR="00367AC3">
        <w:rPr>
          <w:rFonts w:ascii="Arial" w:hAnsi="Arial" w:cs="Arial"/>
          <w:color w:val="232323"/>
          <w:sz w:val="20"/>
          <w:szCs w:val="20"/>
        </w:rPr>
        <w:t xml:space="preserve">developing and delivering </w:t>
      </w:r>
      <w:r w:rsidRPr="1EA3576B" w:rsidR="0B1C23D6">
        <w:rPr>
          <w:rFonts w:ascii="Arial" w:hAnsi="Arial" w:cs="Arial"/>
          <w:color w:val="232323"/>
          <w:sz w:val="20"/>
          <w:szCs w:val="20"/>
        </w:rPr>
        <w:t>their</w:t>
      </w:r>
      <w:r w:rsidRPr="1EA3576B" w:rsidR="02C57FBA">
        <w:rPr>
          <w:rFonts w:ascii="Arial" w:hAnsi="Arial" w:cs="Arial"/>
          <w:color w:val="232323"/>
          <w:sz w:val="20"/>
          <w:szCs w:val="20"/>
        </w:rPr>
        <w:t xml:space="preserve"> research projects. These </w:t>
      </w:r>
      <w:r w:rsidRPr="1EA3576B" w:rsidR="0D5E6B86">
        <w:rPr>
          <w:rFonts w:ascii="Arial" w:hAnsi="Arial" w:cs="Arial"/>
          <w:color w:val="232323"/>
          <w:sz w:val="20"/>
          <w:szCs w:val="20"/>
        </w:rPr>
        <w:t xml:space="preserve">services </w:t>
      </w:r>
      <w:r w:rsidRPr="1EA3576B" w:rsidR="02C57FBA">
        <w:rPr>
          <w:rFonts w:ascii="Arial" w:hAnsi="Arial" w:cs="Arial"/>
          <w:color w:val="232323"/>
          <w:sz w:val="20"/>
          <w:szCs w:val="20"/>
        </w:rPr>
        <w:t xml:space="preserve">will aim to enhance </w:t>
      </w:r>
      <w:r w:rsidRPr="1EA3576B" w:rsidR="4CF2577D">
        <w:rPr>
          <w:rFonts w:ascii="Arial" w:hAnsi="Arial" w:cs="Arial"/>
          <w:color w:val="232323"/>
          <w:sz w:val="20"/>
          <w:szCs w:val="20"/>
        </w:rPr>
        <w:t xml:space="preserve">researcher and </w:t>
      </w:r>
      <w:r w:rsidRPr="1EA3576B" w:rsidR="07BED28F">
        <w:rPr>
          <w:rFonts w:ascii="Arial" w:hAnsi="Arial" w:cs="Arial"/>
          <w:color w:val="232323"/>
          <w:sz w:val="20"/>
          <w:szCs w:val="20"/>
        </w:rPr>
        <w:t xml:space="preserve">institutional </w:t>
      </w:r>
      <w:r w:rsidRPr="1EA3576B" w:rsidR="02C57FBA">
        <w:rPr>
          <w:rFonts w:ascii="Arial" w:hAnsi="Arial" w:cs="Arial"/>
          <w:color w:val="232323"/>
          <w:sz w:val="20"/>
          <w:szCs w:val="20"/>
        </w:rPr>
        <w:t>reputation, improve impact and to extend reach for research outputs</w:t>
      </w:r>
      <w:r w:rsidRPr="1EA3576B" w:rsidR="3BB03B2D">
        <w:rPr>
          <w:rFonts w:ascii="Arial" w:hAnsi="Arial" w:cs="Arial"/>
          <w:color w:val="232323"/>
          <w:sz w:val="20"/>
          <w:szCs w:val="20"/>
        </w:rPr>
        <w:t>.</w:t>
      </w:r>
      <w:r w:rsidRPr="1EA3576B" w:rsidR="1C943DD9">
        <w:rPr>
          <w:rFonts w:ascii="Arial" w:hAnsi="Arial" w:cs="Arial"/>
          <w:color w:val="232323"/>
          <w:sz w:val="20"/>
          <w:szCs w:val="20"/>
        </w:rPr>
        <w:t xml:space="preserve"> The role holder will also design and deliver training in relevant areas and act as a professional specialist in developing researcher reputation and reach</w:t>
      </w:r>
      <w:r w:rsidRPr="1EA3576B" w:rsidR="7AAEB434">
        <w:rPr>
          <w:rFonts w:ascii="Arial" w:hAnsi="Arial" w:cs="Arial"/>
          <w:color w:val="232323"/>
          <w:sz w:val="20"/>
          <w:szCs w:val="20"/>
        </w:rPr>
        <w:t xml:space="preserve"> in relation to research outputs</w:t>
      </w:r>
      <w:r w:rsidRPr="1EA3576B" w:rsidR="1C943DD9">
        <w:rPr>
          <w:rFonts w:ascii="Arial" w:hAnsi="Arial" w:cs="Arial"/>
          <w:color w:val="232323"/>
          <w:sz w:val="20"/>
          <w:szCs w:val="20"/>
        </w:rPr>
        <w:t xml:space="preserve"> </w:t>
      </w:r>
      <w:r w:rsidRPr="1EA3576B" w:rsidR="0A379682">
        <w:rPr>
          <w:rFonts w:ascii="Arial" w:hAnsi="Arial" w:cs="Arial"/>
          <w:color w:val="232323"/>
          <w:sz w:val="20"/>
          <w:szCs w:val="20"/>
        </w:rPr>
        <w:t>for the institution</w:t>
      </w:r>
      <w:r w:rsidRPr="1EA3576B" w:rsidR="1C943DD9">
        <w:rPr>
          <w:rFonts w:ascii="Arial" w:hAnsi="Arial" w:cs="Arial"/>
          <w:color w:val="232323"/>
          <w:sz w:val="20"/>
          <w:szCs w:val="20"/>
        </w:rPr>
        <w:t xml:space="preserve">. </w:t>
      </w:r>
    </w:p>
    <w:p w:rsidRPr="002C413A" w:rsidR="00E61C16" w:rsidP="140AF6E1" w:rsidRDefault="00E61C16" w14:paraId="425B510D" w14:textId="77777777">
      <w:pPr>
        <w:autoSpaceDE w:val="0"/>
        <w:autoSpaceDN w:val="0"/>
        <w:adjustRightInd w:val="0"/>
        <w:spacing w:before="10" w:after="0" w:line="240" w:lineRule="auto"/>
        <w:rPr>
          <w:rFonts w:ascii="Arial" w:hAnsi="Arial" w:cs="Arial"/>
          <w:color w:val="232323"/>
          <w:sz w:val="20"/>
          <w:szCs w:val="20"/>
        </w:rPr>
      </w:pPr>
    </w:p>
    <w:p w:rsidRPr="002C413A" w:rsidR="00F223D1" w:rsidP="140AF6E1" w:rsidRDefault="00F223D1" w14:paraId="00B0A9D3" w14:textId="3E3D203A">
      <w:pPr>
        <w:autoSpaceDE w:val="0"/>
        <w:autoSpaceDN w:val="0"/>
        <w:adjustRightInd w:val="0"/>
        <w:spacing w:before="10" w:after="0" w:line="240" w:lineRule="auto"/>
        <w:rPr>
          <w:rFonts w:ascii="Arial" w:hAnsi="Arial" w:cs="Arial"/>
          <w:color w:val="232323"/>
          <w:sz w:val="20"/>
          <w:szCs w:val="20"/>
        </w:rPr>
      </w:pPr>
    </w:p>
    <w:p w:rsidRPr="002C413A" w:rsidR="00C52B26" w:rsidP="00C52B26" w:rsidRDefault="00C52B26" w14:paraId="5C366BC2" w14:textId="77777777">
      <w:pPr>
        <w:pStyle w:val="Heading1"/>
        <w:rPr>
          <w:rFonts w:ascii="Arial" w:hAnsi="Arial" w:cs="Arial"/>
          <w:b w:val="0"/>
          <w:bCs w:val="0"/>
          <w:sz w:val="20"/>
          <w:szCs w:val="20"/>
          <w:u w:val="none"/>
        </w:rPr>
      </w:pPr>
      <w:r w:rsidRPr="002C413A">
        <w:rPr>
          <w:rFonts w:ascii="Arial" w:hAnsi="Arial" w:cs="Arial"/>
          <w:sz w:val="20"/>
          <w:szCs w:val="20"/>
          <w:u w:val="thick" w:color="000000"/>
        </w:rPr>
        <w:t>Main duties and responsibilities</w:t>
      </w:r>
    </w:p>
    <w:p w:rsidRPr="002C413A" w:rsidR="00C52B26" w:rsidP="00C52B26" w:rsidRDefault="00C52B26" w14:paraId="2ED0D0DD" w14:textId="77777777">
      <w:pPr>
        <w:spacing w:before="11"/>
        <w:rPr>
          <w:rFonts w:ascii="Arial" w:hAnsi="Arial" w:eastAsia="Arial" w:cs="Arial"/>
          <w:b/>
          <w:bCs/>
          <w:sz w:val="20"/>
          <w:szCs w:val="20"/>
        </w:rPr>
      </w:pPr>
    </w:p>
    <w:p w:rsidRPr="002C413A" w:rsidR="00C52B26" w:rsidRDefault="00C52B26" w14:paraId="64A89861" w14:textId="01E37FC2">
      <w:pPr>
        <w:pStyle w:val="ListParagraph"/>
        <w:numPr>
          <w:ilvl w:val="0"/>
          <w:numId w:val="17"/>
        </w:numPr>
        <w:spacing w:after="0" w:line="276" w:lineRule="auto"/>
      </w:pPr>
      <w:r w:rsidRPr="48266543">
        <w:rPr>
          <w:rFonts w:ascii="Arial" w:hAnsi="Arial" w:cs="Arial"/>
          <w:color w:val="000000" w:themeColor="text1"/>
          <w:sz w:val="20"/>
          <w:szCs w:val="20"/>
        </w:rPr>
        <w:t xml:space="preserve">Design, develop and implement support </w:t>
      </w:r>
      <w:r w:rsidRPr="48266543" w:rsidR="7D360097">
        <w:rPr>
          <w:rFonts w:ascii="Arial" w:hAnsi="Arial" w:cs="Arial"/>
          <w:color w:val="000000" w:themeColor="text1"/>
          <w:sz w:val="20"/>
          <w:szCs w:val="20"/>
        </w:rPr>
        <w:t xml:space="preserve">for </w:t>
      </w:r>
      <w:r w:rsidRPr="278524F4" w:rsidR="7D360097">
        <w:rPr>
          <w:rFonts w:ascii="Arial" w:hAnsi="Arial" w:cs="Arial"/>
          <w:color w:val="000000" w:themeColor="text1"/>
          <w:sz w:val="20"/>
          <w:szCs w:val="20"/>
        </w:rPr>
        <w:t xml:space="preserve">research output </w:t>
      </w:r>
      <w:r w:rsidRPr="102930F1" w:rsidR="7D360097">
        <w:rPr>
          <w:rFonts w:ascii="Arial" w:hAnsi="Arial" w:cs="Arial"/>
          <w:color w:val="000000" w:themeColor="text1"/>
          <w:sz w:val="20"/>
          <w:szCs w:val="20"/>
        </w:rPr>
        <w:t>dissemination</w:t>
      </w:r>
      <w:r w:rsidRPr="4F6245CA" w:rsidR="7D360097">
        <w:rPr>
          <w:rFonts w:ascii="Arial" w:hAnsi="Arial" w:cs="Arial"/>
          <w:color w:val="000000" w:themeColor="text1"/>
          <w:sz w:val="20"/>
          <w:szCs w:val="20"/>
        </w:rPr>
        <w:t>.</w:t>
      </w:r>
    </w:p>
    <w:p w:rsidRPr="002C413A" w:rsidR="00C52B26" w:rsidP="456AEE59" w:rsidRDefault="00C52B26" w14:paraId="32EAAB30" w14:textId="494630D0">
      <w:pPr>
        <w:pStyle w:val="ListParagraph"/>
        <w:numPr>
          <w:ilvl w:val="0"/>
          <w:numId w:val="17"/>
        </w:numPr>
        <w:autoSpaceDE w:val="0"/>
        <w:autoSpaceDN w:val="0"/>
        <w:adjustRightInd w:val="0"/>
        <w:spacing w:after="0" w:line="276" w:lineRule="auto"/>
        <w:rPr>
          <w:rStyle w:val="normaltextrun"/>
          <w:rFonts w:ascii="Arial" w:hAnsi="Arial" w:cs="Arial"/>
          <w:color w:val="000000"/>
          <w:sz w:val="20"/>
          <w:szCs w:val="20"/>
        </w:rPr>
      </w:pPr>
      <w:r w:rsidRPr="002C413A">
        <w:rPr>
          <w:rStyle w:val="normaltextrun"/>
          <w:rFonts w:ascii="Arial" w:hAnsi="Arial" w:cs="Arial"/>
          <w:color w:val="000000"/>
          <w:sz w:val="20"/>
          <w:szCs w:val="20"/>
          <w:shd w:val="clear" w:color="auto" w:fill="FFFFFF"/>
        </w:rPr>
        <w:t xml:space="preserve">Design and deliver interventions and training materials for researchers covering research dissemination planning, focusing on impact and reach. </w:t>
      </w:r>
    </w:p>
    <w:p w:rsidR="00C52B26" w:rsidP="00113AD1" w:rsidRDefault="00C52B26" w14:paraId="6FB62421" w14:textId="03BBCE9A">
      <w:pPr>
        <w:pStyle w:val="ListParagraph"/>
        <w:numPr>
          <w:ilvl w:val="0"/>
          <w:numId w:val="17"/>
        </w:numPr>
        <w:autoSpaceDE w:val="0"/>
        <w:autoSpaceDN w:val="0"/>
        <w:adjustRightInd w:val="0"/>
        <w:spacing w:after="0" w:line="276" w:lineRule="auto"/>
        <w:contextualSpacing w:val="0"/>
        <w:rPr>
          <w:rFonts w:ascii="Arial" w:hAnsi="Arial" w:cs="Arial"/>
          <w:color w:val="000000"/>
          <w:sz w:val="20"/>
          <w:szCs w:val="20"/>
        </w:rPr>
      </w:pPr>
      <w:r w:rsidRPr="48266543">
        <w:rPr>
          <w:rFonts w:ascii="Arial" w:hAnsi="Arial" w:cs="Arial"/>
          <w:color w:val="000000" w:themeColor="text1"/>
          <w:sz w:val="20"/>
          <w:szCs w:val="20"/>
        </w:rPr>
        <w:t xml:space="preserve">Work </w:t>
      </w:r>
      <w:r w:rsidRPr="48266543" w:rsidR="00927F9F">
        <w:rPr>
          <w:rFonts w:ascii="Arial" w:hAnsi="Arial" w:cs="Arial"/>
          <w:color w:val="000000" w:themeColor="text1"/>
          <w:sz w:val="20"/>
          <w:szCs w:val="20"/>
        </w:rPr>
        <w:t>alongside the Liaison Team</w:t>
      </w:r>
      <w:r w:rsidRPr="48266543" w:rsidR="00546FE1">
        <w:rPr>
          <w:rFonts w:ascii="Arial" w:hAnsi="Arial" w:cs="Arial"/>
          <w:color w:val="000000" w:themeColor="text1"/>
          <w:sz w:val="20"/>
          <w:szCs w:val="20"/>
        </w:rPr>
        <w:t xml:space="preserve"> to embed</w:t>
      </w:r>
      <w:r w:rsidRPr="48266543">
        <w:rPr>
          <w:rFonts w:ascii="Arial" w:hAnsi="Arial" w:cs="Arial"/>
          <w:color w:val="000000" w:themeColor="text1"/>
          <w:sz w:val="20"/>
          <w:szCs w:val="20"/>
        </w:rPr>
        <w:t xml:space="preserve"> partnership</w:t>
      </w:r>
      <w:r w:rsidRPr="48266543" w:rsidR="00546FE1">
        <w:rPr>
          <w:rFonts w:ascii="Arial" w:hAnsi="Arial" w:cs="Arial"/>
          <w:color w:val="000000" w:themeColor="text1"/>
          <w:sz w:val="20"/>
          <w:szCs w:val="20"/>
        </w:rPr>
        <w:t>s</w:t>
      </w:r>
      <w:r w:rsidRPr="48266543">
        <w:rPr>
          <w:rFonts w:ascii="Arial" w:hAnsi="Arial" w:cs="Arial"/>
          <w:color w:val="000000" w:themeColor="text1"/>
          <w:sz w:val="20"/>
          <w:szCs w:val="20"/>
        </w:rPr>
        <w:t xml:space="preserve"> with Faculties and Directors of Research and Impact</w:t>
      </w:r>
      <w:r w:rsidRPr="48266543" w:rsidR="000E5D14">
        <w:rPr>
          <w:rFonts w:ascii="Arial" w:hAnsi="Arial" w:cs="Arial"/>
          <w:color w:val="000000" w:themeColor="text1"/>
          <w:sz w:val="20"/>
          <w:szCs w:val="20"/>
        </w:rPr>
        <w:t>, providing</w:t>
      </w:r>
      <w:r w:rsidRPr="48266543">
        <w:rPr>
          <w:rFonts w:ascii="Arial" w:hAnsi="Arial" w:cs="Arial"/>
          <w:color w:val="000000" w:themeColor="text1"/>
          <w:sz w:val="20"/>
          <w:szCs w:val="20"/>
        </w:rPr>
        <w:t xml:space="preserve"> tailored guidance and services for departments. </w:t>
      </w:r>
    </w:p>
    <w:p w:rsidRPr="002C413A" w:rsidR="0006656C" w:rsidP="00113AD1" w:rsidRDefault="0006656C" w14:paraId="5F07CBD3" w14:textId="226129CE">
      <w:pPr>
        <w:pStyle w:val="ListParagraph"/>
        <w:numPr>
          <w:ilvl w:val="0"/>
          <w:numId w:val="17"/>
        </w:numPr>
        <w:autoSpaceDE w:val="0"/>
        <w:autoSpaceDN w:val="0"/>
        <w:adjustRightInd w:val="0"/>
        <w:spacing w:after="0" w:line="276" w:lineRule="auto"/>
        <w:contextualSpacing w:val="0"/>
        <w:rPr>
          <w:rStyle w:val="normaltextrun"/>
          <w:rFonts w:ascii="Arial" w:hAnsi="Arial" w:cs="Arial"/>
          <w:color w:val="000000"/>
          <w:sz w:val="20"/>
          <w:szCs w:val="20"/>
        </w:rPr>
      </w:pPr>
      <w:r w:rsidRPr="48266543">
        <w:rPr>
          <w:rFonts w:ascii="Arial" w:hAnsi="Arial" w:cs="Arial"/>
          <w:color w:val="000000" w:themeColor="text1"/>
          <w:sz w:val="20"/>
          <w:szCs w:val="20"/>
        </w:rPr>
        <w:t xml:space="preserve">Work with </w:t>
      </w:r>
      <w:r w:rsidRPr="48266543" w:rsidR="00596E9D">
        <w:rPr>
          <w:rFonts w:ascii="Arial" w:hAnsi="Arial" w:cs="Arial"/>
          <w:color w:val="000000" w:themeColor="text1"/>
          <w:sz w:val="20"/>
          <w:szCs w:val="20"/>
        </w:rPr>
        <w:t>the Researcher Development and Research Culture team</w:t>
      </w:r>
      <w:r w:rsidRPr="48266543" w:rsidR="00C27993">
        <w:rPr>
          <w:rFonts w:ascii="Arial" w:hAnsi="Arial" w:cs="Arial"/>
          <w:color w:val="000000" w:themeColor="text1"/>
          <w:sz w:val="20"/>
          <w:szCs w:val="20"/>
        </w:rPr>
        <w:t xml:space="preserve"> to embed training and development at institutional level.</w:t>
      </w:r>
    </w:p>
    <w:p w:rsidRPr="002C413A" w:rsidR="00C52B26" w:rsidP="13856066" w:rsidRDefault="3DBF21D6" w14:paraId="39950212" w14:textId="507D6207">
      <w:pPr>
        <w:pStyle w:val="ListParagraph"/>
        <w:numPr>
          <w:ilvl w:val="0"/>
          <w:numId w:val="17"/>
        </w:numPr>
        <w:autoSpaceDE w:val="0"/>
        <w:autoSpaceDN w:val="0"/>
        <w:adjustRightInd w:val="0"/>
        <w:spacing w:after="0" w:line="276" w:lineRule="auto"/>
        <w:rPr>
          <w:rFonts w:ascii="Arial" w:hAnsi="Arial" w:cs="Arial"/>
          <w:color w:val="000000"/>
          <w:sz w:val="20"/>
          <w:szCs w:val="20"/>
        </w:rPr>
      </w:pPr>
      <w:r w:rsidRPr="002C413A">
        <w:rPr>
          <w:rStyle w:val="normaltextrun"/>
          <w:rFonts w:ascii="Arial" w:hAnsi="Arial" w:cs="Arial"/>
          <w:color w:val="000000"/>
          <w:sz w:val="20"/>
          <w:szCs w:val="20"/>
          <w:shd w:val="clear" w:color="auto" w:fill="FFFFFF"/>
        </w:rPr>
        <w:t xml:space="preserve">Provide specialist advice for academic staff and research students on </w:t>
      </w:r>
      <w:r w:rsidR="42B64A3C">
        <w:rPr>
          <w:rStyle w:val="normaltextrun"/>
          <w:rFonts w:ascii="Arial" w:hAnsi="Arial" w:cs="Arial"/>
          <w:color w:val="000000"/>
          <w:sz w:val="20"/>
          <w:szCs w:val="20"/>
          <w:shd w:val="clear" w:color="auto" w:fill="FFFFFF"/>
        </w:rPr>
        <w:t xml:space="preserve">maximising </w:t>
      </w:r>
      <w:r w:rsidR="66CEAA0E">
        <w:rPr>
          <w:rStyle w:val="normaltextrun"/>
          <w:rFonts w:ascii="Arial" w:hAnsi="Arial" w:cs="Arial"/>
          <w:color w:val="000000"/>
          <w:sz w:val="20"/>
          <w:szCs w:val="20"/>
          <w:shd w:val="clear" w:color="auto" w:fill="FFFFFF"/>
        </w:rPr>
        <w:t>the</w:t>
      </w:r>
      <w:r w:rsidR="42B64A3C">
        <w:rPr>
          <w:rStyle w:val="normaltextrun"/>
          <w:rFonts w:ascii="Arial" w:hAnsi="Arial" w:cs="Arial"/>
          <w:color w:val="000000"/>
          <w:sz w:val="20"/>
          <w:szCs w:val="20"/>
          <w:shd w:val="clear" w:color="auto" w:fill="FFFFFF"/>
        </w:rPr>
        <w:t xml:space="preserve"> reach</w:t>
      </w:r>
      <w:r w:rsidR="0475A746">
        <w:rPr>
          <w:rStyle w:val="normaltextrun"/>
          <w:rFonts w:ascii="Arial" w:hAnsi="Arial" w:cs="Arial"/>
          <w:color w:val="000000"/>
          <w:sz w:val="20"/>
          <w:szCs w:val="20"/>
          <w:shd w:val="clear" w:color="auto" w:fill="FFFFFF"/>
        </w:rPr>
        <w:t xml:space="preserve"> of research outputs</w:t>
      </w:r>
      <w:r w:rsidR="42B64A3C">
        <w:rPr>
          <w:rStyle w:val="normaltextrun"/>
          <w:rFonts w:ascii="Arial" w:hAnsi="Arial" w:cs="Arial"/>
          <w:color w:val="000000"/>
          <w:sz w:val="20"/>
          <w:szCs w:val="20"/>
          <w:shd w:val="clear" w:color="auto" w:fill="FFFFFF"/>
        </w:rPr>
        <w:t xml:space="preserve"> by utilising </w:t>
      </w:r>
      <w:r w:rsidRPr="002C413A">
        <w:rPr>
          <w:rFonts w:ascii="Arial" w:hAnsi="Arial" w:cs="Arial"/>
          <w:color w:val="000000"/>
          <w:sz w:val="20"/>
          <w:szCs w:val="20"/>
        </w:rPr>
        <w:t>good publication practice</w:t>
      </w:r>
      <w:r w:rsidR="42B64A3C">
        <w:rPr>
          <w:rFonts w:ascii="Arial" w:hAnsi="Arial" w:cs="Arial"/>
          <w:color w:val="000000"/>
          <w:sz w:val="20"/>
          <w:szCs w:val="20"/>
        </w:rPr>
        <w:t>s</w:t>
      </w:r>
      <w:r w:rsidR="3F55E662">
        <w:rPr>
          <w:rFonts w:ascii="Arial" w:hAnsi="Arial" w:cs="Arial"/>
          <w:color w:val="000000"/>
          <w:sz w:val="20"/>
          <w:szCs w:val="20"/>
        </w:rPr>
        <w:t xml:space="preserve"> as well as </w:t>
      </w:r>
      <w:r w:rsidR="356A7798">
        <w:rPr>
          <w:rFonts w:ascii="Arial" w:hAnsi="Arial" w:cs="Arial"/>
          <w:color w:val="000000"/>
          <w:sz w:val="20"/>
          <w:szCs w:val="20"/>
        </w:rPr>
        <w:t>understanding</w:t>
      </w:r>
      <w:r w:rsidR="7CE6CAB9">
        <w:rPr>
          <w:rFonts w:ascii="Arial" w:hAnsi="Arial" w:cs="Arial"/>
          <w:color w:val="000000"/>
          <w:sz w:val="20"/>
          <w:szCs w:val="20"/>
        </w:rPr>
        <w:t>, where appropriate,</w:t>
      </w:r>
      <w:r w:rsidR="356A7798">
        <w:rPr>
          <w:rFonts w:ascii="Arial" w:hAnsi="Arial" w:cs="Arial"/>
          <w:color w:val="000000"/>
          <w:sz w:val="20"/>
          <w:szCs w:val="20"/>
        </w:rPr>
        <w:t xml:space="preserve"> bibliometrics and </w:t>
      </w:r>
      <w:proofErr w:type="spellStart"/>
      <w:r w:rsidR="356A7798">
        <w:rPr>
          <w:rFonts w:ascii="Arial" w:hAnsi="Arial" w:cs="Arial"/>
          <w:color w:val="000000"/>
          <w:sz w:val="20"/>
          <w:szCs w:val="20"/>
        </w:rPr>
        <w:t>altmetrics</w:t>
      </w:r>
      <w:proofErr w:type="spellEnd"/>
      <w:r w:rsidRPr="002C413A">
        <w:rPr>
          <w:rFonts w:ascii="Arial" w:hAnsi="Arial" w:cs="Arial"/>
          <w:color w:val="000000"/>
          <w:sz w:val="20"/>
          <w:szCs w:val="20"/>
        </w:rPr>
        <w:t xml:space="preserve">. </w:t>
      </w:r>
    </w:p>
    <w:p w:rsidR="00C52B26" w:rsidP="67FE4F00" w:rsidRDefault="3DBF21D6" w14:paraId="73D6D65B" w14:textId="5336A7CC">
      <w:pPr>
        <w:pStyle w:val="ListParagraph"/>
        <w:numPr>
          <w:ilvl w:val="0"/>
          <w:numId w:val="17"/>
        </w:numPr>
        <w:autoSpaceDE w:val="0"/>
        <w:autoSpaceDN w:val="0"/>
        <w:adjustRightInd w:val="0"/>
        <w:spacing w:after="0" w:line="276" w:lineRule="auto"/>
        <w:rPr>
          <w:rFonts w:ascii="Arial" w:hAnsi="Arial" w:cs="Arial"/>
          <w:color w:val="000000"/>
          <w:sz w:val="20"/>
          <w:szCs w:val="20"/>
        </w:rPr>
      </w:pPr>
      <w:r w:rsidRPr="002C413A">
        <w:rPr>
          <w:rStyle w:val="normaltextrun"/>
          <w:rFonts w:ascii="Arial" w:hAnsi="Arial" w:cs="Arial"/>
          <w:color w:val="000000"/>
          <w:sz w:val="20"/>
          <w:szCs w:val="20"/>
          <w:shd w:val="clear" w:color="auto" w:fill="FFFFFF"/>
        </w:rPr>
        <w:t xml:space="preserve">Analyse </w:t>
      </w:r>
      <w:r w:rsidRPr="56F5FFA7" w:rsidR="00A1241D">
        <w:rPr>
          <w:rStyle w:val="normaltextrun"/>
          <w:rFonts w:ascii="Arial" w:hAnsi="Arial" w:cs="Arial"/>
          <w:color w:val="000000" w:themeColor="text1"/>
          <w:sz w:val="20"/>
          <w:szCs w:val="20"/>
        </w:rPr>
        <w:t xml:space="preserve">output </w:t>
      </w:r>
      <w:r w:rsidRPr="56F5FFA7" w:rsidR="00F272BB">
        <w:rPr>
          <w:rStyle w:val="normaltextrun"/>
          <w:rFonts w:ascii="Arial" w:hAnsi="Arial" w:cs="Arial"/>
          <w:color w:val="000000" w:themeColor="text1"/>
          <w:sz w:val="20"/>
          <w:szCs w:val="20"/>
        </w:rPr>
        <w:t xml:space="preserve">metrics </w:t>
      </w:r>
      <w:r w:rsidRPr="002C413A">
        <w:rPr>
          <w:rFonts w:ascii="Arial" w:hAnsi="Arial" w:cs="Arial"/>
          <w:color w:val="000000"/>
          <w:sz w:val="20"/>
          <w:szCs w:val="20"/>
        </w:rPr>
        <w:t xml:space="preserve">data and </w:t>
      </w:r>
      <w:r w:rsidRPr="56F5FFA7" w:rsidR="00F021E1">
        <w:rPr>
          <w:rFonts w:ascii="Arial" w:hAnsi="Arial" w:cs="Arial"/>
          <w:color w:val="000000" w:themeColor="text1"/>
          <w:sz w:val="20"/>
          <w:szCs w:val="20"/>
        </w:rPr>
        <w:t xml:space="preserve">provide reports on </w:t>
      </w:r>
      <w:r w:rsidRPr="56F5FFA7" w:rsidR="00A1241D">
        <w:rPr>
          <w:rFonts w:ascii="Arial" w:hAnsi="Arial" w:cs="Arial"/>
          <w:color w:val="000000" w:themeColor="text1"/>
          <w:sz w:val="20"/>
          <w:szCs w:val="20"/>
        </w:rPr>
        <w:t xml:space="preserve">trends. </w:t>
      </w:r>
    </w:p>
    <w:p w:rsidR="00591AC0" w:rsidP="67FE4F00" w:rsidRDefault="63CA14A8" w14:paraId="7D134119" w14:textId="61405C76">
      <w:pPr>
        <w:pStyle w:val="ListParagraph"/>
        <w:numPr>
          <w:ilvl w:val="0"/>
          <w:numId w:val="17"/>
        </w:numPr>
        <w:autoSpaceDE w:val="0"/>
        <w:autoSpaceDN w:val="0"/>
        <w:adjustRightInd w:val="0"/>
        <w:spacing w:after="0" w:line="276" w:lineRule="auto"/>
        <w:rPr>
          <w:rFonts w:ascii="Arial" w:hAnsi="Arial" w:cs="Arial"/>
          <w:color w:val="000000"/>
          <w:sz w:val="20"/>
          <w:szCs w:val="20"/>
        </w:rPr>
      </w:pPr>
      <w:r w:rsidRPr="13856066">
        <w:rPr>
          <w:rFonts w:ascii="Arial" w:hAnsi="Arial" w:cs="Arial"/>
          <w:color w:val="000000" w:themeColor="text1"/>
          <w:sz w:val="20"/>
          <w:szCs w:val="20"/>
        </w:rPr>
        <w:t>Whilst championing the responsible use of research metrics, u</w:t>
      </w:r>
      <w:r w:rsidRPr="13856066" w:rsidR="57F42768">
        <w:rPr>
          <w:rFonts w:ascii="Arial" w:hAnsi="Arial" w:cs="Arial"/>
          <w:color w:val="000000" w:themeColor="text1"/>
          <w:sz w:val="20"/>
          <w:szCs w:val="20"/>
        </w:rPr>
        <w:t xml:space="preserve">tilise </w:t>
      </w:r>
      <w:r w:rsidRPr="13856066" w:rsidR="34295F68">
        <w:rPr>
          <w:rFonts w:ascii="Arial" w:hAnsi="Arial" w:cs="Arial"/>
          <w:color w:val="000000" w:themeColor="text1"/>
          <w:sz w:val="20"/>
          <w:szCs w:val="20"/>
        </w:rPr>
        <w:t xml:space="preserve">outputs </w:t>
      </w:r>
      <w:r w:rsidRPr="13856066" w:rsidR="57F42768">
        <w:rPr>
          <w:rFonts w:ascii="Arial" w:hAnsi="Arial" w:cs="Arial"/>
          <w:color w:val="000000" w:themeColor="text1"/>
          <w:sz w:val="20"/>
          <w:szCs w:val="20"/>
        </w:rPr>
        <w:t>databases for bibliometrics reporting</w:t>
      </w:r>
      <w:r w:rsidRPr="13856066" w:rsidR="1270371B">
        <w:rPr>
          <w:rFonts w:ascii="Arial" w:hAnsi="Arial" w:cs="Arial"/>
          <w:color w:val="000000" w:themeColor="text1"/>
          <w:sz w:val="20"/>
          <w:szCs w:val="20"/>
        </w:rPr>
        <w:t xml:space="preserve">, interpreting and analysing </w:t>
      </w:r>
      <w:r w:rsidRPr="13856066" w:rsidR="1ADFCB10">
        <w:rPr>
          <w:rFonts w:ascii="Arial" w:hAnsi="Arial" w:cs="Arial"/>
          <w:color w:val="000000" w:themeColor="text1"/>
          <w:sz w:val="20"/>
          <w:szCs w:val="20"/>
        </w:rPr>
        <w:t>results</w:t>
      </w:r>
      <w:r w:rsidRPr="13856066" w:rsidR="376E74C3">
        <w:rPr>
          <w:rFonts w:ascii="Arial" w:hAnsi="Arial" w:cs="Arial"/>
          <w:color w:val="000000" w:themeColor="text1"/>
          <w:sz w:val="20"/>
          <w:szCs w:val="20"/>
        </w:rPr>
        <w:t>.</w:t>
      </w:r>
    </w:p>
    <w:p w:rsidRPr="00C27993" w:rsidR="00E44DF3" w:rsidP="00113AD1" w:rsidRDefault="00E44DF3" w14:paraId="5DE7D964" w14:textId="70931C80">
      <w:pPr>
        <w:pStyle w:val="ListParagraph"/>
        <w:numPr>
          <w:ilvl w:val="0"/>
          <w:numId w:val="17"/>
        </w:numPr>
        <w:autoSpaceDE w:val="0"/>
        <w:autoSpaceDN w:val="0"/>
        <w:adjustRightInd w:val="0"/>
        <w:spacing w:after="0" w:line="276" w:lineRule="auto"/>
        <w:contextualSpacing w:val="0"/>
        <w:rPr>
          <w:rFonts w:ascii="Arial" w:hAnsi="Arial" w:cs="Arial"/>
          <w:color w:val="000000"/>
          <w:sz w:val="20"/>
          <w:szCs w:val="20"/>
        </w:rPr>
      </w:pPr>
      <w:r w:rsidRPr="48266543">
        <w:rPr>
          <w:rFonts w:ascii="Arial" w:hAnsi="Arial" w:cs="Arial"/>
          <w:color w:val="000000" w:themeColor="text1"/>
          <w:sz w:val="20"/>
          <w:szCs w:val="20"/>
        </w:rPr>
        <w:t xml:space="preserve">Work alongside the Liaison Team to support advising on the </w:t>
      </w:r>
      <w:proofErr w:type="gramStart"/>
      <w:r w:rsidRPr="48266543">
        <w:rPr>
          <w:rFonts w:ascii="Arial" w:hAnsi="Arial" w:cs="Arial"/>
          <w:color w:val="000000" w:themeColor="text1"/>
          <w:sz w:val="20"/>
          <w:szCs w:val="20"/>
        </w:rPr>
        <w:t>Library’s</w:t>
      </w:r>
      <w:proofErr w:type="gramEnd"/>
      <w:r w:rsidRPr="48266543">
        <w:rPr>
          <w:rFonts w:ascii="Arial" w:hAnsi="Arial" w:cs="Arial"/>
          <w:color w:val="000000" w:themeColor="text1"/>
          <w:sz w:val="20"/>
          <w:szCs w:val="20"/>
        </w:rPr>
        <w:t xml:space="preserve"> full range of research services</w:t>
      </w:r>
      <w:r w:rsidRPr="48266543" w:rsidR="00896542">
        <w:rPr>
          <w:rFonts w:ascii="Arial" w:hAnsi="Arial" w:cs="Arial"/>
          <w:color w:val="000000" w:themeColor="text1"/>
          <w:sz w:val="20"/>
          <w:szCs w:val="20"/>
        </w:rPr>
        <w:t>, attending</w:t>
      </w:r>
      <w:r w:rsidRPr="48266543" w:rsidR="00B3121B">
        <w:rPr>
          <w:rFonts w:ascii="Arial" w:hAnsi="Arial" w:cs="Arial"/>
          <w:color w:val="000000" w:themeColor="text1"/>
          <w:sz w:val="20"/>
          <w:szCs w:val="20"/>
        </w:rPr>
        <w:t xml:space="preserve"> and </w:t>
      </w:r>
      <w:r w:rsidRPr="48266543" w:rsidR="001604A6">
        <w:rPr>
          <w:rFonts w:ascii="Arial" w:hAnsi="Arial" w:cs="Arial"/>
          <w:color w:val="000000" w:themeColor="text1"/>
          <w:sz w:val="20"/>
          <w:szCs w:val="20"/>
        </w:rPr>
        <w:t xml:space="preserve">presenting </w:t>
      </w:r>
      <w:r w:rsidRPr="48266543" w:rsidR="000F5CF0">
        <w:rPr>
          <w:rFonts w:ascii="Arial" w:hAnsi="Arial" w:cs="Arial"/>
          <w:color w:val="000000" w:themeColor="text1"/>
          <w:sz w:val="20"/>
          <w:szCs w:val="20"/>
        </w:rPr>
        <w:t>at relevant meetings</w:t>
      </w:r>
      <w:r w:rsidRPr="48266543" w:rsidR="001604A6">
        <w:rPr>
          <w:rFonts w:ascii="Arial" w:hAnsi="Arial" w:cs="Arial"/>
          <w:color w:val="000000" w:themeColor="text1"/>
          <w:sz w:val="20"/>
          <w:szCs w:val="20"/>
        </w:rPr>
        <w:t xml:space="preserve"> as required</w:t>
      </w:r>
      <w:r w:rsidRPr="48266543">
        <w:rPr>
          <w:rFonts w:ascii="Arial" w:hAnsi="Arial" w:cs="Arial"/>
          <w:color w:val="000000" w:themeColor="text1"/>
          <w:sz w:val="20"/>
          <w:szCs w:val="20"/>
        </w:rPr>
        <w:t>.</w:t>
      </w:r>
    </w:p>
    <w:p w:rsidRPr="002C413A" w:rsidR="00765409" w:rsidP="00113AD1" w:rsidRDefault="00765409" w14:paraId="0C771723" w14:textId="0583366A">
      <w:pPr>
        <w:pStyle w:val="ListParagraph"/>
        <w:numPr>
          <w:ilvl w:val="0"/>
          <w:numId w:val="17"/>
        </w:numPr>
        <w:autoSpaceDE w:val="0"/>
        <w:autoSpaceDN w:val="0"/>
        <w:adjustRightInd w:val="0"/>
        <w:spacing w:after="0" w:line="276" w:lineRule="auto"/>
        <w:contextualSpacing w:val="0"/>
        <w:rPr>
          <w:rFonts w:ascii="Arial" w:hAnsi="Arial" w:cs="Arial"/>
          <w:color w:val="000000"/>
          <w:sz w:val="20"/>
          <w:szCs w:val="20"/>
        </w:rPr>
      </w:pPr>
      <w:r w:rsidRPr="60656ED5">
        <w:rPr>
          <w:rFonts w:ascii="Arial" w:hAnsi="Arial" w:cs="Arial"/>
          <w:color w:val="000000" w:themeColor="text1"/>
          <w:sz w:val="20"/>
          <w:szCs w:val="20"/>
        </w:rPr>
        <w:t>Create relevant marketing materials to promote services.</w:t>
      </w:r>
    </w:p>
    <w:p w:rsidRPr="002C413A" w:rsidR="001C1B94" w:rsidP="00113AD1" w:rsidRDefault="001C1B94" w14:paraId="0B657F15" w14:textId="77777777">
      <w:pPr>
        <w:pStyle w:val="ListParagraph"/>
        <w:numPr>
          <w:ilvl w:val="0"/>
          <w:numId w:val="17"/>
        </w:numPr>
        <w:autoSpaceDE w:val="0"/>
        <w:autoSpaceDN w:val="0"/>
        <w:adjustRightInd w:val="0"/>
        <w:spacing w:after="0" w:line="276" w:lineRule="auto"/>
        <w:contextualSpacing w:val="0"/>
        <w:rPr>
          <w:rStyle w:val="eop"/>
          <w:rFonts w:ascii="Arial" w:hAnsi="Arial" w:cs="Arial"/>
          <w:color w:val="000000"/>
          <w:sz w:val="20"/>
          <w:szCs w:val="20"/>
        </w:rPr>
      </w:pPr>
      <w:r w:rsidRPr="002C413A">
        <w:rPr>
          <w:rStyle w:val="normaltextrun"/>
          <w:rFonts w:ascii="Arial" w:hAnsi="Arial" w:cs="Arial"/>
          <w:color w:val="000000"/>
          <w:sz w:val="20"/>
          <w:szCs w:val="20"/>
          <w:shd w:val="clear" w:color="auto" w:fill="FFFFFF"/>
        </w:rPr>
        <w:t xml:space="preserve">Represent the Library at networks and working groups internally and externally, acting as a specialist advisor on the </w:t>
      </w:r>
      <w:proofErr w:type="gramStart"/>
      <w:r w:rsidRPr="002C413A">
        <w:rPr>
          <w:rStyle w:val="normaltextrun"/>
          <w:rFonts w:ascii="Arial" w:hAnsi="Arial" w:cs="Arial"/>
          <w:color w:val="000000"/>
          <w:sz w:val="20"/>
          <w:szCs w:val="20"/>
          <w:shd w:val="clear" w:color="auto" w:fill="FFFFFF"/>
        </w:rPr>
        <w:t>Library’s</w:t>
      </w:r>
      <w:proofErr w:type="gramEnd"/>
      <w:r w:rsidRPr="002C413A">
        <w:rPr>
          <w:rStyle w:val="normaltextrun"/>
          <w:rFonts w:ascii="Arial" w:hAnsi="Arial" w:cs="Arial"/>
          <w:color w:val="000000"/>
          <w:sz w:val="20"/>
          <w:szCs w:val="20"/>
          <w:shd w:val="clear" w:color="auto" w:fill="FFFFFF"/>
        </w:rPr>
        <w:t xml:space="preserve"> research services.  </w:t>
      </w:r>
      <w:r w:rsidRPr="002C413A">
        <w:rPr>
          <w:rStyle w:val="eop"/>
          <w:rFonts w:ascii="Arial" w:hAnsi="Arial" w:cs="Arial"/>
          <w:color w:val="000000"/>
          <w:sz w:val="20"/>
          <w:szCs w:val="20"/>
          <w:shd w:val="clear" w:color="auto" w:fill="FFFFFF"/>
        </w:rPr>
        <w:t> </w:t>
      </w:r>
    </w:p>
    <w:p w:rsidRPr="00A907DC" w:rsidR="00A907DC" w:rsidP="00113AD1" w:rsidRDefault="001C1B94" w14:paraId="24563537" w14:textId="77777777">
      <w:pPr>
        <w:pStyle w:val="ListParagraph"/>
        <w:numPr>
          <w:ilvl w:val="0"/>
          <w:numId w:val="17"/>
        </w:numPr>
        <w:autoSpaceDE w:val="0"/>
        <w:autoSpaceDN w:val="0"/>
        <w:adjustRightInd w:val="0"/>
        <w:spacing w:after="0" w:line="276" w:lineRule="auto"/>
        <w:contextualSpacing w:val="0"/>
        <w:rPr>
          <w:rStyle w:val="normaltextrun"/>
          <w:rFonts w:ascii="Arial" w:hAnsi="Arial" w:cs="Arial"/>
          <w:color w:val="000000"/>
          <w:sz w:val="20"/>
          <w:szCs w:val="20"/>
        </w:rPr>
      </w:pPr>
      <w:r w:rsidRPr="002C413A">
        <w:rPr>
          <w:rStyle w:val="normaltextrun"/>
          <w:rFonts w:ascii="Arial" w:hAnsi="Arial" w:cs="Arial"/>
          <w:color w:val="000000"/>
          <w:sz w:val="20"/>
          <w:szCs w:val="20"/>
          <w:shd w:val="clear" w:color="auto" w:fill="FFFFFF"/>
        </w:rPr>
        <w:t xml:space="preserve">Undertake regular networking across the sector, including conferences and liaising with other universities to ensure delivery is consistent with competitors and sector trends, and influencing good practice. </w:t>
      </w:r>
    </w:p>
    <w:p w:rsidRPr="00331084" w:rsidR="004C5C33" w:rsidP="00113AD1" w:rsidRDefault="001C1B94" w14:paraId="561491E7" w14:textId="02FF6A71">
      <w:pPr>
        <w:pStyle w:val="ListParagraph"/>
        <w:numPr>
          <w:ilvl w:val="0"/>
          <w:numId w:val="17"/>
        </w:numPr>
        <w:autoSpaceDE w:val="0"/>
        <w:autoSpaceDN w:val="0"/>
        <w:adjustRightInd w:val="0"/>
        <w:spacing w:after="0" w:line="276" w:lineRule="auto"/>
        <w:contextualSpacing w:val="0"/>
        <w:rPr>
          <w:rStyle w:val="normaltextrun"/>
          <w:rFonts w:ascii="Arial" w:hAnsi="Arial" w:cs="Arial"/>
          <w:color w:val="000000"/>
          <w:sz w:val="20"/>
          <w:szCs w:val="20"/>
        </w:rPr>
      </w:pPr>
      <w:r w:rsidRPr="002C413A">
        <w:rPr>
          <w:rStyle w:val="normaltextrun"/>
          <w:rFonts w:ascii="Arial" w:hAnsi="Arial" w:cs="Arial"/>
          <w:color w:val="000000"/>
          <w:sz w:val="20"/>
          <w:szCs w:val="20"/>
          <w:shd w:val="clear" w:color="auto" w:fill="FFFFFF"/>
        </w:rPr>
        <w:t xml:space="preserve">Undertake proactive </w:t>
      </w:r>
      <w:r w:rsidRPr="002C413A">
        <w:rPr>
          <w:rStyle w:val="findhit"/>
          <w:rFonts w:ascii="Arial" w:hAnsi="Arial" w:cs="Arial"/>
          <w:color w:val="000000"/>
          <w:sz w:val="20"/>
          <w:szCs w:val="20"/>
          <w:shd w:val="clear" w:color="auto" w:fill="FFFFFF"/>
        </w:rPr>
        <w:t>hor</w:t>
      </w:r>
      <w:r w:rsidRPr="002C413A">
        <w:rPr>
          <w:rStyle w:val="normaltextrun"/>
          <w:rFonts w:ascii="Arial" w:hAnsi="Arial" w:cs="Arial"/>
          <w:color w:val="000000"/>
          <w:sz w:val="20"/>
          <w:szCs w:val="20"/>
          <w:shd w:val="clear" w:color="auto" w:fill="FFFFFF"/>
        </w:rPr>
        <w:t>izon scanning to ensure delivery remains fit for purpose</w:t>
      </w:r>
      <w:r w:rsidR="00211A9F">
        <w:rPr>
          <w:rStyle w:val="normaltextrun"/>
          <w:rFonts w:ascii="Arial" w:hAnsi="Arial" w:cs="Arial"/>
          <w:color w:val="000000"/>
          <w:sz w:val="20"/>
          <w:szCs w:val="20"/>
          <w:shd w:val="clear" w:color="auto" w:fill="FFFFFF"/>
        </w:rPr>
        <w:t xml:space="preserve">, providing updates </w:t>
      </w:r>
      <w:r w:rsidR="00A87D7E">
        <w:rPr>
          <w:rStyle w:val="normaltextrun"/>
          <w:rFonts w:ascii="Arial" w:hAnsi="Arial" w:cs="Arial"/>
          <w:color w:val="000000"/>
          <w:sz w:val="20"/>
          <w:szCs w:val="20"/>
          <w:shd w:val="clear" w:color="auto" w:fill="FFFFFF"/>
        </w:rPr>
        <w:t>and training to library colleagues as required</w:t>
      </w:r>
      <w:r w:rsidRPr="002C413A">
        <w:rPr>
          <w:rStyle w:val="normaltextrun"/>
          <w:rFonts w:ascii="Arial" w:hAnsi="Arial" w:cs="Arial"/>
          <w:color w:val="000000"/>
          <w:sz w:val="20"/>
          <w:szCs w:val="20"/>
          <w:shd w:val="clear" w:color="auto" w:fill="FFFFFF"/>
        </w:rPr>
        <w:t>. </w:t>
      </w:r>
    </w:p>
    <w:p w:rsidRPr="005E7CE5" w:rsidR="00331084" w:rsidP="00113AD1" w:rsidRDefault="00331084" w14:paraId="55C96440" w14:textId="3B76FDA8">
      <w:pPr>
        <w:pStyle w:val="ListParagraph"/>
        <w:numPr>
          <w:ilvl w:val="0"/>
          <w:numId w:val="17"/>
        </w:numPr>
        <w:autoSpaceDE w:val="0"/>
        <w:autoSpaceDN w:val="0"/>
        <w:adjustRightInd w:val="0"/>
        <w:spacing w:after="0" w:line="276" w:lineRule="auto"/>
        <w:contextualSpacing w:val="0"/>
        <w:rPr>
          <w:rStyle w:val="eop"/>
          <w:rFonts w:ascii="Arial" w:hAnsi="Arial" w:cs="Arial"/>
          <w:color w:val="000000"/>
          <w:sz w:val="20"/>
          <w:szCs w:val="20"/>
        </w:rPr>
      </w:pPr>
      <w:r>
        <w:rPr>
          <w:rStyle w:val="normaltextrun"/>
          <w:rFonts w:ascii="Arial" w:hAnsi="Arial" w:cs="Arial"/>
          <w:color w:val="000000"/>
          <w:sz w:val="20"/>
          <w:szCs w:val="20"/>
          <w:shd w:val="clear" w:color="auto" w:fill="FFFFFF"/>
        </w:rPr>
        <w:t>Contribute to projects and working groups</w:t>
      </w:r>
      <w:r w:rsidR="005E155B">
        <w:rPr>
          <w:rStyle w:val="normaltextrun"/>
          <w:rFonts w:ascii="Arial" w:hAnsi="Arial" w:cs="Arial"/>
          <w:color w:val="000000"/>
          <w:sz w:val="20"/>
          <w:szCs w:val="20"/>
          <w:shd w:val="clear" w:color="auto" w:fill="FFFFFF"/>
        </w:rPr>
        <w:t xml:space="preserve"> as part of the wider Library team</w:t>
      </w:r>
      <w:r w:rsidR="00AB7D96">
        <w:rPr>
          <w:rStyle w:val="normaltextrun"/>
          <w:rFonts w:ascii="Arial" w:hAnsi="Arial" w:cs="Arial"/>
          <w:color w:val="000000"/>
          <w:sz w:val="20"/>
          <w:szCs w:val="20"/>
          <w:shd w:val="clear" w:color="auto" w:fill="FFFFFF"/>
        </w:rPr>
        <w:t>.</w:t>
      </w:r>
    </w:p>
    <w:p w:rsidRPr="002C413A" w:rsidR="00C52B26" w:rsidP="00113AD1" w:rsidRDefault="00C52B26" w14:paraId="3134FF2C" w14:textId="1BA328E0">
      <w:pPr>
        <w:pStyle w:val="ListParagraph"/>
        <w:numPr>
          <w:ilvl w:val="0"/>
          <w:numId w:val="17"/>
        </w:numPr>
        <w:autoSpaceDE w:val="0"/>
        <w:autoSpaceDN w:val="0"/>
        <w:adjustRightInd w:val="0"/>
        <w:spacing w:after="0" w:line="276" w:lineRule="auto"/>
        <w:rPr>
          <w:rFonts w:ascii="Arial" w:hAnsi="Arial" w:cs="Arial"/>
          <w:color w:val="000000"/>
          <w:sz w:val="20"/>
          <w:szCs w:val="20"/>
        </w:rPr>
      </w:pPr>
      <w:r w:rsidRPr="140AF6E1">
        <w:rPr>
          <w:rFonts w:ascii="Arial" w:hAnsi="Arial" w:cs="Arial"/>
          <w:color w:val="000000" w:themeColor="text1"/>
          <w:sz w:val="20"/>
          <w:szCs w:val="20"/>
        </w:rPr>
        <w:t>Deputise</w:t>
      </w:r>
      <w:r w:rsidR="006246E8">
        <w:rPr>
          <w:rFonts w:ascii="Arial" w:hAnsi="Arial" w:cs="Arial"/>
          <w:color w:val="000000" w:themeColor="text1"/>
          <w:sz w:val="20"/>
          <w:szCs w:val="20"/>
        </w:rPr>
        <w:t xml:space="preserve"> for </w:t>
      </w:r>
      <w:r w:rsidR="005E7CE5">
        <w:rPr>
          <w:rFonts w:ascii="Arial" w:hAnsi="Arial" w:cs="Arial"/>
          <w:color w:val="000000" w:themeColor="text1"/>
          <w:sz w:val="20"/>
          <w:szCs w:val="20"/>
        </w:rPr>
        <w:t xml:space="preserve">line </w:t>
      </w:r>
      <w:r w:rsidRPr="005E7CE5" w:rsidR="005E7CE5">
        <w:rPr>
          <w:rFonts w:ascii="Arial" w:hAnsi="Arial" w:cs="Arial"/>
          <w:color w:val="000000" w:themeColor="text1"/>
          <w:sz w:val="20"/>
          <w:szCs w:val="20"/>
        </w:rPr>
        <w:t>manager</w:t>
      </w:r>
      <w:r w:rsidRPr="005E7CE5">
        <w:rPr>
          <w:rFonts w:ascii="Arial" w:hAnsi="Arial" w:cs="Arial"/>
          <w:color w:val="000000" w:themeColor="text1"/>
          <w:sz w:val="20"/>
          <w:szCs w:val="20"/>
        </w:rPr>
        <w:t xml:space="preserve"> as required</w:t>
      </w:r>
      <w:r w:rsidR="00A87D7E">
        <w:rPr>
          <w:rFonts w:ascii="Arial" w:hAnsi="Arial" w:cs="Arial"/>
          <w:color w:val="000000" w:themeColor="text1"/>
          <w:sz w:val="20"/>
          <w:szCs w:val="20"/>
        </w:rPr>
        <w:t>.</w:t>
      </w:r>
    </w:p>
    <w:p w:rsidRPr="002C413A" w:rsidR="00C52B26" w:rsidP="00113AD1" w:rsidRDefault="00C52B26" w14:paraId="592E174B" w14:textId="77777777">
      <w:pPr>
        <w:pStyle w:val="BodyText"/>
        <w:spacing w:before="50" w:line="276" w:lineRule="auto"/>
        <w:ind w:right="113"/>
        <w:jc w:val="both"/>
        <w:rPr>
          <w:rFonts w:ascii="Arial" w:hAnsi="Arial" w:cs="Arial"/>
          <w:sz w:val="20"/>
          <w:szCs w:val="20"/>
        </w:rPr>
      </w:pPr>
    </w:p>
    <w:p w:rsidRPr="002C413A" w:rsidR="00C52B26" w:rsidP="00113AD1" w:rsidRDefault="00C52B26" w14:paraId="5840900E" w14:textId="77777777">
      <w:pPr>
        <w:pStyle w:val="paragraph"/>
        <w:spacing w:before="0" w:beforeAutospacing="0" w:after="0" w:afterAutospacing="0" w:line="276" w:lineRule="auto"/>
        <w:textAlignment w:val="baseline"/>
        <w:rPr>
          <w:rFonts w:ascii="Arial" w:hAnsi="Arial" w:cs="Arial"/>
          <w:sz w:val="20"/>
          <w:szCs w:val="20"/>
        </w:rPr>
      </w:pPr>
      <w:r w:rsidRPr="002C413A">
        <w:rPr>
          <w:rStyle w:val="normaltextrun"/>
          <w:rFonts w:ascii="Arial" w:hAnsi="Arial" w:cs="Arial"/>
          <w:color w:val="000000"/>
          <w:sz w:val="20"/>
          <w:szCs w:val="20"/>
        </w:rPr>
        <w:t>This job description summarises the main duties and accountabilities of the post and is not comprehensive.  </w:t>
      </w:r>
      <w:r w:rsidRPr="002C413A">
        <w:rPr>
          <w:rStyle w:val="eop"/>
          <w:rFonts w:ascii="Arial" w:hAnsi="Arial" w:cs="Arial"/>
          <w:color w:val="000000"/>
          <w:sz w:val="20"/>
          <w:szCs w:val="20"/>
        </w:rPr>
        <w:t> </w:t>
      </w:r>
    </w:p>
    <w:p w:rsidRPr="002C413A" w:rsidR="00C52B26" w:rsidP="00113AD1" w:rsidRDefault="00C52B26" w14:paraId="3FE353EF" w14:textId="77777777">
      <w:pPr>
        <w:pStyle w:val="paragraph"/>
        <w:spacing w:before="0" w:beforeAutospacing="0" w:after="0" w:afterAutospacing="0" w:line="276" w:lineRule="auto"/>
        <w:textAlignment w:val="baseline"/>
        <w:rPr>
          <w:rFonts w:ascii="Arial" w:hAnsi="Arial" w:cs="Arial"/>
          <w:sz w:val="20"/>
          <w:szCs w:val="20"/>
        </w:rPr>
      </w:pPr>
      <w:r w:rsidRPr="002C413A">
        <w:rPr>
          <w:rStyle w:val="normaltextrun"/>
          <w:rFonts w:ascii="Arial" w:hAnsi="Arial" w:cs="Arial"/>
          <w:color w:val="000000"/>
          <w:sz w:val="20"/>
          <w:szCs w:val="20"/>
        </w:rPr>
        <w:t>The post</w:t>
      </w:r>
      <w:r w:rsidRPr="002C413A">
        <w:rPr>
          <w:rStyle w:val="normaltextrun"/>
          <w:rFonts w:ascii="Arial" w:hAnsi="Arial" w:cs="Arial"/>
          <w:b/>
          <w:bCs/>
          <w:color w:val="000000"/>
          <w:sz w:val="20"/>
          <w:szCs w:val="20"/>
        </w:rPr>
        <w:t>-</w:t>
      </w:r>
      <w:r w:rsidRPr="002C413A">
        <w:rPr>
          <w:rStyle w:val="normaltextrun"/>
          <w:rFonts w:ascii="Arial" w:hAnsi="Arial" w:cs="Arial"/>
          <w:color w:val="000000"/>
          <w:sz w:val="20"/>
          <w:szCs w:val="20"/>
        </w:rPr>
        <w:t>holder may be required to undertake other duties of similar level and responsibility and will be expected to adopt a flexible approach to their work. </w:t>
      </w:r>
    </w:p>
    <w:p w:rsidRPr="002C413A" w:rsidR="00522E8A" w:rsidP="00522E8A" w:rsidRDefault="00522E8A" w14:paraId="5D92A230" w14:textId="77777777">
      <w:pPr>
        <w:spacing w:after="0" w:line="240" w:lineRule="auto"/>
        <w:jc w:val="both"/>
        <w:rPr>
          <w:rFonts w:ascii="Arial" w:hAnsi="Arial" w:cs="Arial"/>
          <w:b/>
          <w:color w:val="0070C0"/>
          <w:sz w:val="20"/>
          <w:szCs w:val="20"/>
          <w:u w:val="single"/>
        </w:rPr>
      </w:pPr>
    </w:p>
    <w:p w:rsidRPr="002C413A" w:rsidR="002C413A" w:rsidP="002C413A" w:rsidRDefault="002C413A" w14:paraId="207AF3D9" w14:textId="77777777">
      <w:pPr>
        <w:pStyle w:val="Heading1"/>
        <w:spacing w:before="57"/>
        <w:rPr>
          <w:rFonts w:ascii="Arial" w:hAnsi="Arial" w:cs="Arial"/>
          <w:b w:val="0"/>
          <w:bCs w:val="0"/>
          <w:sz w:val="20"/>
          <w:szCs w:val="20"/>
          <w:u w:val="none"/>
        </w:rPr>
      </w:pPr>
      <w:r w:rsidRPr="002C413A">
        <w:rPr>
          <w:rFonts w:ascii="Arial" w:hAnsi="Arial" w:cs="Arial"/>
          <w:spacing w:val="-1"/>
          <w:sz w:val="20"/>
          <w:szCs w:val="20"/>
          <w:u w:val="thick" w:color="000000"/>
        </w:rPr>
        <w:t>Person</w:t>
      </w:r>
      <w:r w:rsidRPr="002C413A">
        <w:rPr>
          <w:rFonts w:ascii="Arial" w:hAnsi="Arial" w:cs="Arial"/>
          <w:spacing w:val="-20"/>
          <w:sz w:val="20"/>
          <w:szCs w:val="20"/>
          <w:u w:val="thick" w:color="000000"/>
        </w:rPr>
        <w:t xml:space="preserve"> </w:t>
      </w:r>
      <w:r w:rsidRPr="002C413A">
        <w:rPr>
          <w:rFonts w:ascii="Arial" w:hAnsi="Arial" w:cs="Arial"/>
          <w:spacing w:val="-1"/>
          <w:sz w:val="20"/>
          <w:szCs w:val="20"/>
          <w:u w:val="thick" w:color="000000"/>
        </w:rPr>
        <w:t>Specification</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00"/>
        <w:gridCol w:w="3000"/>
        <w:gridCol w:w="3000"/>
      </w:tblGrid>
      <w:tr w:rsidRPr="00121021" w:rsidR="00816215" w:rsidTr="00F86882" w14:paraId="54F21D0B" w14:textId="7206D443">
        <w:trPr>
          <w:trHeight w:val="300"/>
        </w:trPr>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hideMark/>
          </w:tcPr>
          <w:p w:rsidRPr="00121021" w:rsidR="00816215" w:rsidRDefault="00816215" w14:paraId="0DA278E7" w14:textId="77777777">
            <w:pPr>
              <w:textAlignment w:val="baseline"/>
              <w:rPr>
                <w:rFonts w:ascii="Arial" w:hAnsi="Arial" w:eastAsia="Times New Roman" w:cs="Arial"/>
                <w:color w:val="000000"/>
                <w:sz w:val="20"/>
                <w:szCs w:val="20"/>
                <w:lang w:eastAsia="en-GB"/>
              </w:rPr>
            </w:pPr>
            <w:bookmarkStart w:name="Informal_Enquiries" w:id="2"/>
            <w:bookmarkStart w:name="Hours_of_work" w:id="3"/>
            <w:bookmarkEnd w:id="2"/>
            <w:bookmarkEnd w:id="3"/>
            <w:r w:rsidRPr="00121021">
              <w:rPr>
                <w:rFonts w:ascii="Arial" w:hAnsi="Arial" w:eastAsia="Times New Roman" w:cs="Arial"/>
                <w:color w:val="000000"/>
                <w:sz w:val="20"/>
                <w:szCs w:val="20"/>
                <w:lang w:eastAsia="en-GB"/>
              </w:rPr>
              <w:t> </w:t>
            </w: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hideMark/>
          </w:tcPr>
          <w:p w:rsidRPr="00121021" w:rsidR="00816215" w:rsidRDefault="00816215" w14:paraId="2D04DF34" w14:textId="77777777">
            <w:pPr>
              <w:textAlignment w:val="baseline"/>
              <w:rPr>
                <w:rFonts w:ascii="Arial" w:hAnsi="Arial" w:eastAsia="Times New Roman" w:cs="Arial"/>
                <w:color w:val="000000"/>
                <w:sz w:val="20"/>
                <w:szCs w:val="20"/>
                <w:lang w:eastAsia="en-GB"/>
              </w:rPr>
            </w:pPr>
            <w:r w:rsidRPr="13856066">
              <w:rPr>
                <w:rFonts w:ascii="Arial" w:hAnsi="Arial" w:eastAsia="Times New Roman" w:cs="Arial"/>
                <w:color w:val="000000" w:themeColor="text1"/>
                <w:sz w:val="20"/>
                <w:szCs w:val="20"/>
                <w:lang w:eastAsia="en-GB"/>
              </w:rPr>
              <w:t>Essential Requirements  </w:t>
            </w: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Pr>
          <w:p w:rsidRPr="13856066" w:rsidR="00816215" w:rsidRDefault="00816215" w14:paraId="0B0A0FF8" w14:textId="60F73525">
            <w:pPr>
              <w:textAlignment w:val="baseline"/>
              <w:rPr>
                <w:rFonts w:ascii="Arial" w:hAnsi="Arial" w:eastAsia="Times New Roman" w:cs="Arial"/>
                <w:color w:val="000000" w:themeColor="text1"/>
                <w:sz w:val="20"/>
                <w:szCs w:val="20"/>
                <w:lang w:eastAsia="en-GB"/>
              </w:rPr>
            </w:pPr>
            <w:r>
              <w:rPr>
                <w:rFonts w:ascii="Arial" w:hAnsi="Arial" w:eastAsia="Times New Roman" w:cs="Arial"/>
                <w:color w:val="000000" w:themeColor="text1"/>
                <w:sz w:val="20"/>
                <w:szCs w:val="20"/>
                <w:lang w:eastAsia="en-GB"/>
              </w:rPr>
              <w:t>Desirable Requirements</w:t>
            </w:r>
          </w:p>
        </w:tc>
      </w:tr>
      <w:tr w:rsidRPr="00121021" w:rsidR="00816215" w:rsidTr="00F86882" w14:paraId="4712622B" w14:textId="0483E3F4">
        <w:trPr>
          <w:trHeight w:val="300"/>
        </w:trPr>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121021" w:rsidR="00816215" w:rsidRDefault="00816215" w14:paraId="675116FF" w14:textId="77777777">
            <w:pPr>
              <w:textAlignment w:val="baseline"/>
              <w:rPr>
                <w:rFonts w:ascii="Arial" w:hAnsi="Arial" w:eastAsia="Times New Roman" w:cs="Arial"/>
                <w:color w:val="000000"/>
                <w:sz w:val="20"/>
                <w:szCs w:val="20"/>
                <w:lang w:eastAsia="en-GB"/>
              </w:rPr>
            </w:pPr>
            <w:r w:rsidRPr="00121021">
              <w:rPr>
                <w:rFonts w:ascii="Arial" w:hAnsi="Arial" w:eastAsia="Times New Roman" w:cs="Arial"/>
                <w:color w:val="000000"/>
                <w:sz w:val="20"/>
                <w:szCs w:val="20"/>
                <w:lang w:eastAsia="en-GB"/>
              </w:rPr>
              <w:t>Qualifications </w:t>
            </w:r>
          </w:p>
          <w:p w:rsidRPr="00121021" w:rsidR="00816215" w:rsidRDefault="00816215" w14:paraId="2CEC12F9" w14:textId="77777777">
            <w:pPr>
              <w:textAlignment w:val="baseline"/>
              <w:rPr>
                <w:rFonts w:ascii="Arial" w:hAnsi="Arial" w:eastAsia="Times New Roman" w:cs="Arial"/>
                <w:color w:val="000000"/>
                <w:sz w:val="20"/>
                <w:szCs w:val="20"/>
                <w:lang w:eastAsia="en-GB"/>
              </w:rPr>
            </w:pPr>
            <w:r w:rsidRPr="00121021">
              <w:rPr>
                <w:rFonts w:ascii="Arial" w:hAnsi="Arial" w:eastAsia="Times New Roman" w:cs="Arial"/>
                <w:color w:val="000000"/>
                <w:sz w:val="20"/>
                <w:szCs w:val="20"/>
                <w:lang w:eastAsia="en-GB"/>
              </w:rPr>
              <w:t> </w:t>
            </w: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2C413A" w:rsidR="00816215" w:rsidP="00113AD1" w:rsidRDefault="00816215" w14:paraId="6962CE1A" w14:textId="3F5096A5">
            <w:pPr>
              <w:pStyle w:val="ListParagraph"/>
              <w:numPr>
                <w:ilvl w:val="0"/>
                <w:numId w:val="16"/>
              </w:numPr>
              <w:spacing w:line="276" w:lineRule="auto"/>
              <w:ind w:left="247" w:hanging="142"/>
              <w:textAlignment w:val="baseline"/>
              <w:rPr>
                <w:rFonts w:ascii="Arial" w:hAnsi="Arial" w:eastAsia="Times New Roman" w:cs="Arial"/>
                <w:color w:val="000000"/>
                <w:sz w:val="20"/>
                <w:szCs w:val="20"/>
                <w:lang w:eastAsia="en-GB"/>
              </w:rPr>
            </w:pPr>
            <w:r w:rsidRPr="002C413A">
              <w:rPr>
                <w:rFonts w:ascii="Arial" w:hAnsi="Arial" w:eastAsia="Times New Roman" w:cs="Arial"/>
                <w:color w:val="000000"/>
                <w:sz w:val="20"/>
                <w:szCs w:val="20"/>
                <w:lang w:eastAsia="en-GB"/>
              </w:rPr>
              <w:t>A good honours degree</w:t>
            </w:r>
          </w:p>
          <w:p w:rsidRPr="00810F6F" w:rsidR="00816215" w:rsidP="00113AD1" w:rsidRDefault="00816215" w14:paraId="0E89A03A" w14:textId="2FDC85AF">
            <w:pPr>
              <w:spacing w:line="276" w:lineRule="auto"/>
              <w:ind w:left="247" w:hanging="142"/>
              <w:jc w:val="center"/>
              <w:textAlignment w:val="baseline"/>
              <w:rPr>
                <w:rFonts w:ascii="Arial" w:hAnsi="Arial" w:eastAsia="Times New Roman" w:cs="Arial"/>
                <w:color w:val="000000"/>
                <w:sz w:val="28"/>
                <w:szCs w:val="28"/>
                <w:lang w:eastAsia="en-GB"/>
              </w:rPr>
            </w:pPr>
            <w:r w:rsidRPr="00810F6F">
              <w:rPr>
                <w:rFonts w:ascii="Arial" w:hAnsi="Arial" w:eastAsia="Times New Roman" w:cs="Arial"/>
                <w:b/>
                <w:bCs/>
                <w:color w:val="000000"/>
                <w:sz w:val="28"/>
                <w:szCs w:val="28"/>
                <w:lang w:eastAsia="en-GB"/>
              </w:rPr>
              <w:t>or</w:t>
            </w:r>
          </w:p>
          <w:p w:rsidRPr="002C413A" w:rsidR="00816215" w:rsidP="00113AD1" w:rsidRDefault="00816215" w14:paraId="50D4904F" w14:textId="77777777">
            <w:pPr>
              <w:pStyle w:val="ListParagraph"/>
              <w:numPr>
                <w:ilvl w:val="0"/>
                <w:numId w:val="13"/>
              </w:numPr>
              <w:spacing w:after="0" w:line="276" w:lineRule="auto"/>
              <w:ind w:left="247" w:hanging="142"/>
              <w:contextualSpacing w:val="0"/>
              <w:textAlignment w:val="baseline"/>
              <w:rPr>
                <w:rFonts w:ascii="Arial" w:hAnsi="Arial" w:eastAsia="Times New Roman" w:cs="Arial"/>
                <w:color w:val="000000"/>
                <w:sz w:val="20"/>
                <w:szCs w:val="20"/>
                <w:lang w:eastAsia="en-GB"/>
              </w:rPr>
            </w:pPr>
            <w:r w:rsidRPr="002C413A">
              <w:rPr>
                <w:rFonts w:ascii="Arial" w:hAnsi="Arial" w:eastAsia="Times New Roman" w:cs="Arial"/>
                <w:color w:val="000000"/>
                <w:sz w:val="20"/>
                <w:szCs w:val="20"/>
                <w:lang w:eastAsia="en-GB"/>
              </w:rPr>
              <w:t>Equivalent professional experience </w:t>
            </w:r>
          </w:p>
          <w:p w:rsidRPr="00121021" w:rsidR="00816215" w:rsidP="00113AD1" w:rsidRDefault="00816215" w14:paraId="05B10C3B" w14:textId="77777777">
            <w:pPr>
              <w:spacing w:line="276" w:lineRule="auto"/>
              <w:ind w:left="247" w:hanging="142"/>
              <w:textAlignment w:val="baseline"/>
              <w:rPr>
                <w:rFonts w:ascii="Arial" w:hAnsi="Arial" w:eastAsia="Times New Roman" w:cs="Arial"/>
                <w:color w:val="000000"/>
                <w:sz w:val="20"/>
                <w:szCs w:val="20"/>
                <w:lang w:eastAsia="en-GB"/>
              </w:rPr>
            </w:pPr>
            <w:r w:rsidRPr="00121021">
              <w:rPr>
                <w:rFonts w:ascii="Arial" w:hAnsi="Arial" w:eastAsia="Times New Roman" w:cs="Arial"/>
                <w:color w:val="000000"/>
                <w:sz w:val="20"/>
                <w:szCs w:val="20"/>
                <w:lang w:eastAsia="en-GB"/>
              </w:rPr>
              <w:t>  </w:t>
            </w: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C413A" w:rsidR="00816215" w:rsidP="00F86882" w:rsidRDefault="00816215" w14:paraId="52CCB798" w14:textId="77777777">
            <w:pPr>
              <w:spacing w:line="276" w:lineRule="auto"/>
              <w:textAlignment w:val="baseline"/>
              <w:rPr>
                <w:rFonts w:ascii="Arial" w:hAnsi="Arial" w:eastAsia="Times New Roman" w:cs="Arial"/>
                <w:color w:val="000000"/>
                <w:sz w:val="20"/>
                <w:szCs w:val="20"/>
                <w:lang w:eastAsia="en-GB"/>
              </w:rPr>
            </w:pPr>
          </w:p>
        </w:tc>
      </w:tr>
    </w:tbl>
    <w:p w:rsidR="00DE4554" w:rsidRDefault="00DE4554" w14:paraId="42E5D5F6" w14:textId="77777777">
      <w:r>
        <w:br w:type="page"/>
      </w:r>
    </w:p>
    <w:tbl>
      <w:tblPr>
        <w:tblW w:w="900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641"/>
        <w:gridCol w:w="3305"/>
        <w:gridCol w:w="3054"/>
      </w:tblGrid>
      <w:tr w:rsidRPr="00121021" w:rsidR="00816215" w:rsidTr="363743A1" w14:paraId="395B7D7E" w14:textId="6D1399A7">
        <w:trPr>
          <w:trHeight w:val="300"/>
        </w:trPr>
        <w:tc>
          <w:tcPr>
            <w:tcW w:w="26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21021" w:rsidR="00816215" w:rsidRDefault="00816215" w14:paraId="4D5362CC" w14:textId="5148743F">
            <w:pPr>
              <w:textAlignment w:val="baseline"/>
              <w:rPr>
                <w:rFonts w:ascii="Arial" w:hAnsi="Arial" w:eastAsia="Times New Roman" w:cs="Arial"/>
                <w:color w:val="000000"/>
                <w:sz w:val="20"/>
                <w:szCs w:val="20"/>
                <w:lang w:eastAsia="en-GB"/>
              </w:rPr>
            </w:pPr>
            <w:r w:rsidRPr="13856066">
              <w:rPr>
                <w:rFonts w:ascii="Arial" w:hAnsi="Arial" w:eastAsia="Times New Roman" w:cs="Arial"/>
                <w:color w:val="000000" w:themeColor="text1"/>
                <w:sz w:val="20"/>
                <w:szCs w:val="20"/>
                <w:lang w:eastAsia="en-GB"/>
              </w:rPr>
              <w:t>Knowledge &amp; Experience </w:t>
            </w:r>
          </w:p>
          <w:p w:rsidRPr="00121021" w:rsidR="00816215" w:rsidRDefault="00816215" w14:paraId="1301FC10" w14:textId="77777777">
            <w:pPr>
              <w:textAlignment w:val="baseline"/>
              <w:rPr>
                <w:rFonts w:ascii="Arial" w:hAnsi="Arial" w:eastAsia="Times New Roman" w:cs="Arial"/>
                <w:color w:val="000000"/>
                <w:sz w:val="20"/>
                <w:szCs w:val="20"/>
                <w:lang w:eastAsia="en-GB"/>
              </w:rPr>
            </w:pPr>
            <w:r w:rsidRPr="00121021">
              <w:rPr>
                <w:rFonts w:ascii="Arial" w:hAnsi="Arial" w:eastAsia="Times New Roman" w:cs="Arial"/>
                <w:color w:val="000000"/>
                <w:sz w:val="20"/>
                <w:szCs w:val="20"/>
                <w:lang w:eastAsia="en-GB"/>
              </w:rPr>
              <w:t> </w:t>
            </w:r>
          </w:p>
        </w:tc>
        <w:tc>
          <w:tcPr>
            <w:tcW w:w="33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0816215" w:rsidP="00F24A94" w:rsidRDefault="00816215" w14:paraId="65DB3943" w14:textId="023C0E1F">
            <w:pPr>
              <w:pStyle w:val="ListParagraph"/>
              <w:numPr>
                <w:ilvl w:val="0"/>
                <w:numId w:val="13"/>
              </w:numPr>
              <w:spacing w:after="0" w:line="276" w:lineRule="auto"/>
              <w:ind w:left="247" w:hanging="142"/>
              <w:rPr>
                <w:rFonts w:ascii="Arial" w:hAnsi="Arial" w:eastAsia="Times New Roman" w:cs="Arial"/>
                <w:color w:val="000000" w:themeColor="text1"/>
                <w:sz w:val="20"/>
                <w:szCs w:val="20"/>
                <w:lang w:eastAsia="en-GB"/>
              </w:rPr>
            </w:pPr>
            <w:r w:rsidRPr="13856066">
              <w:rPr>
                <w:rFonts w:ascii="Arial" w:hAnsi="Arial" w:eastAsia="Times New Roman" w:cs="Arial"/>
                <w:color w:val="000000" w:themeColor="text1"/>
                <w:sz w:val="20"/>
                <w:szCs w:val="20"/>
                <w:lang w:eastAsia="en-GB"/>
              </w:rPr>
              <w:t>Knowledge of supporting the dissemination of research to different audiences and for different purposes.</w:t>
            </w:r>
            <w:r w:rsidR="00DE4554">
              <w:rPr>
                <w:rFonts w:ascii="Arial" w:hAnsi="Arial" w:eastAsia="Times New Roman" w:cs="Arial"/>
                <w:color w:val="000000" w:themeColor="text1"/>
                <w:sz w:val="20"/>
                <w:szCs w:val="20"/>
                <w:lang w:eastAsia="en-GB"/>
              </w:rPr>
              <w:br/>
            </w:r>
          </w:p>
          <w:p w:rsidR="00816215" w:rsidP="00F24A94" w:rsidRDefault="00816215" w14:paraId="65379242" w14:textId="3892016C">
            <w:pPr>
              <w:pStyle w:val="ListParagraph"/>
              <w:numPr>
                <w:ilvl w:val="0"/>
                <w:numId w:val="13"/>
              </w:numPr>
              <w:spacing w:after="0" w:line="276" w:lineRule="auto"/>
              <w:ind w:left="247" w:hanging="142"/>
              <w:rPr/>
            </w:pPr>
            <w:r w:rsidRPr="363743A1" w:rsidR="00816215">
              <w:rPr>
                <w:rFonts w:ascii="Arial" w:hAnsi="Arial" w:eastAsia="Times New Roman" w:cs="Arial"/>
                <w:color w:val="000000" w:themeColor="text1" w:themeTint="FF" w:themeShade="FF"/>
                <w:sz w:val="20"/>
                <w:szCs w:val="20"/>
                <w:lang w:eastAsia="en-GB"/>
              </w:rPr>
              <w:t xml:space="preserve">Knowledge of the diversity of research output types and their importance to </w:t>
            </w:r>
            <w:r w:rsidRPr="363743A1" w:rsidR="00816215">
              <w:rPr>
                <w:rFonts w:ascii="Arial" w:hAnsi="Arial" w:eastAsia="Times New Roman" w:cs="Arial"/>
                <w:color w:val="000000" w:themeColor="text1" w:themeTint="FF" w:themeShade="FF"/>
                <w:sz w:val="20"/>
                <w:szCs w:val="20"/>
                <w:lang w:eastAsia="en-GB"/>
              </w:rPr>
              <w:t>different</w:t>
            </w:r>
            <w:r w:rsidRPr="363743A1" w:rsidR="00816215">
              <w:rPr>
                <w:rFonts w:ascii="Arial" w:hAnsi="Arial" w:eastAsia="Times New Roman" w:cs="Arial"/>
                <w:color w:val="000000" w:themeColor="text1" w:themeTint="FF" w:themeShade="FF"/>
                <w:sz w:val="20"/>
                <w:szCs w:val="20"/>
                <w:lang w:eastAsia="en-GB"/>
              </w:rPr>
              <w:t xml:space="preserve"> disciplines. </w:t>
            </w:r>
          </w:p>
          <w:p w:rsidRPr="002C413A" w:rsidR="00816215" w:rsidP="00F24A94" w:rsidRDefault="00816215" w14:paraId="13CE061A" w14:textId="6C3DAF4B">
            <w:pPr>
              <w:pStyle w:val="ListParagraph"/>
              <w:numPr>
                <w:ilvl w:val="0"/>
                <w:numId w:val="13"/>
              </w:numPr>
              <w:spacing w:after="0" w:line="276" w:lineRule="auto"/>
              <w:ind w:left="247" w:hanging="142"/>
              <w:textAlignment w:val="baseline"/>
              <w:rPr>
                <w:rFonts w:ascii="Arial" w:hAnsi="Arial" w:eastAsia="Times New Roman" w:cs="Arial"/>
                <w:color w:val="000000"/>
                <w:sz w:val="20"/>
                <w:szCs w:val="20"/>
                <w:lang w:eastAsia="en-GB"/>
              </w:rPr>
            </w:pPr>
            <w:r w:rsidRPr="13856066">
              <w:rPr>
                <w:rFonts w:ascii="Arial" w:hAnsi="Arial" w:eastAsia="Times New Roman" w:cs="Arial"/>
                <w:color w:val="000000" w:themeColor="text1"/>
                <w:sz w:val="20"/>
                <w:szCs w:val="20"/>
                <w:lang w:eastAsia="en-GB"/>
              </w:rPr>
              <w:t xml:space="preserve">Knowledge of the academic publishing environment. </w:t>
            </w:r>
            <w:r>
              <w:br/>
            </w:r>
          </w:p>
          <w:p w:rsidRPr="00706AEF" w:rsidR="00816215" w:rsidP="00F24A94" w:rsidRDefault="00816215" w14:paraId="64BBE012" w14:textId="1853BD31">
            <w:pPr>
              <w:pStyle w:val="Default"/>
              <w:numPr>
                <w:ilvl w:val="0"/>
                <w:numId w:val="19"/>
              </w:numPr>
              <w:ind w:left="247" w:hanging="142"/>
              <w:rPr>
                <w:sz w:val="20"/>
                <w:szCs w:val="20"/>
              </w:rPr>
            </w:pPr>
            <w:r w:rsidRPr="2C0DFA04">
              <w:rPr>
                <w:sz w:val="20"/>
                <w:szCs w:val="20"/>
              </w:rPr>
              <w:t>Evidence of ability to develop and deliver inclusive t</w:t>
            </w:r>
            <w:r>
              <w:rPr>
                <w:sz w:val="20"/>
                <w:szCs w:val="20"/>
              </w:rPr>
              <w:t>rain</w:t>
            </w:r>
            <w:r w:rsidRPr="2C0DFA04">
              <w:rPr>
                <w:sz w:val="20"/>
                <w:szCs w:val="20"/>
              </w:rPr>
              <w:t xml:space="preserve">ing activities both online </w:t>
            </w:r>
            <w:r>
              <w:rPr>
                <w:sz w:val="20"/>
                <w:szCs w:val="20"/>
              </w:rPr>
              <w:t>and face to face.</w:t>
            </w:r>
            <w:r w:rsidRPr="00706AEF">
              <w:rPr>
                <w:rFonts w:eastAsia="Times New Roman"/>
                <w:sz w:val="20"/>
                <w:szCs w:val="20"/>
                <w:lang w:eastAsia="en-GB"/>
              </w:rPr>
              <w:br/>
            </w:r>
          </w:p>
          <w:p w:rsidRPr="00F01B2C" w:rsidR="00816215" w:rsidP="00F24A94" w:rsidRDefault="00816215" w14:paraId="0A50E261" w14:textId="34560198">
            <w:pPr>
              <w:pStyle w:val="Default"/>
              <w:numPr>
                <w:ilvl w:val="0"/>
                <w:numId w:val="13"/>
              </w:numPr>
              <w:spacing w:line="276" w:lineRule="auto"/>
              <w:ind w:left="247" w:hanging="142"/>
              <w:rPr>
                <w:rFonts w:eastAsia="Arial"/>
                <w:color w:val="000000" w:themeColor="text1"/>
                <w:sz w:val="20"/>
                <w:szCs w:val="20"/>
              </w:rPr>
            </w:pPr>
            <w:r w:rsidRPr="00A31E99">
              <w:rPr>
                <w:sz w:val="20"/>
                <w:szCs w:val="20"/>
              </w:rPr>
              <w:t>Experience of delivering excellent customer service and effectively handling complex enquiries</w:t>
            </w:r>
            <w:r w:rsidR="001F17E7">
              <w:rPr>
                <w:sz w:val="20"/>
                <w:szCs w:val="20"/>
              </w:rPr>
              <w:t>.</w:t>
            </w:r>
            <w:r w:rsidRPr="00F01B2C">
              <w:rPr>
                <w:rFonts w:eastAsia="Times New Roman"/>
                <w:sz w:val="20"/>
                <w:szCs w:val="20"/>
                <w:lang w:eastAsia="en-GB"/>
              </w:rPr>
              <w:br/>
            </w:r>
            <w:r w:rsidRPr="00F01B2C">
              <w:rPr>
                <w:rFonts w:eastAsia="Times New Roman"/>
                <w:sz w:val="20"/>
                <w:szCs w:val="20"/>
                <w:lang w:eastAsia="en-GB"/>
              </w:rPr>
              <w:t> </w:t>
            </w:r>
          </w:p>
        </w:tc>
        <w:tc>
          <w:tcPr>
            <w:tcW w:w="305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F24A94" w:rsidR="000C49C5" w:rsidP="00F24A94" w:rsidRDefault="00816215" w14:paraId="1DD3E237" w14:textId="11DA88C9">
            <w:pPr>
              <w:pStyle w:val="pf0"/>
              <w:numPr>
                <w:ilvl w:val="0"/>
                <w:numId w:val="13"/>
              </w:numPr>
              <w:ind w:left="283" w:hanging="141"/>
              <w:rPr>
                <w:rStyle w:val="cf01"/>
                <w:rFonts w:ascii="Arial" w:hAnsi="Arial" w:cs="Arial"/>
                <w:sz w:val="20"/>
                <w:szCs w:val="20"/>
              </w:rPr>
            </w:pPr>
            <w:r w:rsidRPr="00F24A94">
              <w:rPr>
                <w:rStyle w:val="cf01"/>
                <w:rFonts w:ascii="Arial" w:hAnsi="Arial" w:cs="Arial"/>
                <w:sz w:val="20"/>
                <w:szCs w:val="20"/>
              </w:rPr>
              <w:t>An understanding of responsible research metrics and the limitations of bibliometrics and alternative metrics</w:t>
            </w:r>
            <w:r w:rsidR="001F17E7">
              <w:rPr>
                <w:rStyle w:val="cf01"/>
                <w:rFonts w:ascii="Arial" w:hAnsi="Arial" w:cs="Arial"/>
                <w:sz w:val="20"/>
                <w:szCs w:val="20"/>
              </w:rPr>
              <w:t>.</w:t>
            </w:r>
            <w:r w:rsidR="00F24A94">
              <w:rPr>
                <w:rStyle w:val="cf01"/>
                <w:rFonts w:ascii="Arial" w:hAnsi="Arial" w:cs="Arial"/>
                <w:sz w:val="20"/>
                <w:szCs w:val="20"/>
              </w:rPr>
              <w:br/>
            </w:r>
          </w:p>
          <w:p w:rsidRPr="00F24A94" w:rsidR="00816215" w:rsidP="00F24A94" w:rsidRDefault="00816215" w14:paraId="43326C04" w14:textId="06FF6BB5">
            <w:pPr>
              <w:pStyle w:val="pf0"/>
              <w:numPr>
                <w:ilvl w:val="0"/>
                <w:numId w:val="13"/>
              </w:numPr>
              <w:ind w:left="283" w:hanging="141"/>
              <w:rPr>
                <w:rStyle w:val="cf01"/>
                <w:rFonts w:ascii="Arial" w:hAnsi="Arial" w:cs="Arial"/>
                <w:sz w:val="20"/>
                <w:szCs w:val="20"/>
              </w:rPr>
            </w:pPr>
            <w:r w:rsidRPr="00F24A94">
              <w:rPr>
                <w:rStyle w:val="cf01"/>
                <w:rFonts w:ascii="Arial" w:hAnsi="Arial" w:cs="Arial"/>
                <w:sz w:val="20"/>
                <w:szCs w:val="20"/>
              </w:rPr>
              <w:t>An understanding of the role of open research in research dissemination.</w:t>
            </w:r>
            <w:r w:rsidR="00F24A94">
              <w:rPr>
                <w:rStyle w:val="cf01"/>
                <w:rFonts w:ascii="Arial" w:hAnsi="Arial" w:cs="Arial"/>
                <w:sz w:val="20"/>
                <w:szCs w:val="20"/>
              </w:rPr>
              <w:br/>
            </w:r>
          </w:p>
          <w:p w:rsidRPr="00F24A94" w:rsidR="003F172C" w:rsidP="00F24A94" w:rsidRDefault="003F172C" w14:paraId="00278309" w14:textId="0FD3A712">
            <w:pPr>
              <w:pStyle w:val="pf0"/>
              <w:numPr>
                <w:ilvl w:val="0"/>
                <w:numId w:val="13"/>
              </w:numPr>
              <w:ind w:left="283" w:hanging="141"/>
              <w:rPr>
                <w:rStyle w:val="cf01"/>
                <w:rFonts w:ascii="Arial" w:hAnsi="Arial" w:cs="Arial"/>
                <w:sz w:val="20"/>
                <w:szCs w:val="20"/>
              </w:rPr>
            </w:pPr>
            <w:r w:rsidRPr="00F24A94">
              <w:rPr>
                <w:rStyle w:val="cf01"/>
                <w:rFonts w:ascii="Arial" w:hAnsi="Arial" w:cs="Arial"/>
                <w:sz w:val="20"/>
                <w:szCs w:val="20"/>
              </w:rPr>
              <w:t xml:space="preserve">Knowledge of social media platforms and </w:t>
            </w:r>
            <w:r w:rsidRPr="00F24A94" w:rsidR="7BBBF99E">
              <w:rPr>
                <w:rStyle w:val="cf01"/>
                <w:rFonts w:ascii="Arial" w:hAnsi="Arial" w:cs="Arial"/>
                <w:sz w:val="20"/>
                <w:szCs w:val="20"/>
              </w:rPr>
              <w:t xml:space="preserve">other creative </w:t>
            </w:r>
            <w:r w:rsidRPr="00F24A94">
              <w:rPr>
                <w:rStyle w:val="cf01"/>
                <w:rFonts w:ascii="Arial" w:hAnsi="Arial" w:cs="Arial"/>
                <w:sz w:val="20"/>
                <w:szCs w:val="20"/>
              </w:rPr>
              <w:t>tools</w:t>
            </w:r>
            <w:r w:rsidRPr="00F24A94" w:rsidR="0119478A">
              <w:rPr>
                <w:rStyle w:val="cf01"/>
                <w:rFonts w:ascii="Arial" w:hAnsi="Arial" w:cs="Arial"/>
                <w:sz w:val="20"/>
                <w:szCs w:val="20"/>
              </w:rPr>
              <w:t>/methods</w:t>
            </w:r>
            <w:r w:rsidRPr="00F24A94">
              <w:rPr>
                <w:rStyle w:val="cf01"/>
                <w:rFonts w:ascii="Arial" w:hAnsi="Arial" w:cs="Arial"/>
                <w:sz w:val="20"/>
                <w:szCs w:val="20"/>
              </w:rPr>
              <w:t xml:space="preserve"> to support research dissemination.</w:t>
            </w:r>
            <w:r w:rsidR="00F24A94">
              <w:rPr>
                <w:rStyle w:val="cf01"/>
                <w:rFonts w:ascii="Arial" w:hAnsi="Arial" w:cs="Arial"/>
                <w:sz w:val="20"/>
                <w:szCs w:val="20"/>
              </w:rPr>
              <w:br/>
            </w:r>
          </w:p>
          <w:p w:rsidRPr="00F24A94" w:rsidR="003F172C" w:rsidP="00F24A94" w:rsidRDefault="003F172C" w14:paraId="07D5B8D0" w14:textId="41B30139">
            <w:pPr>
              <w:pStyle w:val="pf0"/>
              <w:numPr>
                <w:ilvl w:val="0"/>
                <w:numId w:val="13"/>
              </w:numPr>
              <w:ind w:left="283" w:hanging="141"/>
              <w:rPr>
                <w:rFonts w:ascii="Arial" w:hAnsi="Arial" w:cs="Arial"/>
                <w:sz w:val="20"/>
                <w:szCs w:val="20"/>
              </w:rPr>
            </w:pPr>
            <w:r w:rsidRPr="00F24A94">
              <w:rPr>
                <w:rStyle w:val="cf01"/>
                <w:rFonts w:ascii="Arial" w:hAnsi="Arial" w:cs="Arial"/>
                <w:sz w:val="20"/>
                <w:szCs w:val="20"/>
              </w:rPr>
              <w:t xml:space="preserve">Familiarity with bibliometric and alternative metrics platforms and data analysis (e.g. </w:t>
            </w:r>
            <w:proofErr w:type="spellStart"/>
            <w:r w:rsidRPr="00F24A94">
              <w:rPr>
                <w:rStyle w:val="cf01"/>
                <w:rFonts w:ascii="Arial" w:hAnsi="Arial" w:cs="Arial"/>
                <w:sz w:val="20"/>
                <w:szCs w:val="20"/>
              </w:rPr>
              <w:t>SciVal</w:t>
            </w:r>
            <w:proofErr w:type="spellEnd"/>
            <w:r w:rsidRPr="00F24A94">
              <w:rPr>
                <w:rStyle w:val="cf01"/>
                <w:rFonts w:ascii="Arial" w:hAnsi="Arial" w:cs="Arial"/>
                <w:sz w:val="20"/>
                <w:szCs w:val="20"/>
              </w:rPr>
              <w:t xml:space="preserve">, Dimensions, </w:t>
            </w:r>
            <w:proofErr w:type="spellStart"/>
            <w:r w:rsidRPr="00F24A94">
              <w:rPr>
                <w:rStyle w:val="cf01"/>
                <w:rFonts w:ascii="Arial" w:hAnsi="Arial" w:cs="Arial"/>
                <w:sz w:val="20"/>
                <w:szCs w:val="20"/>
              </w:rPr>
              <w:t>Altmetric</w:t>
            </w:r>
            <w:proofErr w:type="spellEnd"/>
            <w:r w:rsidRPr="00F24A94">
              <w:rPr>
                <w:rStyle w:val="cf01"/>
                <w:rFonts w:ascii="Arial" w:hAnsi="Arial" w:cs="Arial"/>
                <w:sz w:val="20"/>
                <w:szCs w:val="20"/>
              </w:rPr>
              <w:t>, Web of Science, Google Scholar).</w:t>
            </w:r>
          </w:p>
          <w:p w:rsidR="00816215" w:rsidP="000C49C5" w:rsidRDefault="00816215" w14:paraId="23FA99ED" w14:textId="77777777">
            <w:pPr>
              <w:pStyle w:val="ListParagraph"/>
              <w:spacing w:after="0" w:line="276" w:lineRule="auto"/>
              <w:contextualSpacing w:val="0"/>
              <w:textAlignment w:val="baseline"/>
              <w:rPr>
                <w:rFonts w:ascii="Arial" w:hAnsi="Arial" w:eastAsia="Times New Roman" w:cs="Arial"/>
                <w:color w:val="000000"/>
                <w:sz w:val="20"/>
                <w:szCs w:val="20"/>
                <w:lang w:eastAsia="en-GB"/>
              </w:rPr>
            </w:pPr>
          </w:p>
        </w:tc>
      </w:tr>
      <w:tr w:rsidRPr="00121021" w:rsidR="00816215" w:rsidTr="363743A1" w14:paraId="6A3904F3" w14:textId="592BC393">
        <w:trPr>
          <w:trHeight w:val="300"/>
        </w:trPr>
        <w:tc>
          <w:tcPr>
            <w:tcW w:w="26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21021" w:rsidR="00816215" w:rsidRDefault="00816215" w14:paraId="05EA0CF0" w14:textId="77777777">
            <w:pPr>
              <w:textAlignment w:val="baseline"/>
              <w:rPr>
                <w:rFonts w:ascii="Arial" w:hAnsi="Arial" w:eastAsia="Times New Roman" w:cs="Arial"/>
                <w:color w:val="000000"/>
                <w:sz w:val="20"/>
                <w:szCs w:val="20"/>
                <w:lang w:eastAsia="en-GB"/>
              </w:rPr>
            </w:pPr>
            <w:r w:rsidRPr="00121021">
              <w:rPr>
                <w:rFonts w:ascii="Arial" w:hAnsi="Arial" w:eastAsia="Times New Roman" w:cs="Arial"/>
                <w:color w:val="000000"/>
                <w:sz w:val="20"/>
                <w:szCs w:val="20"/>
                <w:lang w:eastAsia="en-GB"/>
              </w:rPr>
              <w:t>Skills </w:t>
            </w:r>
          </w:p>
        </w:tc>
        <w:tc>
          <w:tcPr>
            <w:tcW w:w="33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2C413A" w:rsidR="00816215" w:rsidP="00113AD1" w:rsidRDefault="00816215" w14:paraId="7EFF1592" w14:textId="5E69FB4B">
            <w:pPr>
              <w:pStyle w:val="ListParagraph"/>
              <w:numPr>
                <w:ilvl w:val="0"/>
                <w:numId w:val="13"/>
              </w:numPr>
              <w:spacing w:after="0" w:line="276" w:lineRule="auto"/>
              <w:ind w:left="247" w:hanging="142"/>
              <w:contextualSpacing w:val="0"/>
              <w:textAlignment w:val="baseline"/>
              <w:rPr>
                <w:rFonts w:ascii="Arial" w:hAnsi="Arial" w:eastAsia="Times New Roman" w:cs="Arial"/>
                <w:color w:val="000000"/>
                <w:sz w:val="20"/>
                <w:szCs w:val="20"/>
                <w:lang w:eastAsia="en-GB"/>
              </w:rPr>
            </w:pPr>
            <w:r w:rsidRPr="002C413A">
              <w:rPr>
                <w:rFonts w:ascii="Arial" w:hAnsi="Arial" w:eastAsia="Times New Roman" w:cs="Arial"/>
                <w:color w:val="000000"/>
                <w:sz w:val="20"/>
                <w:szCs w:val="20"/>
                <w:lang w:eastAsia="en-GB"/>
              </w:rPr>
              <w:t>Excellent time management, organisation and planning skills</w:t>
            </w:r>
            <w:r>
              <w:rPr>
                <w:rFonts w:ascii="Arial" w:hAnsi="Arial" w:eastAsia="Times New Roman" w:cs="Arial"/>
                <w:color w:val="000000"/>
                <w:sz w:val="20"/>
                <w:szCs w:val="20"/>
                <w:lang w:eastAsia="en-GB"/>
              </w:rPr>
              <w:t>.</w:t>
            </w:r>
            <w:r>
              <w:rPr>
                <w:rFonts w:ascii="Arial" w:hAnsi="Arial" w:eastAsia="Times New Roman" w:cs="Arial"/>
                <w:color w:val="000000"/>
                <w:sz w:val="20"/>
                <w:szCs w:val="20"/>
                <w:lang w:eastAsia="en-GB"/>
              </w:rPr>
              <w:br/>
            </w:r>
          </w:p>
          <w:p w:rsidRPr="0086784C" w:rsidR="00816215" w:rsidP="00113AD1" w:rsidRDefault="00816215" w14:paraId="6FAC9AAB" w14:textId="391835C3">
            <w:pPr>
              <w:pStyle w:val="ListParagraph"/>
              <w:numPr>
                <w:ilvl w:val="0"/>
                <w:numId w:val="13"/>
              </w:numPr>
              <w:spacing w:after="0" w:line="276" w:lineRule="auto"/>
              <w:ind w:left="247" w:hanging="142"/>
              <w:contextualSpacing w:val="0"/>
              <w:textAlignment w:val="baseline"/>
              <w:rPr>
                <w:rFonts w:ascii="Arial" w:hAnsi="Arial" w:eastAsia="Times New Roman" w:cs="Arial"/>
                <w:color w:val="000000"/>
                <w:sz w:val="20"/>
                <w:szCs w:val="20"/>
                <w:lang w:eastAsia="en-GB"/>
              </w:rPr>
            </w:pPr>
            <w:r w:rsidRPr="0086784C">
              <w:rPr>
                <w:rFonts w:ascii="Arial" w:hAnsi="Arial" w:cs="Arial"/>
                <w:sz w:val="20"/>
                <w:szCs w:val="20"/>
              </w:rPr>
              <w:t>Excellent communication and interpersonal skills, with the ability to work independently and collaboratively in a complex environment with a range of stakeholders</w:t>
            </w:r>
            <w:r>
              <w:rPr>
                <w:rFonts w:ascii="Arial" w:hAnsi="Arial" w:cs="Arial"/>
                <w:sz w:val="20"/>
                <w:szCs w:val="20"/>
              </w:rPr>
              <w:t>.</w:t>
            </w:r>
            <w:r>
              <w:rPr>
                <w:rFonts w:ascii="Arial" w:hAnsi="Arial" w:cs="Arial"/>
                <w:sz w:val="20"/>
                <w:szCs w:val="20"/>
              </w:rPr>
              <w:br/>
            </w:r>
          </w:p>
          <w:p w:rsidRPr="0086784C" w:rsidR="00816215" w:rsidP="0973B75A" w:rsidRDefault="00816215" w14:paraId="14D06525" w14:textId="33DC32C0">
            <w:pPr>
              <w:pStyle w:val="ListParagraph"/>
              <w:numPr>
                <w:ilvl w:val="0"/>
                <w:numId w:val="13"/>
              </w:numPr>
              <w:spacing w:after="0" w:line="276" w:lineRule="auto"/>
              <w:ind w:left="247" w:hanging="142"/>
              <w:textAlignment w:val="baseline"/>
              <w:rPr>
                <w:rFonts w:ascii="Arial" w:hAnsi="Arial" w:eastAsia="Times New Roman" w:cs="Arial"/>
                <w:color w:val="000000"/>
                <w:sz w:val="20"/>
                <w:szCs w:val="20"/>
                <w:lang w:eastAsia="en-GB"/>
              </w:rPr>
            </w:pPr>
            <w:r w:rsidRPr="0973B75A">
              <w:rPr>
                <w:rFonts w:ascii="Arial" w:hAnsi="Arial" w:eastAsia="Times New Roman" w:cs="Arial"/>
                <w:color w:val="000000" w:themeColor="text1"/>
                <w:sz w:val="20"/>
                <w:szCs w:val="20"/>
                <w:lang w:eastAsia="en-GB"/>
              </w:rPr>
              <w:t>Strong aptitude for use of technology, as well as willingness to incorporate new technologies into working practices.</w:t>
            </w:r>
            <w:r>
              <w:br/>
            </w:r>
          </w:p>
          <w:p w:rsidRPr="002C413A" w:rsidR="00816215" w:rsidP="00113AD1" w:rsidRDefault="00816215" w14:paraId="19C4F9CF" w14:textId="70D34703">
            <w:pPr>
              <w:pStyle w:val="ListParagraph"/>
              <w:numPr>
                <w:ilvl w:val="0"/>
                <w:numId w:val="13"/>
              </w:numPr>
              <w:spacing w:after="0" w:line="276" w:lineRule="auto"/>
              <w:ind w:left="247" w:hanging="142"/>
              <w:contextualSpacing w:val="0"/>
              <w:textAlignment w:val="baseline"/>
              <w:rPr>
                <w:rFonts w:ascii="Arial" w:hAnsi="Arial" w:eastAsia="Times New Roman" w:cs="Arial"/>
                <w:color w:val="000000"/>
                <w:sz w:val="20"/>
                <w:szCs w:val="20"/>
                <w:lang w:eastAsia="en-GB"/>
              </w:rPr>
            </w:pPr>
            <w:r w:rsidRPr="002C413A">
              <w:rPr>
                <w:rFonts w:ascii="Arial" w:hAnsi="Arial" w:eastAsia="Times New Roman" w:cs="Arial"/>
                <w:color w:val="000000"/>
                <w:sz w:val="20"/>
                <w:szCs w:val="20"/>
                <w:lang w:eastAsia="en-GB"/>
              </w:rPr>
              <w:t xml:space="preserve">Evidence of ability to explore users’ needs and adapt accordingly for a </w:t>
            </w:r>
            <w:proofErr w:type="gramStart"/>
            <w:r w:rsidRPr="002C413A">
              <w:rPr>
                <w:rFonts w:ascii="Arial" w:hAnsi="Arial" w:eastAsia="Times New Roman" w:cs="Arial"/>
                <w:color w:val="000000"/>
                <w:sz w:val="20"/>
                <w:szCs w:val="20"/>
                <w:lang w:eastAsia="en-GB"/>
              </w:rPr>
              <w:t>high quality</w:t>
            </w:r>
            <w:proofErr w:type="gramEnd"/>
            <w:r w:rsidRPr="002C413A">
              <w:rPr>
                <w:rFonts w:ascii="Arial" w:hAnsi="Arial" w:eastAsia="Times New Roman" w:cs="Arial"/>
                <w:color w:val="000000"/>
                <w:sz w:val="20"/>
                <w:szCs w:val="20"/>
                <w:lang w:eastAsia="en-GB"/>
              </w:rPr>
              <w:t xml:space="preserve"> customer focussed service.</w:t>
            </w:r>
            <w:r>
              <w:rPr>
                <w:rFonts w:ascii="Arial" w:hAnsi="Arial" w:eastAsia="Times New Roman" w:cs="Arial"/>
                <w:color w:val="000000"/>
                <w:sz w:val="20"/>
                <w:szCs w:val="20"/>
                <w:lang w:eastAsia="en-GB"/>
              </w:rPr>
              <w:br/>
            </w:r>
            <w:r w:rsidRPr="002C413A">
              <w:rPr>
                <w:rFonts w:ascii="Arial" w:hAnsi="Arial" w:eastAsia="Times New Roman" w:cs="Arial"/>
                <w:color w:val="000000"/>
                <w:sz w:val="20"/>
                <w:szCs w:val="20"/>
                <w:lang w:eastAsia="en-GB"/>
              </w:rPr>
              <w:t> </w:t>
            </w:r>
          </w:p>
        </w:tc>
        <w:tc>
          <w:tcPr>
            <w:tcW w:w="305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C413A" w:rsidR="00816215" w:rsidP="00F24A94" w:rsidRDefault="00816215" w14:paraId="7EFAB95D" w14:textId="77777777">
            <w:pPr>
              <w:pStyle w:val="ListParagraph"/>
              <w:spacing w:after="0" w:line="276" w:lineRule="auto"/>
              <w:ind w:left="247"/>
              <w:contextualSpacing w:val="0"/>
              <w:textAlignment w:val="baseline"/>
              <w:rPr>
                <w:rFonts w:ascii="Arial" w:hAnsi="Arial" w:eastAsia="Times New Roman" w:cs="Arial"/>
                <w:color w:val="000000"/>
                <w:sz w:val="20"/>
                <w:szCs w:val="20"/>
                <w:lang w:eastAsia="en-GB"/>
              </w:rPr>
            </w:pPr>
          </w:p>
        </w:tc>
      </w:tr>
      <w:tr w:rsidRPr="00121021" w:rsidR="00816215" w:rsidTr="363743A1" w14:paraId="4169712D" w14:textId="2598D7CD">
        <w:trPr>
          <w:trHeight w:val="300"/>
        </w:trPr>
        <w:tc>
          <w:tcPr>
            <w:tcW w:w="26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121021" w:rsidR="00816215" w:rsidRDefault="00816215" w14:paraId="287FDDF5" w14:textId="77777777">
            <w:pPr>
              <w:textAlignment w:val="baseline"/>
              <w:rPr>
                <w:rFonts w:ascii="Arial" w:hAnsi="Arial" w:eastAsia="Times New Roman" w:cs="Arial"/>
                <w:color w:val="000000"/>
                <w:sz w:val="20"/>
                <w:szCs w:val="20"/>
                <w:lang w:eastAsia="en-GB"/>
              </w:rPr>
            </w:pPr>
            <w:r w:rsidRPr="00121021">
              <w:rPr>
                <w:rFonts w:ascii="Arial" w:hAnsi="Arial" w:eastAsia="Times New Roman" w:cs="Arial"/>
                <w:color w:val="000000"/>
                <w:sz w:val="20"/>
                <w:szCs w:val="20"/>
                <w:lang w:eastAsia="en-GB"/>
              </w:rPr>
              <w:t>Attitudes </w:t>
            </w:r>
          </w:p>
        </w:tc>
        <w:tc>
          <w:tcPr>
            <w:tcW w:w="33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2C413A" w:rsidR="00816215" w:rsidP="00113AD1" w:rsidRDefault="00816215" w14:paraId="4C72C743" w14:textId="08820910">
            <w:pPr>
              <w:pStyle w:val="ListParagraph"/>
              <w:numPr>
                <w:ilvl w:val="0"/>
                <w:numId w:val="14"/>
              </w:numPr>
              <w:spacing w:after="0" w:line="276" w:lineRule="auto"/>
              <w:ind w:left="247" w:hanging="142"/>
              <w:contextualSpacing w:val="0"/>
              <w:textAlignment w:val="baseline"/>
              <w:rPr>
                <w:rFonts w:ascii="Arial" w:hAnsi="Arial" w:eastAsia="Times New Roman" w:cs="Arial"/>
                <w:color w:val="000000"/>
                <w:sz w:val="20"/>
                <w:szCs w:val="20"/>
                <w:lang w:eastAsia="en-GB"/>
              </w:rPr>
            </w:pPr>
            <w:r w:rsidRPr="00121021">
              <w:rPr>
                <w:rFonts w:ascii="Arial" w:hAnsi="Arial" w:eastAsia="Times New Roman" w:cs="Arial"/>
                <w:color w:val="000000"/>
                <w:sz w:val="20"/>
                <w:szCs w:val="20"/>
                <w:lang w:eastAsia="en-GB"/>
              </w:rPr>
              <w:t>Adaptability and ability to flourish in a rapidly evolving environment</w:t>
            </w:r>
            <w:r w:rsidR="00E45629">
              <w:rPr>
                <w:rFonts w:ascii="Arial" w:hAnsi="Arial" w:eastAsia="Times New Roman" w:cs="Arial"/>
                <w:color w:val="000000"/>
                <w:sz w:val="20"/>
                <w:szCs w:val="20"/>
                <w:lang w:eastAsia="en-GB"/>
              </w:rPr>
              <w:t>.</w:t>
            </w:r>
            <w:r w:rsidRPr="00121021">
              <w:rPr>
                <w:rFonts w:ascii="Arial" w:hAnsi="Arial" w:eastAsia="Times New Roman" w:cs="Arial"/>
                <w:color w:val="000000"/>
                <w:sz w:val="20"/>
                <w:szCs w:val="20"/>
                <w:lang w:eastAsia="en-GB"/>
              </w:rPr>
              <w:t> </w:t>
            </w:r>
            <w:r>
              <w:rPr>
                <w:rFonts w:ascii="Arial" w:hAnsi="Arial" w:eastAsia="Times New Roman" w:cs="Arial"/>
                <w:color w:val="000000"/>
                <w:sz w:val="20"/>
                <w:szCs w:val="20"/>
                <w:lang w:eastAsia="en-GB"/>
              </w:rPr>
              <w:br/>
            </w:r>
          </w:p>
          <w:p w:rsidRPr="002C413A" w:rsidR="00816215" w:rsidP="00113AD1" w:rsidRDefault="00816215" w14:paraId="6A532536" w14:textId="7FA25CF0">
            <w:pPr>
              <w:pStyle w:val="ListParagraph"/>
              <w:numPr>
                <w:ilvl w:val="0"/>
                <w:numId w:val="14"/>
              </w:numPr>
              <w:spacing w:after="0" w:line="276" w:lineRule="auto"/>
              <w:ind w:left="247" w:hanging="142"/>
              <w:contextualSpacing w:val="0"/>
              <w:textAlignment w:val="baseline"/>
              <w:rPr>
                <w:rFonts w:ascii="Arial" w:hAnsi="Arial" w:eastAsia="Times New Roman" w:cs="Arial"/>
                <w:color w:val="000000"/>
                <w:sz w:val="20"/>
                <w:szCs w:val="20"/>
                <w:lang w:eastAsia="en-GB"/>
              </w:rPr>
            </w:pPr>
            <w:r w:rsidRPr="00121021">
              <w:rPr>
                <w:rFonts w:ascii="Arial" w:hAnsi="Arial" w:eastAsia="Times New Roman" w:cs="Arial"/>
                <w:color w:val="000000"/>
                <w:sz w:val="20"/>
                <w:szCs w:val="20"/>
                <w:lang w:eastAsia="en-GB"/>
              </w:rPr>
              <w:t>Innovative and proactive</w:t>
            </w:r>
            <w:r w:rsidR="00E45629">
              <w:rPr>
                <w:rFonts w:ascii="Arial" w:hAnsi="Arial" w:eastAsia="Times New Roman" w:cs="Arial"/>
                <w:color w:val="000000"/>
                <w:sz w:val="20"/>
                <w:szCs w:val="20"/>
                <w:lang w:eastAsia="en-GB"/>
              </w:rPr>
              <w:t>.</w:t>
            </w:r>
            <w:r>
              <w:rPr>
                <w:rFonts w:ascii="Arial" w:hAnsi="Arial" w:eastAsia="Times New Roman" w:cs="Arial"/>
                <w:color w:val="000000"/>
                <w:sz w:val="20"/>
                <w:szCs w:val="20"/>
                <w:lang w:eastAsia="en-GB"/>
              </w:rPr>
              <w:br/>
            </w:r>
          </w:p>
          <w:p w:rsidRPr="002B03CB" w:rsidR="00816215" w:rsidP="00113AD1" w:rsidRDefault="00816215" w14:paraId="09B68A89" w14:textId="141529EC">
            <w:pPr>
              <w:spacing w:after="0" w:line="276" w:lineRule="auto"/>
              <w:ind w:left="247" w:hanging="142"/>
              <w:textAlignment w:val="baseline"/>
              <w:rPr>
                <w:rFonts w:ascii="Arial" w:hAnsi="Arial" w:eastAsia="Times New Roman" w:cs="Arial"/>
                <w:color w:val="000000"/>
                <w:sz w:val="20"/>
                <w:szCs w:val="20"/>
                <w:lang w:eastAsia="en-GB"/>
              </w:rPr>
            </w:pPr>
          </w:p>
        </w:tc>
        <w:tc>
          <w:tcPr>
            <w:tcW w:w="305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816215" w:rsidP="00113AD1" w:rsidRDefault="00816215" w14:paraId="739B939C" w14:textId="77777777">
            <w:pPr>
              <w:pStyle w:val="ListParagraph"/>
              <w:spacing w:after="0" w:line="276" w:lineRule="auto"/>
              <w:ind w:left="247" w:hanging="142"/>
              <w:contextualSpacing w:val="0"/>
              <w:textAlignment w:val="baseline"/>
              <w:rPr>
                <w:rFonts w:ascii="Arial" w:hAnsi="Arial" w:eastAsia="Times New Roman" w:cs="Arial"/>
                <w:color w:val="000000"/>
                <w:sz w:val="20"/>
                <w:szCs w:val="20"/>
                <w:lang w:eastAsia="en-GB"/>
              </w:rPr>
            </w:pPr>
          </w:p>
        </w:tc>
      </w:tr>
      <w:tr w:rsidRPr="00121021" w:rsidR="00816215" w:rsidTr="363743A1" w14:paraId="66DF9A35" w14:textId="6551887C">
        <w:trPr>
          <w:trHeight w:val="300"/>
        </w:trPr>
        <w:tc>
          <w:tcPr>
            <w:tcW w:w="264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192F75" w:rsidR="00816215" w:rsidRDefault="00816215" w14:paraId="347C3E95" w14:textId="7F7568B6">
            <w:pPr>
              <w:textAlignment w:val="baseline"/>
              <w:rPr>
                <w:rFonts w:ascii="Arial" w:hAnsi="Arial" w:eastAsia="Times New Roman" w:cs="Arial"/>
                <w:color w:val="000000"/>
                <w:sz w:val="20"/>
                <w:szCs w:val="20"/>
                <w:lang w:eastAsia="en-GB"/>
              </w:rPr>
            </w:pPr>
            <w:r w:rsidRPr="00192F75">
              <w:rPr>
                <w:rFonts w:ascii="Arial" w:hAnsi="Arial" w:eastAsia="Times New Roman" w:cs="Arial"/>
                <w:color w:val="000000"/>
                <w:sz w:val="20"/>
                <w:szCs w:val="20"/>
                <w:lang w:eastAsia="en-GB"/>
              </w:rPr>
              <w:t>C</w:t>
            </w:r>
            <w:r w:rsidRPr="00192F75">
              <w:rPr>
                <w:rFonts w:ascii="Arial" w:hAnsi="Arial" w:eastAsia="Times New Roman" w:cs="Arial"/>
                <w:sz w:val="20"/>
                <w:szCs w:val="20"/>
                <w:lang w:eastAsia="en-GB"/>
              </w:rPr>
              <w:t>ircumstances</w:t>
            </w:r>
          </w:p>
        </w:tc>
        <w:tc>
          <w:tcPr>
            <w:tcW w:w="33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192F75" w:rsidR="00816215" w:rsidP="003E5383" w:rsidRDefault="00816215" w14:paraId="1D79A3C9" w14:textId="4C0691BA">
            <w:pPr>
              <w:pStyle w:val="Default"/>
              <w:numPr>
                <w:ilvl w:val="0"/>
                <w:numId w:val="14"/>
              </w:numPr>
              <w:spacing w:line="276" w:lineRule="auto"/>
              <w:ind w:left="247" w:hanging="142"/>
              <w:rPr>
                <w:rFonts w:eastAsia="Times New Roman"/>
                <w:sz w:val="20"/>
                <w:szCs w:val="20"/>
                <w:lang w:eastAsia="en-GB"/>
              </w:rPr>
            </w:pPr>
            <w:r w:rsidRPr="00192F75">
              <w:rPr>
                <w:rFonts w:eastAsia="Arial"/>
                <w:sz w:val="20"/>
                <w:szCs w:val="20"/>
              </w:rPr>
              <w:t xml:space="preserve">Travel across all University campuses will be required, with occasional travel elsewhere in the UK and possibly overseas. </w:t>
            </w:r>
            <w:r>
              <w:br/>
            </w:r>
          </w:p>
        </w:tc>
        <w:tc>
          <w:tcPr>
            <w:tcW w:w="305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816215" w:rsidP="00113AD1" w:rsidRDefault="00816215" w14:paraId="03EDD757" w14:textId="77777777">
            <w:pPr>
              <w:pStyle w:val="Default"/>
              <w:spacing w:line="276" w:lineRule="auto"/>
              <w:ind w:left="247" w:hanging="142"/>
              <w:rPr>
                <w:rFonts w:eastAsia="Arial"/>
                <w:sz w:val="20"/>
                <w:szCs w:val="20"/>
              </w:rPr>
            </w:pPr>
          </w:p>
        </w:tc>
      </w:tr>
    </w:tbl>
    <w:p w:rsidRPr="002C413A" w:rsidR="002C413A" w:rsidP="002C413A" w:rsidRDefault="002C413A" w14:paraId="0527A80A" w14:textId="77777777">
      <w:pPr>
        <w:pStyle w:val="BodyText"/>
        <w:spacing w:before="3"/>
        <w:ind w:right="112" w:hanging="112"/>
        <w:jc w:val="both"/>
        <w:rPr>
          <w:rFonts w:ascii="Arial" w:hAnsi="Arial" w:cs="Arial"/>
          <w:sz w:val="20"/>
          <w:szCs w:val="20"/>
        </w:rPr>
      </w:pPr>
    </w:p>
    <w:p w:rsidRPr="002C413A" w:rsidR="002C413A" w:rsidP="00522E8A" w:rsidRDefault="002C413A" w14:paraId="08341AF5" w14:textId="77777777">
      <w:pPr>
        <w:spacing w:after="0" w:line="240" w:lineRule="auto"/>
        <w:jc w:val="both"/>
        <w:rPr>
          <w:rFonts w:ascii="Arial" w:hAnsi="Arial" w:cs="Arial"/>
          <w:b/>
          <w:color w:val="0070C0"/>
          <w:sz w:val="20"/>
          <w:szCs w:val="20"/>
          <w:u w:val="single"/>
        </w:rPr>
      </w:pPr>
    </w:p>
    <w:p w:rsidRPr="002C413A" w:rsidR="002C413A" w:rsidP="00522E8A" w:rsidRDefault="002C413A" w14:paraId="1D820809" w14:textId="77777777">
      <w:pPr>
        <w:spacing w:after="0" w:line="240" w:lineRule="auto"/>
        <w:jc w:val="both"/>
        <w:rPr>
          <w:rFonts w:ascii="Arial" w:hAnsi="Arial" w:cs="Arial"/>
          <w:b/>
          <w:color w:val="0070C0"/>
          <w:sz w:val="20"/>
          <w:szCs w:val="20"/>
          <w:u w:val="single"/>
        </w:rPr>
      </w:pPr>
    </w:p>
    <w:p w:rsidRPr="002C413A" w:rsidR="00522E8A" w:rsidP="00522E8A" w:rsidRDefault="00522E8A" w14:paraId="138CDBAD" w14:textId="77777777">
      <w:pPr>
        <w:pStyle w:val="Heading1"/>
        <w:jc w:val="both"/>
        <w:rPr>
          <w:rFonts w:ascii="Arial" w:hAnsi="Arial" w:cs="Arial"/>
          <w:sz w:val="20"/>
          <w:szCs w:val="20"/>
        </w:rPr>
      </w:pPr>
      <w:r w:rsidRPr="002C413A">
        <w:rPr>
          <w:rFonts w:ascii="Arial" w:hAnsi="Arial" w:cs="Arial"/>
          <w:sz w:val="20"/>
          <w:szCs w:val="20"/>
        </w:rPr>
        <w:t>Informal Enquiries</w:t>
      </w:r>
    </w:p>
    <w:p w:rsidRPr="002C413A" w:rsidR="00522E8A" w:rsidP="45C5FB2F" w:rsidRDefault="00522E8A" w14:noSpellErr="1" w14:paraId="6613D878" w14:textId="517E0110">
      <w:pPr>
        <w:pStyle w:val="BodyText3"/>
        <w:suppressLineNumbers w:val="0"/>
        <w:bidi w:val="0"/>
        <w:spacing w:before="0" w:beforeAutospacing="off" w:after="0" w:afterAutospacing="off" w:line="240" w:lineRule="auto"/>
        <w:ind w:left="0" w:right="0"/>
        <w:jc w:val="both"/>
        <w:rPr>
          <w:rFonts w:ascii="Arial" w:hAnsi="Arial" w:cs="Arial"/>
          <w:sz w:val="20"/>
          <w:szCs w:val="20"/>
        </w:rPr>
      </w:pPr>
      <w:r w:rsidRPr="002C413A" w:rsidR="00522E8A">
        <w:rPr>
          <w:rFonts w:ascii="Arial" w:hAnsi="Arial" w:cs="Arial"/>
          <w:sz w:val="20"/>
          <w:szCs w:val="20"/>
        </w:rPr>
        <w:t xml:space="preserve">Before </w:t>
      </w:r>
      <w:r w:rsidRPr="002C413A" w:rsidR="00522E8A">
        <w:rPr>
          <w:rFonts w:ascii="Arial" w:hAnsi="Arial" w:cs="Arial"/>
          <w:sz w:val="20"/>
          <w:szCs w:val="20"/>
        </w:rPr>
        <w:t xml:space="preserve">submitting</w:t>
      </w:r>
      <w:r w:rsidRPr="002C413A" w:rsidR="00522E8A">
        <w:rPr>
          <w:rFonts w:ascii="Arial" w:hAnsi="Arial" w:cs="Arial"/>
          <w:sz w:val="20"/>
          <w:szCs w:val="20"/>
        </w:rPr>
        <w:t xml:space="preserve"> an </w:t>
      </w:r>
      <w:r w:rsidRPr="002C413A" w:rsidR="00522E8A">
        <w:rPr>
          <w:rFonts w:ascii="Arial" w:hAnsi="Arial" w:cs="Arial"/>
          <w:sz w:val="20"/>
          <w:szCs w:val="20"/>
        </w:rPr>
        <w:t xml:space="preserve">application</w:t>
      </w:r>
      <w:r w:rsidRPr="002C413A" w:rsidR="00522E8A">
        <w:rPr>
          <w:rFonts w:ascii="Arial" w:hAnsi="Arial" w:cs="Arial"/>
          <w:sz w:val="20"/>
          <w:szCs w:val="20"/>
        </w:rPr>
        <w:t xml:space="preserve"> you may wish to discuss the post further by contacting </w:t>
      </w:r>
      <w:r w:rsidRPr="002C413A" w:rsidR="53CCAF39">
        <w:rPr>
          <w:rFonts w:ascii="Arial" w:hAnsi="Arial" w:cs="Arial"/>
          <w:sz w:val="20"/>
          <w:szCs w:val="20"/>
        </w:rPr>
        <w:t xml:space="preserve">Nicola Howorth</w:t>
      </w:r>
      <w:r w:rsidRPr="002C413A" w:rsidR="714F6EF2">
        <w:rPr>
          <w:rFonts w:ascii="Arial" w:hAnsi="Arial" w:cs="Arial"/>
          <w:sz w:val="20"/>
          <w:szCs w:val="20"/>
        </w:rPr>
        <w:t xml:space="preserve">, Academic Liaison Librarian, via email at </w:t>
      </w:r>
      <w:hyperlink r:id="R5e1ddb2c44024373">
        <w:r w:rsidRPr="45C5FB2F" w:rsidR="714F6EF2">
          <w:rPr>
            <w:rStyle w:val="Hyperlink"/>
            <w:rFonts w:ascii="Arial" w:hAnsi="Arial" w:cs="Arial"/>
            <w:sz w:val="20"/>
            <w:szCs w:val="20"/>
          </w:rPr>
          <w:t>n.howorth@exeter.ac.uk</w:t>
        </w:r>
      </w:hyperlink>
      <w:r w:rsidRPr="002C413A">
        <w:rPr>
          <w:rFonts w:ascii="Arial" w:hAnsi="Arial" w:cs="Arial"/>
          <w:sz w:val="20"/>
          <w:szCs w:val="20"/>
        </w:rPr>
      </w:r>
      <w:r w:rsidRPr="002C413A">
        <w:rPr>
          <w:rFonts w:ascii="Arial" w:hAnsi="Arial" w:cs="Arial"/>
          <w:sz w:val="20"/>
          <w:szCs w:val="20"/>
        </w:rPr>
      </w:r>
      <w:r w:rsidRPr="002C413A">
        <w:rPr>
          <w:rFonts w:ascii="Arial" w:hAnsi="Arial" w:cs="Arial"/>
          <w:sz w:val="20"/>
          <w:szCs w:val="20"/>
        </w:rPr>
      </w:r>
      <w:r w:rsidRPr="002C413A">
        <w:rPr>
          <w:rFonts w:ascii="Arial" w:hAnsi="Arial" w:cs="Arial"/>
          <w:sz w:val="20"/>
          <w:szCs w:val="20"/>
        </w:rPr>
      </w:r>
    </w:p>
    <w:p w:rsidRPr="002C413A" w:rsidR="00522E8A" w:rsidP="00522E8A" w:rsidRDefault="00522E8A" w14:paraId="6F989B4A" w14:textId="77777777">
      <w:pPr>
        <w:spacing w:after="0" w:line="240" w:lineRule="auto"/>
        <w:rPr>
          <w:rFonts w:ascii="Arial" w:hAnsi="Arial" w:cs="Arial"/>
          <w:sz w:val="20"/>
          <w:szCs w:val="20"/>
        </w:rPr>
      </w:pPr>
    </w:p>
    <w:p w:rsidRPr="002C413A" w:rsidR="006B265D" w:rsidP="006B265D" w:rsidRDefault="006B265D" w14:paraId="26548475" w14:textId="77777777">
      <w:pPr>
        <w:pStyle w:val="Heading7"/>
        <w:rPr>
          <w:rFonts w:ascii="Arial" w:hAnsi="Arial" w:cs="Arial"/>
          <w:b/>
          <w:i w:val="0"/>
          <w:iCs w:val="0"/>
          <w:color w:val="auto"/>
          <w:sz w:val="20"/>
          <w:szCs w:val="20"/>
          <w:u w:val="single"/>
        </w:rPr>
      </w:pPr>
      <w:r w:rsidRPr="002C413A">
        <w:rPr>
          <w:rFonts w:ascii="Arial" w:hAnsi="Arial" w:cs="Arial"/>
          <w:b/>
          <w:i w:val="0"/>
          <w:iCs w:val="0"/>
          <w:color w:val="auto"/>
          <w:sz w:val="20"/>
          <w:szCs w:val="20"/>
          <w:u w:val="single"/>
        </w:rPr>
        <w:t>Terms &amp; Conditions</w:t>
      </w:r>
    </w:p>
    <w:p w:rsidRPr="002C413A" w:rsidR="006B265D" w:rsidP="006B265D" w:rsidRDefault="006B265D" w14:paraId="136A45DD" w14:textId="77777777">
      <w:pPr>
        <w:jc w:val="both"/>
        <w:rPr>
          <w:rFonts w:ascii="Arial" w:hAnsi="Arial" w:cs="Arial"/>
          <w:sz w:val="20"/>
          <w:szCs w:val="20"/>
        </w:rPr>
      </w:pPr>
      <w:r w:rsidRPr="002C413A">
        <w:rPr>
          <w:rFonts w:ascii="Arial" w:hAnsi="Arial" w:cs="Arial"/>
          <w:sz w:val="20"/>
          <w:szCs w:val="20"/>
        </w:rPr>
        <w:t xml:space="preserve">Our Terms and Conditions of Employment can be viewed </w:t>
      </w:r>
      <w:hyperlink w:history="1" r:id="rId11">
        <w:r w:rsidRPr="002C413A">
          <w:rPr>
            <w:rStyle w:val="Hyperlink"/>
            <w:rFonts w:ascii="Arial" w:hAnsi="Arial" w:cs="Arial"/>
            <w:sz w:val="20"/>
            <w:szCs w:val="20"/>
          </w:rPr>
          <w:t>here</w:t>
        </w:r>
      </w:hyperlink>
      <w:r w:rsidRPr="002C413A">
        <w:rPr>
          <w:rFonts w:ascii="Arial" w:hAnsi="Arial" w:cs="Arial"/>
          <w:sz w:val="20"/>
          <w:szCs w:val="20"/>
        </w:rPr>
        <w:t>.</w:t>
      </w:r>
    </w:p>
    <w:p w:rsidRPr="002C413A" w:rsidR="006B265D" w:rsidP="006B265D" w:rsidRDefault="006B265D" w14:paraId="75365005" w14:textId="77777777">
      <w:pPr>
        <w:spacing w:after="0"/>
        <w:jc w:val="both"/>
        <w:rPr>
          <w:rFonts w:ascii="Arial" w:hAnsi="Arial" w:cs="Arial"/>
          <w:b/>
          <w:bCs/>
          <w:sz w:val="20"/>
          <w:szCs w:val="20"/>
          <w:u w:val="single"/>
        </w:rPr>
      </w:pPr>
      <w:r w:rsidRPr="002C413A">
        <w:rPr>
          <w:rFonts w:ascii="Arial" w:hAnsi="Arial" w:cs="Arial"/>
          <w:b/>
          <w:bCs/>
          <w:sz w:val="20"/>
          <w:szCs w:val="20"/>
          <w:u w:val="single"/>
        </w:rPr>
        <w:t>Further Information</w:t>
      </w:r>
    </w:p>
    <w:p w:rsidRPr="002C413A" w:rsidR="006B265D" w:rsidP="006B265D" w:rsidRDefault="006B265D" w14:paraId="3FA8BEC9" w14:textId="77777777">
      <w:pPr>
        <w:rPr>
          <w:rFonts w:ascii="Arial" w:hAnsi="Arial" w:cs="Arial"/>
          <w:sz w:val="20"/>
          <w:szCs w:val="20"/>
        </w:rPr>
      </w:pPr>
      <w:r w:rsidRPr="002C413A">
        <w:rPr>
          <w:rFonts w:ascii="Arial" w:hAnsi="Arial" w:cs="Arial"/>
          <w:sz w:val="20"/>
          <w:szCs w:val="20"/>
        </w:rPr>
        <w:t xml:space="preserve">Please see our </w:t>
      </w:r>
      <w:hyperlink w:history="1" r:id="rId12">
        <w:r w:rsidRPr="002C413A">
          <w:rPr>
            <w:rStyle w:val="Hyperlink"/>
            <w:rFonts w:ascii="Arial" w:hAnsi="Arial" w:cs="Arial"/>
            <w:sz w:val="20"/>
            <w:szCs w:val="20"/>
          </w:rPr>
          <w:t>website</w:t>
        </w:r>
      </w:hyperlink>
      <w:r w:rsidRPr="002C413A">
        <w:rPr>
          <w:rFonts w:ascii="Arial" w:hAnsi="Arial" w:cs="Arial"/>
          <w:sz w:val="20"/>
          <w:szCs w:val="20"/>
        </w:rPr>
        <w:t xml:space="preserve"> for further information on working at the University of Exeter.</w:t>
      </w:r>
    </w:p>
    <w:p w:rsidRPr="002C413A" w:rsidR="009613CB" w:rsidRDefault="009613CB" w14:paraId="4C8A4D82" w14:textId="77777777">
      <w:pPr>
        <w:rPr>
          <w:rFonts w:ascii="Arial" w:hAnsi="Arial" w:cs="Arial"/>
          <w:sz w:val="20"/>
          <w:szCs w:val="20"/>
        </w:rPr>
      </w:pPr>
    </w:p>
    <w:sectPr w:rsidRPr="002C413A" w:rsidR="009613CB">
      <w:footerReference w:type="default" r:id="rId13"/>
      <w:pgSz w:w="11906" w:h="16838" w:orient="portrait"/>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60D9" w:rsidP="00AF60D9" w:rsidRDefault="00AF60D9" w14:paraId="01EF90A5" w14:textId="77777777">
      <w:pPr>
        <w:spacing w:after="0" w:line="240" w:lineRule="auto"/>
      </w:pPr>
      <w:r>
        <w:separator/>
      </w:r>
    </w:p>
  </w:endnote>
  <w:endnote w:type="continuationSeparator" w:id="0">
    <w:p w:rsidR="00AF60D9" w:rsidP="00AF60D9" w:rsidRDefault="00AF60D9" w14:paraId="12BB1B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F60D9" w:rsidR="00AF60D9" w:rsidP="00AF60D9" w:rsidRDefault="00AF60D9" w14:paraId="47D24B32" w14:textId="4109E66A">
    <w:pPr>
      <w:pStyle w:val="Footer"/>
      <w:jc w:val="right"/>
      <w:rPr>
        <w:i/>
        <w:iCs/>
        <w:sz w:val="18"/>
        <w:szCs w:val="18"/>
      </w:rPr>
    </w:pPr>
    <w:r w:rsidRPr="00AF60D9">
      <w:rPr>
        <w:i/>
        <w:iCs/>
        <w:sz w:val="18"/>
        <w:szCs w:val="18"/>
      </w:rPr>
      <w:t>092024 - 003793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60D9" w:rsidP="00AF60D9" w:rsidRDefault="00AF60D9" w14:paraId="3C2E084F" w14:textId="77777777">
      <w:pPr>
        <w:spacing w:after="0" w:line="240" w:lineRule="auto"/>
      </w:pPr>
      <w:r>
        <w:separator/>
      </w:r>
    </w:p>
  </w:footnote>
  <w:footnote w:type="continuationSeparator" w:id="0">
    <w:p w:rsidR="00AF60D9" w:rsidP="00AF60D9" w:rsidRDefault="00AF60D9" w14:paraId="4AF6574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100BF"/>
    <w:multiLevelType w:val="hybridMultilevel"/>
    <w:tmpl w:val="9404F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E50265"/>
    <w:multiLevelType w:val="hybridMultilevel"/>
    <w:tmpl w:val="FE860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04540B"/>
    <w:multiLevelType w:val="hybridMultilevel"/>
    <w:tmpl w:val="030E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FEBA2C"/>
    <w:multiLevelType w:val="hybridMultilevel"/>
    <w:tmpl w:val="9F3432C2"/>
    <w:lvl w:ilvl="0" w:tplc="9AECE912">
      <w:start w:val="1"/>
      <w:numFmt w:val="bullet"/>
      <w:lvlText w:val=""/>
      <w:lvlJc w:val="left"/>
      <w:pPr>
        <w:ind w:left="360" w:hanging="360"/>
      </w:pPr>
      <w:rPr>
        <w:rFonts w:hint="default" w:ascii="Symbol" w:hAnsi="Symbol"/>
      </w:rPr>
    </w:lvl>
    <w:lvl w:ilvl="1" w:tplc="11427200">
      <w:start w:val="1"/>
      <w:numFmt w:val="bullet"/>
      <w:lvlText w:val="o"/>
      <w:lvlJc w:val="left"/>
      <w:pPr>
        <w:ind w:left="1080" w:hanging="360"/>
      </w:pPr>
      <w:rPr>
        <w:rFonts w:hint="default" w:ascii="Courier New" w:hAnsi="Courier New"/>
      </w:rPr>
    </w:lvl>
    <w:lvl w:ilvl="2" w:tplc="E76CBAFA">
      <w:start w:val="1"/>
      <w:numFmt w:val="bullet"/>
      <w:lvlText w:val=""/>
      <w:lvlJc w:val="left"/>
      <w:pPr>
        <w:ind w:left="1800" w:hanging="360"/>
      </w:pPr>
      <w:rPr>
        <w:rFonts w:hint="default" w:ascii="Wingdings" w:hAnsi="Wingdings"/>
      </w:rPr>
    </w:lvl>
    <w:lvl w:ilvl="3" w:tplc="9D1843E2">
      <w:start w:val="1"/>
      <w:numFmt w:val="bullet"/>
      <w:lvlText w:val=""/>
      <w:lvlJc w:val="left"/>
      <w:pPr>
        <w:ind w:left="2520" w:hanging="360"/>
      </w:pPr>
      <w:rPr>
        <w:rFonts w:hint="default" w:ascii="Symbol" w:hAnsi="Symbol"/>
      </w:rPr>
    </w:lvl>
    <w:lvl w:ilvl="4" w:tplc="8104FB8E">
      <w:start w:val="1"/>
      <w:numFmt w:val="bullet"/>
      <w:lvlText w:val="o"/>
      <w:lvlJc w:val="left"/>
      <w:pPr>
        <w:ind w:left="3240" w:hanging="360"/>
      </w:pPr>
      <w:rPr>
        <w:rFonts w:hint="default" w:ascii="Courier New" w:hAnsi="Courier New"/>
      </w:rPr>
    </w:lvl>
    <w:lvl w:ilvl="5" w:tplc="3B20ABB8">
      <w:start w:val="1"/>
      <w:numFmt w:val="bullet"/>
      <w:lvlText w:val=""/>
      <w:lvlJc w:val="left"/>
      <w:pPr>
        <w:ind w:left="3960" w:hanging="360"/>
      </w:pPr>
      <w:rPr>
        <w:rFonts w:hint="default" w:ascii="Wingdings" w:hAnsi="Wingdings"/>
      </w:rPr>
    </w:lvl>
    <w:lvl w:ilvl="6" w:tplc="1CD6A830">
      <w:start w:val="1"/>
      <w:numFmt w:val="bullet"/>
      <w:lvlText w:val=""/>
      <w:lvlJc w:val="left"/>
      <w:pPr>
        <w:ind w:left="4680" w:hanging="360"/>
      </w:pPr>
      <w:rPr>
        <w:rFonts w:hint="default" w:ascii="Symbol" w:hAnsi="Symbol"/>
      </w:rPr>
    </w:lvl>
    <w:lvl w:ilvl="7" w:tplc="D4F423F2">
      <w:start w:val="1"/>
      <w:numFmt w:val="bullet"/>
      <w:lvlText w:val="o"/>
      <w:lvlJc w:val="left"/>
      <w:pPr>
        <w:ind w:left="5400" w:hanging="360"/>
      </w:pPr>
      <w:rPr>
        <w:rFonts w:hint="default" w:ascii="Courier New" w:hAnsi="Courier New"/>
      </w:rPr>
    </w:lvl>
    <w:lvl w:ilvl="8" w:tplc="8452C64E">
      <w:start w:val="1"/>
      <w:numFmt w:val="bullet"/>
      <w:lvlText w:val=""/>
      <w:lvlJc w:val="left"/>
      <w:pPr>
        <w:ind w:left="6120" w:hanging="360"/>
      </w:pPr>
      <w:rPr>
        <w:rFonts w:hint="default" w:ascii="Wingdings" w:hAnsi="Wingdings"/>
      </w:rPr>
    </w:lvl>
  </w:abstractNum>
  <w:abstractNum w:abstractNumId="4" w15:restartNumberingAfterBreak="0">
    <w:nsid w:val="392E59D4"/>
    <w:multiLevelType w:val="hybridMultilevel"/>
    <w:tmpl w:val="E40AFE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95385F"/>
    <w:multiLevelType w:val="hybridMultilevel"/>
    <w:tmpl w:val="9384C2C0"/>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F4174CB"/>
    <w:multiLevelType w:val="hybridMultilevel"/>
    <w:tmpl w:val="C2444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FD74B9E"/>
    <w:multiLevelType w:val="multilevel"/>
    <w:tmpl w:val="6EFE8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4E40E9A"/>
    <w:multiLevelType w:val="hybridMultilevel"/>
    <w:tmpl w:val="C2A481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37A2E30"/>
    <w:multiLevelType w:val="hybridMultilevel"/>
    <w:tmpl w:val="2836E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BF21D72"/>
    <w:multiLevelType w:val="hybridMultilevel"/>
    <w:tmpl w:val="B972DAE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620E7F74"/>
    <w:multiLevelType w:val="hybridMultilevel"/>
    <w:tmpl w:val="C792C2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4E451AF"/>
    <w:multiLevelType w:val="multilevel"/>
    <w:tmpl w:val="2F1EF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9D30472"/>
    <w:multiLevelType w:val="hybridMultilevel"/>
    <w:tmpl w:val="6602C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BDDC30"/>
    <w:multiLevelType w:val="hybridMultilevel"/>
    <w:tmpl w:val="D424DF12"/>
    <w:lvl w:ilvl="0" w:tplc="4C98CD70">
      <w:start w:val="1"/>
      <w:numFmt w:val="bullet"/>
      <w:lvlText w:val=""/>
      <w:lvlJc w:val="left"/>
      <w:pPr>
        <w:ind w:left="360" w:hanging="360"/>
      </w:pPr>
      <w:rPr>
        <w:rFonts w:hint="default" w:ascii="Symbol" w:hAnsi="Symbol"/>
      </w:rPr>
    </w:lvl>
    <w:lvl w:ilvl="1" w:tplc="FB3CD91E">
      <w:start w:val="1"/>
      <w:numFmt w:val="bullet"/>
      <w:lvlText w:val="o"/>
      <w:lvlJc w:val="left"/>
      <w:pPr>
        <w:ind w:left="1080" w:hanging="360"/>
      </w:pPr>
      <w:rPr>
        <w:rFonts w:hint="default" w:ascii="Courier New" w:hAnsi="Courier New"/>
      </w:rPr>
    </w:lvl>
    <w:lvl w:ilvl="2" w:tplc="0CF8EE80">
      <w:start w:val="1"/>
      <w:numFmt w:val="bullet"/>
      <w:lvlText w:val=""/>
      <w:lvlJc w:val="left"/>
      <w:pPr>
        <w:ind w:left="1800" w:hanging="360"/>
      </w:pPr>
      <w:rPr>
        <w:rFonts w:hint="default" w:ascii="Wingdings" w:hAnsi="Wingdings"/>
      </w:rPr>
    </w:lvl>
    <w:lvl w:ilvl="3" w:tplc="32845DDA">
      <w:start w:val="1"/>
      <w:numFmt w:val="bullet"/>
      <w:lvlText w:val=""/>
      <w:lvlJc w:val="left"/>
      <w:pPr>
        <w:ind w:left="2520" w:hanging="360"/>
      </w:pPr>
      <w:rPr>
        <w:rFonts w:hint="default" w:ascii="Symbol" w:hAnsi="Symbol"/>
      </w:rPr>
    </w:lvl>
    <w:lvl w:ilvl="4" w:tplc="02B2E360">
      <w:start w:val="1"/>
      <w:numFmt w:val="bullet"/>
      <w:lvlText w:val="o"/>
      <w:lvlJc w:val="left"/>
      <w:pPr>
        <w:ind w:left="3240" w:hanging="360"/>
      </w:pPr>
      <w:rPr>
        <w:rFonts w:hint="default" w:ascii="Courier New" w:hAnsi="Courier New"/>
      </w:rPr>
    </w:lvl>
    <w:lvl w:ilvl="5" w:tplc="8400605A">
      <w:start w:val="1"/>
      <w:numFmt w:val="bullet"/>
      <w:lvlText w:val=""/>
      <w:lvlJc w:val="left"/>
      <w:pPr>
        <w:ind w:left="3960" w:hanging="360"/>
      </w:pPr>
      <w:rPr>
        <w:rFonts w:hint="default" w:ascii="Wingdings" w:hAnsi="Wingdings"/>
      </w:rPr>
    </w:lvl>
    <w:lvl w:ilvl="6" w:tplc="BD7494FE">
      <w:start w:val="1"/>
      <w:numFmt w:val="bullet"/>
      <w:lvlText w:val=""/>
      <w:lvlJc w:val="left"/>
      <w:pPr>
        <w:ind w:left="4680" w:hanging="360"/>
      </w:pPr>
      <w:rPr>
        <w:rFonts w:hint="default" w:ascii="Symbol" w:hAnsi="Symbol"/>
      </w:rPr>
    </w:lvl>
    <w:lvl w:ilvl="7" w:tplc="6416F6B0">
      <w:start w:val="1"/>
      <w:numFmt w:val="bullet"/>
      <w:lvlText w:val="o"/>
      <w:lvlJc w:val="left"/>
      <w:pPr>
        <w:ind w:left="5400" w:hanging="360"/>
      </w:pPr>
      <w:rPr>
        <w:rFonts w:hint="default" w:ascii="Courier New" w:hAnsi="Courier New"/>
      </w:rPr>
    </w:lvl>
    <w:lvl w:ilvl="8" w:tplc="5F78E23C">
      <w:start w:val="1"/>
      <w:numFmt w:val="bullet"/>
      <w:lvlText w:val=""/>
      <w:lvlJc w:val="left"/>
      <w:pPr>
        <w:ind w:left="6120" w:hanging="360"/>
      </w:pPr>
      <w:rPr>
        <w:rFonts w:hint="default" w:ascii="Wingdings" w:hAnsi="Wingdings"/>
      </w:rPr>
    </w:lvl>
  </w:abstractNum>
  <w:abstractNum w:abstractNumId="15" w15:restartNumberingAfterBreak="0">
    <w:nsid w:val="72434FE3"/>
    <w:multiLevelType w:val="hybridMultilevel"/>
    <w:tmpl w:val="F7E4A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3D86B5E"/>
    <w:multiLevelType w:val="hybridMultilevel"/>
    <w:tmpl w:val="7868D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42E4ECD"/>
    <w:multiLevelType w:val="hybridMultilevel"/>
    <w:tmpl w:val="7E108EF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7CD969F2"/>
    <w:multiLevelType w:val="hybridMultilevel"/>
    <w:tmpl w:val="71368B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30853859">
    <w:abstractNumId w:val="4"/>
  </w:num>
  <w:num w:numId="2" w16cid:durableId="1628512812">
    <w:abstractNumId w:val="0"/>
  </w:num>
  <w:num w:numId="3" w16cid:durableId="814106389">
    <w:abstractNumId w:val="8"/>
  </w:num>
  <w:num w:numId="4" w16cid:durableId="184830357">
    <w:abstractNumId w:val="2"/>
  </w:num>
  <w:num w:numId="5" w16cid:durableId="35855599">
    <w:abstractNumId w:val="6"/>
  </w:num>
  <w:num w:numId="6" w16cid:durableId="1360474806">
    <w:abstractNumId w:val="11"/>
  </w:num>
  <w:num w:numId="7" w16cid:durableId="1924416090">
    <w:abstractNumId w:val="16"/>
  </w:num>
  <w:num w:numId="8" w16cid:durableId="1737632472">
    <w:abstractNumId w:val="18"/>
  </w:num>
  <w:num w:numId="9" w16cid:durableId="679240949">
    <w:abstractNumId w:val="15"/>
  </w:num>
  <w:num w:numId="10" w16cid:durableId="448939219">
    <w:abstractNumId w:val="13"/>
  </w:num>
  <w:num w:numId="11" w16cid:durableId="1863393306">
    <w:abstractNumId w:val="5"/>
  </w:num>
  <w:num w:numId="12" w16cid:durableId="460153450">
    <w:abstractNumId w:val="9"/>
  </w:num>
  <w:num w:numId="13" w16cid:durableId="463473961">
    <w:abstractNumId w:val="1"/>
  </w:num>
  <w:num w:numId="14" w16cid:durableId="1366324715">
    <w:abstractNumId w:val="7"/>
  </w:num>
  <w:num w:numId="15" w16cid:durableId="854460982">
    <w:abstractNumId w:val="12"/>
  </w:num>
  <w:num w:numId="16" w16cid:durableId="1360546249">
    <w:abstractNumId w:val="10"/>
  </w:num>
  <w:num w:numId="17" w16cid:durableId="1330519036">
    <w:abstractNumId w:val="17"/>
  </w:num>
  <w:num w:numId="18" w16cid:durableId="1937906153">
    <w:abstractNumId w:val="3"/>
  </w:num>
  <w:num w:numId="19" w16cid:durableId="204343578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8A"/>
    <w:rsid w:val="000033AF"/>
    <w:rsid w:val="00005A9D"/>
    <w:rsid w:val="000122A2"/>
    <w:rsid w:val="00013FA1"/>
    <w:rsid w:val="00015F02"/>
    <w:rsid w:val="00016F30"/>
    <w:rsid w:val="00020DF7"/>
    <w:rsid w:val="000221F9"/>
    <w:rsid w:val="00025DD7"/>
    <w:rsid w:val="00045E72"/>
    <w:rsid w:val="00055806"/>
    <w:rsid w:val="00056384"/>
    <w:rsid w:val="00061EF2"/>
    <w:rsid w:val="00063494"/>
    <w:rsid w:val="0006656C"/>
    <w:rsid w:val="00082731"/>
    <w:rsid w:val="000861B8"/>
    <w:rsid w:val="00090807"/>
    <w:rsid w:val="000937B3"/>
    <w:rsid w:val="00095FDB"/>
    <w:rsid w:val="000B0EA8"/>
    <w:rsid w:val="000C49C5"/>
    <w:rsid w:val="000C4A54"/>
    <w:rsid w:val="000C6BD0"/>
    <w:rsid w:val="000D013F"/>
    <w:rsid w:val="000D6645"/>
    <w:rsid w:val="000E5D14"/>
    <w:rsid w:val="000E5E31"/>
    <w:rsid w:val="000F14E4"/>
    <w:rsid w:val="000F18F3"/>
    <w:rsid w:val="000F5CF0"/>
    <w:rsid w:val="000F6168"/>
    <w:rsid w:val="000F7D38"/>
    <w:rsid w:val="00106641"/>
    <w:rsid w:val="00112DD3"/>
    <w:rsid w:val="00113AD1"/>
    <w:rsid w:val="00120FF0"/>
    <w:rsid w:val="001237CC"/>
    <w:rsid w:val="0012616E"/>
    <w:rsid w:val="00141EE5"/>
    <w:rsid w:val="00157F17"/>
    <w:rsid w:val="001604A6"/>
    <w:rsid w:val="00161352"/>
    <w:rsid w:val="00165451"/>
    <w:rsid w:val="001665A0"/>
    <w:rsid w:val="001718DD"/>
    <w:rsid w:val="00175606"/>
    <w:rsid w:val="0018258E"/>
    <w:rsid w:val="00184DEE"/>
    <w:rsid w:val="00190CF3"/>
    <w:rsid w:val="00192F75"/>
    <w:rsid w:val="00197F9A"/>
    <w:rsid w:val="001A3497"/>
    <w:rsid w:val="001A5834"/>
    <w:rsid w:val="001A7350"/>
    <w:rsid w:val="001B76B4"/>
    <w:rsid w:val="001C1B94"/>
    <w:rsid w:val="001D0D6A"/>
    <w:rsid w:val="001E0BD6"/>
    <w:rsid w:val="001E14C6"/>
    <w:rsid w:val="001F17E7"/>
    <w:rsid w:val="001F346D"/>
    <w:rsid w:val="001F450F"/>
    <w:rsid w:val="002114DC"/>
    <w:rsid w:val="00211820"/>
    <w:rsid w:val="00211A9F"/>
    <w:rsid w:val="00211D0B"/>
    <w:rsid w:val="00211F4A"/>
    <w:rsid w:val="0021544E"/>
    <w:rsid w:val="0021636A"/>
    <w:rsid w:val="00222F84"/>
    <w:rsid w:val="002300DE"/>
    <w:rsid w:val="002327FE"/>
    <w:rsid w:val="00234EBC"/>
    <w:rsid w:val="00242416"/>
    <w:rsid w:val="00242F34"/>
    <w:rsid w:val="00244151"/>
    <w:rsid w:val="00273440"/>
    <w:rsid w:val="00280B64"/>
    <w:rsid w:val="0028557A"/>
    <w:rsid w:val="00290614"/>
    <w:rsid w:val="00291E49"/>
    <w:rsid w:val="00293848"/>
    <w:rsid w:val="00297771"/>
    <w:rsid w:val="002A343D"/>
    <w:rsid w:val="002B03CB"/>
    <w:rsid w:val="002B2E2A"/>
    <w:rsid w:val="002B519E"/>
    <w:rsid w:val="002C413A"/>
    <w:rsid w:val="002C722B"/>
    <w:rsid w:val="002D0270"/>
    <w:rsid w:val="002E7370"/>
    <w:rsid w:val="002F275A"/>
    <w:rsid w:val="002F38F9"/>
    <w:rsid w:val="002F4ABD"/>
    <w:rsid w:val="003006AB"/>
    <w:rsid w:val="00303B8B"/>
    <w:rsid w:val="0031503D"/>
    <w:rsid w:val="00324AA4"/>
    <w:rsid w:val="00331084"/>
    <w:rsid w:val="00332014"/>
    <w:rsid w:val="00345C63"/>
    <w:rsid w:val="0034715C"/>
    <w:rsid w:val="003656CF"/>
    <w:rsid w:val="00367AC3"/>
    <w:rsid w:val="00370559"/>
    <w:rsid w:val="00371CA9"/>
    <w:rsid w:val="003942DB"/>
    <w:rsid w:val="00394437"/>
    <w:rsid w:val="00395E59"/>
    <w:rsid w:val="003A3F8D"/>
    <w:rsid w:val="003A727A"/>
    <w:rsid w:val="003B061B"/>
    <w:rsid w:val="003B1988"/>
    <w:rsid w:val="003B63E0"/>
    <w:rsid w:val="003C2C73"/>
    <w:rsid w:val="003C567E"/>
    <w:rsid w:val="003D2496"/>
    <w:rsid w:val="003E5383"/>
    <w:rsid w:val="003E56A5"/>
    <w:rsid w:val="003F058F"/>
    <w:rsid w:val="003F172C"/>
    <w:rsid w:val="00401CA0"/>
    <w:rsid w:val="00404AB4"/>
    <w:rsid w:val="0040569B"/>
    <w:rsid w:val="00411697"/>
    <w:rsid w:val="004148F0"/>
    <w:rsid w:val="004211C9"/>
    <w:rsid w:val="00435472"/>
    <w:rsid w:val="00435D3C"/>
    <w:rsid w:val="00440F7D"/>
    <w:rsid w:val="00442F3D"/>
    <w:rsid w:val="00446FC3"/>
    <w:rsid w:val="00447E2D"/>
    <w:rsid w:val="00452C77"/>
    <w:rsid w:val="00452D14"/>
    <w:rsid w:val="00456CB7"/>
    <w:rsid w:val="004669C7"/>
    <w:rsid w:val="004753BE"/>
    <w:rsid w:val="00476348"/>
    <w:rsid w:val="004777D7"/>
    <w:rsid w:val="004830A2"/>
    <w:rsid w:val="004905FC"/>
    <w:rsid w:val="00495436"/>
    <w:rsid w:val="004A3FD4"/>
    <w:rsid w:val="004A599F"/>
    <w:rsid w:val="004A78DF"/>
    <w:rsid w:val="004B0D6C"/>
    <w:rsid w:val="004C278F"/>
    <w:rsid w:val="004C5C33"/>
    <w:rsid w:val="004C6A57"/>
    <w:rsid w:val="004D00C6"/>
    <w:rsid w:val="004D6B39"/>
    <w:rsid w:val="004E2FDE"/>
    <w:rsid w:val="004E6221"/>
    <w:rsid w:val="004F0ADD"/>
    <w:rsid w:val="004F18D2"/>
    <w:rsid w:val="004F1F0C"/>
    <w:rsid w:val="004F2A0C"/>
    <w:rsid w:val="0050276E"/>
    <w:rsid w:val="00510301"/>
    <w:rsid w:val="0052087F"/>
    <w:rsid w:val="00521678"/>
    <w:rsid w:val="0052218C"/>
    <w:rsid w:val="005225EC"/>
    <w:rsid w:val="00522E8A"/>
    <w:rsid w:val="00530C77"/>
    <w:rsid w:val="00537C32"/>
    <w:rsid w:val="0054061F"/>
    <w:rsid w:val="0054583A"/>
    <w:rsid w:val="00546FE1"/>
    <w:rsid w:val="00547EEA"/>
    <w:rsid w:val="00567B94"/>
    <w:rsid w:val="00591AC0"/>
    <w:rsid w:val="00593771"/>
    <w:rsid w:val="00596E9D"/>
    <w:rsid w:val="005A40BC"/>
    <w:rsid w:val="005A7795"/>
    <w:rsid w:val="005B2F43"/>
    <w:rsid w:val="005B70AB"/>
    <w:rsid w:val="005C2859"/>
    <w:rsid w:val="005C624A"/>
    <w:rsid w:val="005D558E"/>
    <w:rsid w:val="005E155B"/>
    <w:rsid w:val="005E7792"/>
    <w:rsid w:val="005E7CE5"/>
    <w:rsid w:val="005E7DD5"/>
    <w:rsid w:val="006002C1"/>
    <w:rsid w:val="00601CC4"/>
    <w:rsid w:val="00617203"/>
    <w:rsid w:val="006246E8"/>
    <w:rsid w:val="006301C3"/>
    <w:rsid w:val="00632AAE"/>
    <w:rsid w:val="00636421"/>
    <w:rsid w:val="006403CF"/>
    <w:rsid w:val="00647347"/>
    <w:rsid w:val="0065503B"/>
    <w:rsid w:val="00661E0D"/>
    <w:rsid w:val="00663003"/>
    <w:rsid w:val="00670F63"/>
    <w:rsid w:val="0067314A"/>
    <w:rsid w:val="00684199"/>
    <w:rsid w:val="00684772"/>
    <w:rsid w:val="006878E4"/>
    <w:rsid w:val="00692B5B"/>
    <w:rsid w:val="00697FDC"/>
    <w:rsid w:val="006B265D"/>
    <w:rsid w:val="006B2D17"/>
    <w:rsid w:val="006C6036"/>
    <w:rsid w:val="006C693E"/>
    <w:rsid w:val="006C7032"/>
    <w:rsid w:val="006D18A7"/>
    <w:rsid w:val="006D69E3"/>
    <w:rsid w:val="006E286A"/>
    <w:rsid w:val="00706AEF"/>
    <w:rsid w:val="00717779"/>
    <w:rsid w:val="00720964"/>
    <w:rsid w:val="0073396C"/>
    <w:rsid w:val="007557B5"/>
    <w:rsid w:val="007567B7"/>
    <w:rsid w:val="00765409"/>
    <w:rsid w:val="00765424"/>
    <w:rsid w:val="0077051D"/>
    <w:rsid w:val="00776958"/>
    <w:rsid w:val="007933ED"/>
    <w:rsid w:val="007A5B7C"/>
    <w:rsid w:val="007A6BD9"/>
    <w:rsid w:val="007B6141"/>
    <w:rsid w:val="007C2265"/>
    <w:rsid w:val="007C4651"/>
    <w:rsid w:val="007E4900"/>
    <w:rsid w:val="007E5F33"/>
    <w:rsid w:val="007E7191"/>
    <w:rsid w:val="00804D39"/>
    <w:rsid w:val="00810F6F"/>
    <w:rsid w:val="008151C5"/>
    <w:rsid w:val="00816215"/>
    <w:rsid w:val="0082381D"/>
    <w:rsid w:val="00824453"/>
    <w:rsid w:val="008260BD"/>
    <w:rsid w:val="00827E2E"/>
    <w:rsid w:val="00831D22"/>
    <w:rsid w:val="00833878"/>
    <w:rsid w:val="008359F1"/>
    <w:rsid w:val="00836B3D"/>
    <w:rsid w:val="00840692"/>
    <w:rsid w:val="00841B37"/>
    <w:rsid w:val="0086784C"/>
    <w:rsid w:val="00884935"/>
    <w:rsid w:val="008911D4"/>
    <w:rsid w:val="008926D4"/>
    <w:rsid w:val="008926DE"/>
    <w:rsid w:val="00894708"/>
    <w:rsid w:val="00896310"/>
    <w:rsid w:val="00896542"/>
    <w:rsid w:val="008A07DF"/>
    <w:rsid w:val="008A1134"/>
    <w:rsid w:val="008B0E40"/>
    <w:rsid w:val="008B69D8"/>
    <w:rsid w:val="008C05E5"/>
    <w:rsid w:val="008E5699"/>
    <w:rsid w:val="008E7417"/>
    <w:rsid w:val="008F1EAA"/>
    <w:rsid w:val="008F6C65"/>
    <w:rsid w:val="0090248F"/>
    <w:rsid w:val="009069BF"/>
    <w:rsid w:val="009104EC"/>
    <w:rsid w:val="00910A08"/>
    <w:rsid w:val="0091197C"/>
    <w:rsid w:val="00913CD3"/>
    <w:rsid w:val="0091473C"/>
    <w:rsid w:val="00914D58"/>
    <w:rsid w:val="009242DF"/>
    <w:rsid w:val="00927F9F"/>
    <w:rsid w:val="00931076"/>
    <w:rsid w:val="00946BE6"/>
    <w:rsid w:val="00952602"/>
    <w:rsid w:val="0095433B"/>
    <w:rsid w:val="009613CB"/>
    <w:rsid w:val="00966104"/>
    <w:rsid w:val="00991769"/>
    <w:rsid w:val="0099783B"/>
    <w:rsid w:val="00997CE6"/>
    <w:rsid w:val="00997DFA"/>
    <w:rsid w:val="009A0AE2"/>
    <w:rsid w:val="009A41D8"/>
    <w:rsid w:val="009C5085"/>
    <w:rsid w:val="009C548C"/>
    <w:rsid w:val="009C7E1A"/>
    <w:rsid w:val="009D2A99"/>
    <w:rsid w:val="009D3645"/>
    <w:rsid w:val="009E775E"/>
    <w:rsid w:val="009F18D7"/>
    <w:rsid w:val="009F74B2"/>
    <w:rsid w:val="00A02F11"/>
    <w:rsid w:val="00A1241D"/>
    <w:rsid w:val="00A159C1"/>
    <w:rsid w:val="00A22BE6"/>
    <w:rsid w:val="00A249DE"/>
    <w:rsid w:val="00A26785"/>
    <w:rsid w:val="00A50056"/>
    <w:rsid w:val="00A54759"/>
    <w:rsid w:val="00A61635"/>
    <w:rsid w:val="00A644AF"/>
    <w:rsid w:val="00A669C9"/>
    <w:rsid w:val="00A87D7E"/>
    <w:rsid w:val="00A907DC"/>
    <w:rsid w:val="00AA5D8D"/>
    <w:rsid w:val="00AA5EDC"/>
    <w:rsid w:val="00AB368A"/>
    <w:rsid w:val="00AB3E49"/>
    <w:rsid w:val="00AB4412"/>
    <w:rsid w:val="00AB7D96"/>
    <w:rsid w:val="00AC2C9F"/>
    <w:rsid w:val="00AC55E0"/>
    <w:rsid w:val="00AD1317"/>
    <w:rsid w:val="00AD309F"/>
    <w:rsid w:val="00AD56E9"/>
    <w:rsid w:val="00AE037D"/>
    <w:rsid w:val="00AE144E"/>
    <w:rsid w:val="00AE17BD"/>
    <w:rsid w:val="00AF1C06"/>
    <w:rsid w:val="00AF60D9"/>
    <w:rsid w:val="00B05F8F"/>
    <w:rsid w:val="00B07520"/>
    <w:rsid w:val="00B130BE"/>
    <w:rsid w:val="00B1781B"/>
    <w:rsid w:val="00B17886"/>
    <w:rsid w:val="00B259DF"/>
    <w:rsid w:val="00B25F92"/>
    <w:rsid w:val="00B3121B"/>
    <w:rsid w:val="00B355DC"/>
    <w:rsid w:val="00B4387A"/>
    <w:rsid w:val="00B44324"/>
    <w:rsid w:val="00B450C3"/>
    <w:rsid w:val="00B50482"/>
    <w:rsid w:val="00B50CA1"/>
    <w:rsid w:val="00B50ED5"/>
    <w:rsid w:val="00B57A2A"/>
    <w:rsid w:val="00B6024E"/>
    <w:rsid w:val="00B6319D"/>
    <w:rsid w:val="00B8474B"/>
    <w:rsid w:val="00B870CE"/>
    <w:rsid w:val="00B9146B"/>
    <w:rsid w:val="00B94AF5"/>
    <w:rsid w:val="00B963BF"/>
    <w:rsid w:val="00B97A78"/>
    <w:rsid w:val="00BB7643"/>
    <w:rsid w:val="00BC2CFB"/>
    <w:rsid w:val="00BC405D"/>
    <w:rsid w:val="00BD03E4"/>
    <w:rsid w:val="00BD54F6"/>
    <w:rsid w:val="00BF2031"/>
    <w:rsid w:val="00BF3956"/>
    <w:rsid w:val="00C10305"/>
    <w:rsid w:val="00C218A6"/>
    <w:rsid w:val="00C238BD"/>
    <w:rsid w:val="00C27993"/>
    <w:rsid w:val="00C32B4D"/>
    <w:rsid w:val="00C35E62"/>
    <w:rsid w:val="00C366F8"/>
    <w:rsid w:val="00C52B26"/>
    <w:rsid w:val="00C65907"/>
    <w:rsid w:val="00C81380"/>
    <w:rsid w:val="00C87574"/>
    <w:rsid w:val="00C931F7"/>
    <w:rsid w:val="00CB1E4A"/>
    <w:rsid w:val="00CB5110"/>
    <w:rsid w:val="00CC23A5"/>
    <w:rsid w:val="00CCAB4D"/>
    <w:rsid w:val="00CD3528"/>
    <w:rsid w:val="00CE5349"/>
    <w:rsid w:val="00CE7ED4"/>
    <w:rsid w:val="00CF02CF"/>
    <w:rsid w:val="00CF0A28"/>
    <w:rsid w:val="00D03772"/>
    <w:rsid w:val="00D155E9"/>
    <w:rsid w:val="00D22968"/>
    <w:rsid w:val="00D47FB8"/>
    <w:rsid w:val="00D54B4D"/>
    <w:rsid w:val="00D572E1"/>
    <w:rsid w:val="00D601FB"/>
    <w:rsid w:val="00D920B2"/>
    <w:rsid w:val="00DA3B1B"/>
    <w:rsid w:val="00DB0EDC"/>
    <w:rsid w:val="00DB5290"/>
    <w:rsid w:val="00DC0CBB"/>
    <w:rsid w:val="00DC2213"/>
    <w:rsid w:val="00DC3E2A"/>
    <w:rsid w:val="00DD1B17"/>
    <w:rsid w:val="00DE4554"/>
    <w:rsid w:val="00E0146A"/>
    <w:rsid w:val="00E03D65"/>
    <w:rsid w:val="00E03DC4"/>
    <w:rsid w:val="00E16907"/>
    <w:rsid w:val="00E22B80"/>
    <w:rsid w:val="00E41CAC"/>
    <w:rsid w:val="00E44DF3"/>
    <w:rsid w:val="00E45629"/>
    <w:rsid w:val="00E46F0A"/>
    <w:rsid w:val="00E61C16"/>
    <w:rsid w:val="00E64C6F"/>
    <w:rsid w:val="00E653F6"/>
    <w:rsid w:val="00E66CE8"/>
    <w:rsid w:val="00E74279"/>
    <w:rsid w:val="00E76799"/>
    <w:rsid w:val="00E823F0"/>
    <w:rsid w:val="00E84E7E"/>
    <w:rsid w:val="00E84EF0"/>
    <w:rsid w:val="00E859F6"/>
    <w:rsid w:val="00E87DF7"/>
    <w:rsid w:val="00EA412A"/>
    <w:rsid w:val="00EA72E9"/>
    <w:rsid w:val="00EB1D6E"/>
    <w:rsid w:val="00EB427B"/>
    <w:rsid w:val="00EC1CB0"/>
    <w:rsid w:val="00ED15F2"/>
    <w:rsid w:val="00ED4EAA"/>
    <w:rsid w:val="00ED50E2"/>
    <w:rsid w:val="00EE61B0"/>
    <w:rsid w:val="00EF623C"/>
    <w:rsid w:val="00F01B2C"/>
    <w:rsid w:val="00F021E1"/>
    <w:rsid w:val="00F12F0F"/>
    <w:rsid w:val="00F17393"/>
    <w:rsid w:val="00F223D1"/>
    <w:rsid w:val="00F24A94"/>
    <w:rsid w:val="00F272BB"/>
    <w:rsid w:val="00F4067F"/>
    <w:rsid w:val="00F40BFE"/>
    <w:rsid w:val="00F4286F"/>
    <w:rsid w:val="00F5239A"/>
    <w:rsid w:val="00F537FE"/>
    <w:rsid w:val="00F7551B"/>
    <w:rsid w:val="00F81BE2"/>
    <w:rsid w:val="00F843B5"/>
    <w:rsid w:val="00F8488D"/>
    <w:rsid w:val="00F86882"/>
    <w:rsid w:val="00F92F82"/>
    <w:rsid w:val="00F94552"/>
    <w:rsid w:val="00FA1374"/>
    <w:rsid w:val="00FC2F9E"/>
    <w:rsid w:val="00FD37E8"/>
    <w:rsid w:val="00FE0F3D"/>
    <w:rsid w:val="00FE22B9"/>
    <w:rsid w:val="00FE4A22"/>
    <w:rsid w:val="00FF0D77"/>
    <w:rsid w:val="00FF0DA0"/>
    <w:rsid w:val="0119478A"/>
    <w:rsid w:val="0149E245"/>
    <w:rsid w:val="01BEAA9F"/>
    <w:rsid w:val="02C57FBA"/>
    <w:rsid w:val="0319554C"/>
    <w:rsid w:val="03EC6A42"/>
    <w:rsid w:val="0450D53B"/>
    <w:rsid w:val="0475A746"/>
    <w:rsid w:val="0490477D"/>
    <w:rsid w:val="04A88EC2"/>
    <w:rsid w:val="05D497B2"/>
    <w:rsid w:val="07050C9B"/>
    <w:rsid w:val="07BED28F"/>
    <w:rsid w:val="086F235E"/>
    <w:rsid w:val="087E0BD2"/>
    <w:rsid w:val="0973B75A"/>
    <w:rsid w:val="09F0AA38"/>
    <w:rsid w:val="0A379682"/>
    <w:rsid w:val="0AABBF79"/>
    <w:rsid w:val="0B1C23D6"/>
    <w:rsid w:val="0B4269A4"/>
    <w:rsid w:val="0B726EEC"/>
    <w:rsid w:val="0C404472"/>
    <w:rsid w:val="0CEB6286"/>
    <w:rsid w:val="0D5E6B86"/>
    <w:rsid w:val="0DB8A16B"/>
    <w:rsid w:val="0EBCF2AE"/>
    <w:rsid w:val="0ED46501"/>
    <w:rsid w:val="0F21620C"/>
    <w:rsid w:val="0F4C16B9"/>
    <w:rsid w:val="0F4C7E3B"/>
    <w:rsid w:val="0F9299B9"/>
    <w:rsid w:val="102930F1"/>
    <w:rsid w:val="103AD344"/>
    <w:rsid w:val="1165F8DD"/>
    <w:rsid w:val="11D147F4"/>
    <w:rsid w:val="1270371B"/>
    <w:rsid w:val="1331D54A"/>
    <w:rsid w:val="13856066"/>
    <w:rsid w:val="140AF6E1"/>
    <w:rsid w:val="17F720AF"/>
    <w:rsid w:val="1844322E"/>
    <w:rsid w:val="18556798"/>
    <w:rsid w:val="1873B1C2"/>
    <w:rsid w:val="187A566D"/>
    <w:rsid w:val="18F1919E"/>
    <w:rsid w:val="18F39E33"/>
    <w:rsid w:val="19636B35"/>
    <w:rsid w:val="19AA3138"/>
    <w:rsid w:val="19D4DE5F"/>
    <w:rsid w:val="1ADFCB10"/>
    <w:rsid w:val="1AE585C4"/>
    <w:rsid w:val="1B9BE902"/>
    <w:rsid w:val="1BA746F3"/>
    <w:rsid w:val="1BD151C7"/>
    <w:rsid w:val="1C943DD9"/>
    <w:rsid w:val="1D7F9D20"/>
    <w:rsid w:val="1DCA2039"/>
    <w:rsid w:val="1EA3576B"/>
    <w:rsid w:val="1EFF159B"/>
    <w:rsid w:val="1F25FCA7"/>
    <w:rsid w:val="1F997DD8"/>
    <w:rsid w:val="20444727"/>
    <w:rsid w:val="20A3FE46"/>
    <w:rsid w:val="20EA9E9A"/>
    <w:rsid w:val="20FBB055"/>
    <w:rsid w:val="21AB6925"/>
    <w:rsid w:val="21B01469"/>
    <w:rsid w:val="22A9D3B8"/>
    <w:rsid w:val="22AC5811"/>
    <w:rsid w:val="22C84138"/>
    <w:rsid w:val="264F13FA"/>
    <w:rsid w:val="278524F4"/>
    <w:rsid w:val="27B8D2BD"/>
    <w:rsid w:val="28838458"/>
    <w:rsid w:val="2A147321"/>
    <w:rsid w:val="2A4BAC3C"/>
    <w:rsid w:val="2A8B764B"/>
    <w:rsid w:val="2AB2D760"/>
    <w:rsid w:val="2AD58BD1"/>
    <w:rsid w:val="2B000CDD"/>
    <w:rsid w:val="2B44895B"/>
    <w:rsid w:val="2BC14D60"/>
    <w:rsid w:val="2BC8D06C"/>
    <w:rsid w:val="2BEBD5E5"/>
    <w:rsid w:val="2BF36505"/>
    <w:rsid w:val="2C145961"/>
    <w:rsid w:val="2C200E2A"/>
    <w:rsid w:val="2C6F2552"/>
    <w:rsid w:val="2EE09DF1"/>
    <w:rsid w:val="2EE0C8FB"/>
    <w:rsid w:val="2F6D59D6"/>
    <w:rsid w:val="2FCC2214"/>
    <w:rsid w:val="30C46CD0"/>
    <w:rsid w:val="312AAA51"/>
    <w:rsid w:val="315DD92B"/>
    <w:rsid w:val="328CF218"/>
    <w:rsid w:val="32E6BF21"/>
    <w:rsid w:val="332726F6"/>
    <w:rsid w:val="33793387"/>
    <w:rsid w:val="33E84400"/>
    <w:rsid w:val="34295F68"/>
    <w:rsid w:val="356A7798"/>
    <w:rsid w:val="3632BF2C"/>
    <w:rsid w:val="363743A1"/>
    <w:rsid w:val="37039C1D"/>
    <w:rsid w:val="376E74C3"/>
    <w:rsid w:val="37DB6C6D"/>
    <w:rsid w:val="37F42D7E"/>
    <w:rsid w:val="388BADFD"/>
    <w:rsid w:val="396C969A"/>
    <w:rsid w:val="3A1917F6"/>
    <w:rsid w:val="3A6BB772"/>
    <w:rsid w:val="3A7B6D47"/>
    <w:rsid w:val="3AC7CB2D"/>
    <w:rsid w:val="3AD563AA"/>
    <w:rsid w:val="3BB03B2D"/>
    <w:rsid w:val="3C6C0EE3"/>
    <w:rsid w:val="3C96AE31"/>
    <w:rsid w:val="3D2EA600"/>
    <w:rsid w:val="3DBF21D6"/>
    <w:rsid w:val="3DF91F56"/>
    <w:rsid w:val="3E5725EB"/>
    <w:rsid w:val="3E7CD90B"/>
    <w:rsid w:val="3EF2C209"/>
    <w:rsid w:val="3F013CE9"/>
    <w:rsid w:val="3F55E662"/>
    <w:rsid w:val="404D7F59"/>
    <w:rsid w:val="40879AA8"/>
    <w:rsid w:val="4252E687"/>
    <w:rsid w:val="42B64A3C"/>
    <w:rsid w:val="42D7DA8A"/>
    <w:rsid w:val="431BFF25"/>
    <w:rsid w:val="43692FCA"/>
    <w:rsid w:val="456AEE59"/>
    <w:rsid w:val="457D0BFA"/>
    <w:rsid w:val="45BC3E0D"/>
    <w:rsid w:val="45C5FB2F"/>
    <w:rsid w:val="46587CB2"/>
    <w:rsid w:val="468A7121"/>
    <w:rsid w:val="46A1C27D"/>
    <w:rsid w:val="47146E7D"/>
    <w:rsid w:val="48266543"/>
    <w:rsid w:val="48BF5A7D"/>
    <w:rsid w:val="48C5F980"/>
    <w:rsid w:val="497CE3CE"/>
    <w:rsid w:val="4AF75F63"/>
    <w:rsid w:val="4B4323C5"/>
    <w:rsid w:val="4CC06133"/>
    <w:rsid w:val="4CF2577D"/>
    <w:rsid w:val="4D4D911E"/>
    <w:rsid w:val="4D5A0142"/>
    <w:rsid w:val="4DC51119"/>
    <w:rsid w:val="4EE57DE9"/>
    <w:rsid w:val="4F6245CA"/>
    <w:rsid w:val="50ADC6F3"/>
    <w:rsid w:val="51087A70"/>
    <w:rsid w:val="515B274C"/>
    <w:rsid w:val="5246D314"/>
    <w:rsid w:val="52CB33A9"/>
    <w:rsid w:val="533F8776"/>
    <w:rsid w:val="53899EF0"/>
    <w:rsid w:val="53CCAF39"/>
    <w:rsid w:val="540C8725"/>
    <w:rsid w:val="545A129B"/>
    <w:rsid w:val="54D18364"/>
    <w:rsid w:val="54E41A84"/>
    <w:rsid w:val="5557AC1E"/>
    <w:rsid w:val="555B9293"/>
    <w:rsid w:val="56F5FFA7"/>
    <w:rsid w:val="577A5526"/>
    <w:rsid w:val="5781AF98"/>
    <w:rsid w:val="57F42768"/>
    <w:rsid w:val="583F5878"/>
    <w:rsid w:val="5881D693"/>
    <w:rsid w:val="58A47BDB"/>
    <w:rsid w:val="5954698E"/>
    <w:rsid w:val="5993134F"/>
    <w:rsid w:val="5B925FBC"/>
    <w:rsid w:val="5D5B7E53"/>
    <w:rsid w:val="5D6B3BC8"/>
    <w:rsid w:val="5D7751E4"/>
    <w:rsid w:val="5D7C953B"/>
    <w:rsid w:val="5E20ACC7"/>
    <w:rsid w:val="5E91AD13"/>
    <w:rsid w:val="602AFAB8"/>
    <w:rsid w:val="60656ED5"/>
    <w:rsid w:val="60AE2BC8"/>
    <w:rsid w:val="60C0DD89"/>
    <w:rsid w:val="6136895D"/>
    <w:rsid w:val="63AF2BB7"/>
    <w:rsid w:val="63CA14A8"/>
    <w:rsid w:val="644F8569"/>
    <w:rsid w:val="66949083"/>
    <w:rsid w:val="669B8FC1"/>
    <w:rsid w:val="66CEAA0E"/>
    <w:rsid w:val="677B46BF"/>
    <w:rsid w:val="67FE4F00"/>
    <w:rsid w:val="68139B2A"/>
    <w:rsid w:val="684A7AE9"/>
    <w:rsid w:val="69107D1B"/>
    <w:rsid w:val="693FC152"/>
    <w:rsid w:val="6952E621"/>
    <w:rsid w:val="695C7708"/>
    <w:rsid w:val="69A7DDC2"/>
    <w:rsid w:val="6AD50768"/>
    <w:rsid w:val="6C1FA9B4"/>
    <w:rsid w:val="6C45CD57"/>
    <w:rsid w:val="6C8C3F0C"/>
    <w:rsid w:val="6EEA813F"/>
    <w:rsid w:val="6F23EC80"/>
    <w:rsid w:val="6F2B71F5"/>
    <w:rsid w:val="6FD37023"/>
    <w:rsid w:val="70BC35C6"/>
    <w:rsid w:val="714F6EF2"/>
    <w:rsid w:val="7197DD95"/>
    <w:rsid w:val="71B6812C"/>
    <w:rsid w:val="72525759"/>
    <w:rsid w:val="7281D779"/>
    <w:rsid w:val="73942342"/>
    <w:rsid w:val="73B6E778"/>
    <w:rsid w:val="749258B7"/>
    <w:rsid w:val="74D13CC2"/>
    <w:rsid w:val="74FC7AAF"/>
    <w:rsid w:val="75529F63"/>
    <w:rsid w:val="75852312"/>
    <w:rsid w:val="75A4EAA4"/>
    <w:rsid w:val="77934F97"/>
    <w:rsid w:val="77D13BF7"/>
    <w:rsid w:val="78F36BD5"/>
    <w:rsid w:val="78FF5BD1"/>
    <w:rsid w:val="790D6EF5"/>
    <w:rsid w:val="7A415374"/>
    <w:rsid w:val="7A6702C5"/>
    <w:rsid w:val="7AAEB434"/>
    <w:rsid w:val="7B1FAE2B"/>
    <w:rsid w:val="7B490281"/>
    <w:rsid w:val="7BBBF99E"/>
    <w:rsid w:val="7C6A7303"/>
    <w:rsid w:val="7CE67018"/>
    <w:rsid w:val="7CE6CAB9"/>
    <w:rsid w:val="7D1F2C48"/>
    <w:rsid w:val="7D360097"/>
    <w:rsid w:val="7F77B8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6367"/>
  <w15:chartTrackingRefBased/>
  <w15:docId w15:val="{BAAAEC03-E76A-450A-B930-A4446FB02E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2E8A"/>
  </w:style>
  <w:style w:type="paragraph" w:styleId="Heading1">
    <w:name w:val="heading 1"/>
    <w:basedOn w:val="Normal"/>
    <w:next w:val="Normal"/>
    <w:link w:val="Heading1Char"/>
    <w:qFormat/>
    <w:rsid w:val="00522E8A"/>
    <w:pPr>
      <w:keepNext/>
      <w:autoSpaceDE w:val="0"/>
      <w:autoSpaceDN w:val="0"/>
      <w:spacing w:after="0" w:line="240" w:lineRule="auto"/>
      <w:outlineLvl w:val="0"/>
    </w:pPr>
    <w:rPr>
      <w:rFonts w:ascii="Times New Roman" w:hAnsi="Times New Roman" w:eastAsia="Times New Roman" w:cs="Times New Roman"/>
      <w:b/>
      <w:bCs/>
      <w:u w:val="single"/>
    </w:rPr>
  </w:style>
  <w:style w:type="paragraph" w:styleId="Heading7">
    <w:name w:val="heading 7"/>
    <w:basedOn w:val="Normal"/>
    <w:next w:val="Normal"/>
    <w:link w:val="Heading7Char"/>
    <w:uiPriority w:val="9"/>
    <w:semiHidden/>
    <w:unhideWhenUsed/>
    <w:qFormat/>
    <w:rsid w:val="006B265D"/>
    <w:pPr>
      <w:keepNext/>
      <w:keepLines/>
      <w:spacing w:before="40" w:after="0"/>
      <w:outlineLvl w:val="6"/>
    </w:pPr>
    <w:rPr>
      <w:rFonts w:asciiTheme="majorHAnsi" w:hAnsiTheme="majorHAnsi" w:eastAsiaTheme="majorEastAsia" w:cstheme="majorBidi"/>
      <w:i/>
      <w:iCs/>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22E8A"/>
    <w:rPr>
      <w:rFonts w:ascii="Times New Roman" w:hAnsi="Times New Roman" w:eastAsia="Times New Roman" w:cs="Times New Roman"/>
      <w:b/>
      <w:bCs/>
      <w:u w:val="single"/>
    </w:rPr>
  </w:style>
  <w:style w:type="paragraph" w:styleId="ListParagraph">
    <w:name w:val="List Paragraph"/>
    <w:basedOn w:val="Normal"/>
    <w:uiPriority w:val="1"/>
    <w:qFormat/>
    <w:rsid w:val="00522E8A"/>
    <w:pPr>
      <w:ind w:left="720"/>
      <w:contextualSpacing/>
    </w:pPr>
  </w:style>
  <w:style w:type="paragraph" w:styleId="BodyText">
    <w:name w:val="Body Text"/>
    <w:basedOn w:val="Normal"/>
    <w:link w:val="BodyTextChar"/>
    <w:rsid w:val="00522E8A"/>
    <w:pPr>
      <w:autoSpaceDE w:val="0"/>
      <w:autoSpaceDN w:val="0"/>
      <w:spacing w:after="0" w:line="240" w:lineRule="auto"/>
    </w:pPr>
    <w:rPr>
      <w:rFonts w:ascii="Times New Roman" w:hAnsi="Times New Roman" w:eastAsia="Times New Roman" w:cs="Times New Roman"/>
    </w:rPr>
  </w:style>
  <w:style w:type="character" w:styleId="BodyTextChar" w:customStyle="1">
    <w:name w:val="Body Text Char"/>
    <w:basedOn w:val="DefaultParagraphFont"/>
    <w:link w:val="BodyText"/>
    <w:rsid w:val="00522E8A"/>
    <w:rPr>
      <w:rFonts w:ascii="Times New Roman" w:hAnsi="Times New Roman" w:eastAsia="Times New Roman" w:cs="Times New Roman"/>
    </w:rPr>
  </w:style>
  <w:style w:type="paragraph" w:styleId="BodyText3">
    <w:name w:val="Body Text 3"/>
    <w:basedOn w:val="Normal"/>
    <w:link w:val="BodyText3Char"/>
    <w:rsid w:val="00522E8A"/>
    <w:pPr>
      <w:autoSpaceDE w:val="0"/>
      <w:autoSpaceDN w:val="0"/>
      <w:spacing w:after="0" w:line="240" w:lineRule="auto"/>
      <w:jc w:val="both"/>
    </w:pPr>
    <w:rPr>
      <w:rFonts w:ascii="MS Sans Serif" w:hAnsi="MS Sans Serif" w:eastAsia="Times New Roman" w:cs="Times New Roman"/>
    </w:rPr>
  </w:style>
  <w:style w:type="character" w:styleId="BodyText3Char" w:customStyle="1">
    <w:name w:val="Body Text 3 Char"/>
    <w:basedOn w:val="DefaultParagraphFont"/>
    <w:link w:val="BodyText3"/>
    <w:rsid w:val="00522E8A"/>
    <w:rPr>
      <w:rFonts w:ascii="MS Sans Serif" w:hAnsi="MS Sans Serif" w:eastAsia="Times New Roman" w:cs="Times New Roman"/>
    </w:rPr>
  </w:style>
  <w:style w:type="paragraph" w:styleId="NormalWeb">
    <w:name w:val="Normal (Web)"/>
    <w:basedOn w:val="Normal"/>
    <w:rsid w:val="00522E8A"/>
    <w:pPr>
      <w:spacing w:before="100" w:beforeAutospacing="1" w:after="100" w:afterAutospacing="1" w:line="240" w:lineRule="auto"/>
    </w:pPr>
    <w:rPr>
      <w:rFonts w:ascii="Verdana" w:hAnsi="Verdana" w:eastAsia="Arial Unicode MS" w:cs="Arial Unicode MS"/>
      <w:color w:val="333333"/>
      <w:sz w:val="14"/>
      <w:szCs w:val="14"/>
    </w:rPr>
  </w:style>
  <w:style w:type="character" w:styleId="Heading7Char" w:customStyle="1">
    <w:name w:val="Heading 7 Char"/>
    <w:basedOn w:val="DefaultParagraphFont"/>
    <w:link w:val="Heading7"/>
    <w:uiPriority w:val="9"/>
    <w:semiHidden/>
    <w:rsid w:val="006B265D"/>
    <w:rPr>
      <w:rFonts w:asciiTheme="majorHAnsi" w:hAnsiTheme="majorHAnsi" w:eastAsiaTheme="majorEastAsia" w:cstheme="majorBidi"/>
      <w:i/>
      <w:iCs/>
      <w:color w:val="1F4D78" w:themeColor="accent1" w:themeShade="7F"/>
    </w:rPr>
  </w:style>
  <w:style w:type="character" w:styleId="Hyperlink">
    <w:name w:val="Hyperlink"/>
    <w:rsid w:val="006B265D"/>
    <w:rPr>
      <w:color w:val="0000FF"/>
      <w:u w:val="single"/>
    </w:rPr>
  </w:style>
  <w:style w:type="paragraph" w:styleId="paragraph" w:customStyle="1">
    <w:name w:val="paragraph"/>
    <w:basedOn w:val="Normal"/>
    <w:rsid w:val="00B1788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17886"/>
  </w:style>
  <w:style w:type="character" w:styleId="eop" w:customStyle="1">
    <w:name w:val="eop"/>
    <w:basedOn w:val="DefaultParagraphFont"/>
    <w:rsid w:val="00B17886"/>
  </w:style>
  <w:style w:type="character" w:styleId="findhit" w:customStyle="1">
    <w:name w:val="findhit"/>
    <w:basedOn w:val="DefaultParagraphFont"/>
    <w:rsid w:val="00C52B26"/>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E56A5"/>
    <w:rPr>
      <w:b/>
      <w:bCs/>
    </w:rPr>
  </w:style>
  <w:style w:type="character" w:styleId="CommentSubjectChar" w:customStyle="1">
    <w:name w:val="Comment Subject Char"/>
    <w:basedOn w:val="CommentTextChar"/>
    <w:link w:val="CommentSubject"/>
    <w:uiPriority w:val="99"/>
    <w:semiHidden/>
    <w:rsid w:val="003E56A5"/>
    <w:rPr>
      <w:b/>
      <w:bCs/>
      <w:sz w:val="20"/>
      <w:szCs w:val="20"/>
    </w:rPr>
  </w:style>
  <w:style w:type="paragraph" w:styleId="Default" w:customStyle="1">
    <w:name w:val="Default"/>
    <w:rsid w:val="00192F75"/>
    <w:pPr>
      <w:autoSpaceDE w:val="0"/>
      <w:autoSpaceDN w:val="0"/>
      <w:adjustRightInd w:val="0"/>
      <w:spacing w:after="0" w:line="240" w:lineRule="auto"/>
    </w:pPr>
    <w:rPr>
      <w:rFonts w:ascii="Arial" w:hAnsi="Arial" w:cs="Arial"/>
      <w:color w:val="000000"/>
      <w:sz w:val="24"/>
      <w:szCs w:val="24"/>
      <w14:ligatures w14:val="standardContextual"/>
    </w:rPr>
  </w:style>
  <w:style w:type="table" w:styleId="TableGrid">
    <w:name w:val="Table Grid"/>
    <w:basedOn w:val="TableNormal"/>
    <w:uiPriority w:val="59"/>
    <w:rsid w:val="00192F75"/>
    <w:pPr>
      <w:spacing w:after="0" w:line="240" w:lineRule="auto"/>
    </w:pPr>
    <w:rPr>
      <w:kern w:val="2"/>
      <w14:ligatures w14:val="standardContextual"/>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082731"/>
    <w:pPr>
      <w:spacing w:after="0" w:line="240" w:lineRule="auto"/>
    </w:pPr>
  </w:style>
  <w:style w:type="paragraph" w:styleId="pf0" w:customStyle="1">
    <w:name w:val="pf0"/>
    <w:basedOn w:val="Normal"/>
    <w:rsid w:val="0081621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816215"/>
    <w:rPr>
      <w:rFonts w:hint="default" w:ascii="Segoe UI" w:hAnsi="Segoe UI" w:cs="Segoe UI"/>
      <w:sz w:val="18"/>
      <w:szCs w:val="18"/>
    </w:rPr>
  </w:style>
  <w:style w:type="paragraph" w:styleId="Header">
    <w:name w:val="header"/>
    <w:basedOn w:val="Normal"/>
    <w:link w:val="HeaderChar"/>
    <w:uiPriority w:val="99"/>
    <w:unhideWhenUsed/>
    <w:rsid w:val="00AF60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AF60D9"/>
  </w:style>
  <w:style w:type="paragraph" w:styleId="Footer">
    <w:name w:val="footer"/>
    <w:basedOn w:val="Normal"/>
    <w:link w:val="FooterChar"/>
    <w:uiPriority w:val="99"/>
    <w:unhideWhenUsed/>
    <w:rsid w:val="00AF60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F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020853">
      <w:bodyDiv w:val="1"/>
      <w:marLeft w:val="0"/>
      <w:marRight w:val="0"/>
      <w:marTop w:val="0"/>
      <w:marBottom w:val="0"/>
      <w:divBdr>
        <w:top w:val="none" w:sz="0" w:space="0" w:color="auto"/>
        <w:left w:val="none" w:sz="0" w:space="0" w:color="auto"/>
        <w:bottom w:val="none" w:sz="0" w:space="0" w:color="auto"/>
        <w:right w:val="none" w:sz="0" w:space="0" w:color="auto"/>
      </w:divBdr>
    </w:div>
    <w:div w:id="180912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exeter.ac.uk/working/prospectiv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exeter.ac.uk/staff/employment/conditions/term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n.howorth@exeter.ac.uk" TargetMode="External" Id="R5e1ddb2c440243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Dateadded xmlns="2bf63b0d-d3a6-4f38-8960-c701703e0057" xsi:nil="true"/>
    <TaxCatchAll xmlns="5d37f229-accc-4bf0-a0d9-f437161465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1" ma:contentTypeDescription="Create a new document." ma:contentTypeScope="" ma:versionID="ad2f5007a36777fc2cec4d2402d69e00">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2822743d2b3202d85cd3767ffb7cc2e7"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Dateadded"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Dateadded" ma:index="15" nillable="true" ma:displayName="Date added" ma:format="DateOnly" ma:internalName="Dateadded">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94575e-ba75-451e-80b6-b7bcb237f698}"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984F-3A74-4973-A935-25AF12344EF5}">
  <ds:schemaRefs>
    <ds:schemaRef ds:uri="http://schemas.microsoft.com/sharepoint/v3/contenttype/forms"/>
  </ds:schemaRefs>
</ds:datastoreItem>
</file>

<file path=customXml/itemProps2.xml><?xml version="1.0" encoding="utf-8"?>
<ds:datastoreItem xmlns:ds="http://schemas.openxmlformats.org/officeDocument/2006/customXml" ds:itemID="{34B3FE68-AE59-4662-8133-FC18B60A5EC6}">
  <ds:schemaRefs>
    <ds:schemaRef ds:uri="http://purl.org/dc/terms/"/>
    <ds:schemaRef ds:uri="http://purl.org/dc/elements/1.1/"/>
    <ds:schemaRef ds:uri="5d37f229-accc-4bf0-a0d9-f43716146564"/>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bf63b0d-d3a6-4f38-8960-c701703e0057"/>
    <ds:schemaRef ds:uri="http://www.w3.org/XML/1998/namespace"/>
    <ds:schemaRef ds:uri="http://purl.org/dc/dcmitype/"/>
  </ds:schemaRefs>
</ds:datastoreItem>
</file>

<file path=customXml/itemProps3.xml><?xml version="1.0" encoding="utf-8"?>
<ds:datastoreItem xmlns:ds="http://schemas.openxmlformats.org/officeDocument/2006/customXml" ds:itemID="{DDDD1F4F-9031-4FA5-9142-9AB078E8589B}"/>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McGinn, Jessica</dc:creator>
  <keywords/>
  <dc:description/>
  <lastModifiedBy>Gale, Caroline</lastModifiedBy>
  <revision>6</revision>
  <dcterms:created xsi:type="dcterms:W3CDTF">2024-09-02T15:28:00.0000000Z</dcterms:created>
  <dcterms:modified xsi:type="dcterms:W3CDTF">2025-12-11T13:34:44.2202965Z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