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DD60" w14:textId="5836F111" w:rsidR="002A7452" w:rsidRPr="00460853" w:rsidRDefault="00603E04" w:rsidP="0062560E">
      <w:pPr>
        <w:rPr>
          <w:rFonts w:ascii="Arial" w:hAnsi="Arial" w:cs="Arial"/>
        </w:rPr>
      </w:pPr>
      <w:r>
        <w:rPr>
          <w:noProof/>
        </w:rPr>
        <w:drawing>
          <wp:inline distT="0" distB="0" distL="0" distR="0" wp14:anchorId="5C723551" wp14:editId="3E8B386F">
            <wp:extent cx="6120765" cy="2043430"/>
            <wp:effectExtent l="0" t="0" r="0" b="0"/>
            <wp:docPr id="7"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l="-504" t="-4455" r="504" b="80357"/>
                    <a:stretch/>
                  </pic:blipFill>
                  <pic:spPr bwMode="auto">
                    <a:xfrm>
                      <a:off x="0" y="0"/>
                      <a:ext cx="6120765" cy="2043430"/>
                    </a:xfrm>
                    <a:prstGeom prst="rect">
                      <a:avLst/>
                    </a:prstGeom>
                    <a:ln>
                      <a:noFill/>
                    </a:ln>
                    <a:extLst>
                      <a:ext uri="{53640926-AAD7-44D8-BBD7-CCE9431645EC}">
                        <a14:shadowObscured xmlns:a14="http://schemas.microsoft.com/office/drawing/2010/main"/>
                      </a:ext>
                    </a:extLst>
                  </pic:spPr>
                </pic:pic>
              </a:graphicData>
            </a:graphic>
          </wp:inline>
        </w:drawing>
      </w:r>
    </w:p>
    <w:p w14:paraId="46E7B0DF" w14:textId="77777777" w:rsidR="002A7452" w:rsidRPr="00460853" w:rsidRDefault="00222CE4" w:rsidP="0062560E">
      <w:pPr>
        <w:rPr>
          <w:rFonts w:ascii="Arial" w:hAnsi="Arial" w:cs="Arial"/>
        </w:rPr>
      </w:pPr>
      <w:r w:rsidRPr="00460853">
        <w:rPr>
          <w:rFonts w:ascii="Arial" w:hAnsi="Arial" w:cs="Arial"/>
          <w:b/>
          <w:bCs/>
          <w:noProof/>
          <w:sz w:val="20"/>
          <w:lang w:eastAsia="en-GB"/>
        </w:rPr>
        <mc:AlternateContent>
          <mc:Choice Requires="wps">
            <w:drawing>
              <wp:anchor distT="0" distB="0" distL="114300" distR="114300" simplePos="0" relativeHeight="251657728" behindDoc="0" locked="0" layoutInCell="1" allowOverlap="1" wp14:anchorId="134D61A2" wp14:editId="1AA746D7">
                <wp:simplePos x="0" y="0"/>
                <wp:positionH relativeFrom="column">
                  <wp:posOffset>0</wp:posOffset>
                </wp:positionH>
                <wp:positionV relativeFrom="paragraph">
                  <wp:posOffset>106045</wp:posOffset>
                </wp:positionV>
                <wp:extent cx="6303645" cy="2540"/>
                <wp:effectExtent l="5715" t="6985" r="5715" b="9525"/>
                <wp:wrapNone/>
                <wp:docPr id="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364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475B7" id="Line 6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96.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"/>
            </w:pict>
          </mc:Fallback>
        </mc:AlternateContent>
      </w:r>
    </w:p>
    <w:p w14:paraId="417944BC" w14:textId="77777777" w:rsidR="002A7452" w:rsidRPr="00460853" w:rsidRDefault="002A7452" w:rsidP="0062560E">
      <w:pPr>
        <w:rPr>
          <w:rFonts w:ascii="Arial" w:hAnsi="Arial" w:cs="Arial"/>
        </w:rPr>
      </w:pPr>
    </w:p>
    <w:p w14:paraId="644EC573" w14:textId="77777777" w:rsidR="001E7957" w:rsidRPr="00460853" w:rsidRDefault="001E7957" w:rsidP="0062560E">
      <w:pPr>
        <w:rPr>
          <w:rFonts w:ascii="Arial" w:hAnsi="Arial" w:cs="Arial"/>
          <w:b/>
          <w:sz w:val="20"/>
          <w:szCs w:val="20"/>
        </w:rPr>
      </w:pPr>
      <w:bookmarkStart w:id="0" w:name="job"/>
      <w:bookmarkEnd w:id="0"/>
      <w:r w:rsidRPr="00460853">
        <w:rPr>
          <w:rFonts w:ascii="Arial" w:hAnsi="Arial" w:cs="Arial"/>
          <w:b/>
          <w:sz w:val="20"/>
          <w:szCs w:val="20"/>
        </w:rPr>
        <w:t>THE POST</w:t>
      </w:r>
    </w:p>
    <w:p w14:paraId="3CF9AEDC" w14:textId="77777777" w:rsidR="001E7957" w:rsidRPr="00460853" w:rsidRDefault="001E7957" w:rsidP="0062560E">
      <w:pPr>
        <w:rPr>
          <w:rFonts w:ascii="Arial" w:hAnsi="Arial" w:cs="Arial"/>
          <w:b/>
          <w:sz w:val="20"/>
          <w:szCs w:val="20"/>
        </w:rPr>
      </w:pPr>
    </w:p>
    <w:p w14:paraId="51B5FED8" w14:textId="77777777" w:rsidR="001E7957" w:rsidRPr="00460853" w:rsidRDefault="001E7957" w:rsidP="0062560E">
      <w:pPr>
        <w:ind w:left="2160" w:hanging="2160"/>
        <w:rPr>
          <w:rFonts w:ascii="Arial" w:hAnsi="Arial" w:cs="Arial"/>
          <w:b/>
          <w:sz w:val="20"/>
          <w:szCs w:val="20"/>
        </w:rPr>
      </w:pPr>
      <w:r w:rsidRPr="00460853">
        <w:rPr>
          <w:rFonts w:ascii="Arial" w:hAnsi="Arial" w:cs="Arial"/>
          <w:b/>
          <w:sz w:val="20"/>
          <w:szCs w:val="20"/>
        </w:rPr>
        <w:t xml:space="preserve">College/Service: </w:t>
      </w:r>
      <w:r w:rsidRPr="00460853">
        <w:rPr>
          <w:rFonts w:ascii="Arial" w:hAnsi="Arial" w:cs="Arial"/>
          <w:b/>
          <w:sz w:val="20"/>
          <w:szCs w:val="20"/>
        </w:rPr>
        <w:tab/>
      </w:r>
      <w:r w:rsidR="00864298" w:rsidRPr="00460853">
        <w:rPr>
          <w:rFonts w:ascii="Arial" w:hAnsi="Arial" w:cs="Arial"/>
          <w:b/>
          <w:sz w:val="20"/>
          <w:szCs w:val="20"/>
        </w:rPr>
        <w:t>Library</w:t>
      </w:r>
      <w:r w:rsidRPr="00460853">
        <w:rPr>
          <w:rFonts w:ascii="Arial" w:hAnsi="Arial" w:cs="Arial"/>
          <w:b/>
          <w:sz w:val="20"/>
          <w:szCs w:val="20"/>
        </w:rPr>
        <w:t xml:space="preserve">, Education and Student </w:t>
      </w:r>
      <w:r w:rsidR="00864298" w:rsidRPr="00460853">
        <w:rPr>
          <w:rFonts w:ascii="Arial" w:hAnsi="Arial" w:cs="Arial"/>
          <w:b/>
          <w:sz w:val="20"/>
          <w:szCs w:val="20"/>
        </w:rPr>
        <w:t>Support</w:t>
      </w:r>
    </w:p>
    <w:p w14:paraId="4DFE84E7" w14:textId="77777777" w:rsidR="00D25C0D" w:rsidRPr="00460853" w:rsidRDefault="00D25C0D" w:rsidP="0062560E">
      <w:pPr>
        <w:ind w:left="2160" w:hanging="2160"/>
        <w:rPr>
          <w:rFonts w:ascii="Arial" w:hAnsi="Arial" w:cs="Arial"/>
          <w:b/>
          <w:sz w:val="20"/>
          <w:szCs w:val="20"/>
        </w:rPr>
      </w:pPr>
    </w:p>
    <w:p w14:paraId="383D62FE" w14:textId="4ECAF437" w:rsidR="001E7957" w:rsidRPr="00460853" w:rsidRDefault="001E7957" w:rsidP="0062560E">
      <w:pPr>
        <w:rPr>
          <w:rFonts w:ascii="Arial" w:hAnsi="Arial" w:cs="Arial"/>
          <w:b/>
          <w:sz w:val="20"/>
          <w:szCs w:val="20"/>
        </w:rPr>
      </w:pPr>
      <w:r w:rsidRPr="00460853">
        <w:rPr>
          <w:rFonts w:ascii="Arial" w:hAnsi="Arial" w:cs="Arial"/>
          <w:b/>
          <w:sz w:val="20"/>
          <w:szCs w:val="20"/>
        </w:rPr>
        <w:t>Post:</w:t>
      </w:r>
      <w:r w:rsidRPr="00460853">
        <w:rPr>
          <w:rFonts w:ascii="Arial" w:hAnsi="Arial" w:cs="Arial"/>
          <w:b/>
          <w:sz w:val="20"/>
          <w:szCs w:val="20"/>
        </w:rPr>
        <w:tab/>
      </w:r>
      <w:r w:rsidRPr="00460853">
        <w:rPr>
          <w:rFonts w:ascii="Arial" w:hAnsi="Arial" w:cs="Arial"/>
          <w:b/>
          <w:sz w:val="20"/>
          <w:szCs w:val="20"/>
        </w:rPr>
        <w:tab/>
      </w:r>
      <w:r w:rsidRPr="00460853">
        <w:rPr>
          <w:rFonts w:ascii="Arial" w:hAnsi="Arial" w:cs="Arial"/>
          <w:b/>
          <w:sz w:val="20"/>
          <w:szCs w:val="20"/>
        </w:rPr>
        <w:tab/>
      </w:r>
      <w:r w:rsidR="00FC7697">
        <w:rPr>
          <w:rFonts w:ascii="Arial" w:hAnsi="Arial" w:cs="Arial"/>
          <w:b/>
          <w:sz w:val="20"/>
          <w:szCs w:val="20"/>
        </w:rPr>
        <w:t xml:space="preserve">Head of </w:t>
      </w:r>
      <w:r w:rsidR="00E30059">
        <w:rPr>
          <w:rFonts w:ascii="Arial" w:hAnsi="Arial" w:cs="Arial"/>
          <w:b/>
          <w:sz w:val="20"/>
          <w:szCs w:val="20"/>
        </w:rPr>
        <w:t>Heritage Collections</w:t>
      </w:r>
    </w:p>
    <w:p w14:paraId="260B7248" w14:textId="77777777" w:rsidR="001E7957" w:rsidRPr="00460853" w:rsidRDefault="001E7957" w:rsidP="0062560E">
      <w:pPr>
        <w:rPr>
          <w:rFonts w:ascii="Arial" w:hAnsi="Arial" w:cs="Arial"/>
          <w:b/>
          <w:sz w:val="20"/>
          <w:szCs w:val="20"/>
        </w:rPr>
      </w:pPr>
    </w:p>
    <w:p w14:paraId="202BFCFD" w14:textId="77777777" w:rsidR="001E7957" w:rsidRPr="00460853" w:rsidRDefault="001E7957" w:rsidP="0062560E">
      <w:pPr>
        <w:rPr>
          <w:rFonts w:ascii="Arial" w:hAnsi="Arial" w:cs="Arial"/>
          <w:b/>
          <w:sz w:val="20"/>
          <w:szCs w:val="20"/>
        </w:rPr>
      </w:pPr>
      <w:r w:rsidRPr="00460853">
        <w:rPr>
          <w:rFonts w:ascii="Arial" w:hAnsi="Arial" w:cs="Arial"/>
          <w:b/>
          <w:sz w:val="20"/>
          <w:szCs w:val="20"/>
        </w:rPr>
        <w:t>Reference No.:</w:t>
      </w:r>
      <w:r w:rsidRPr="00460853">
        <w:rPr>
          <w:rFonts w:ascii="Arial" w:hAnsi="Arial" w:cs="Arial"/>
          <w:b/>
          <w:sz w:val="20"/>
          <w:szCs w:val="20"/>
        </w:rPr>
        <w:tab/>
      </w:r>
      <w:r w:rsidRPr="00460853">
        <w:rPr>
          <w:rFonts w:ascii="Arial" w:hAnsi="Arial" w:cs="Arial"/>
          <w:b/>
          <w:sz w:val="20"/>
          <w:szCs w:val="20"/>
        </w:rPr>
        <w:tab/>
      </w:r>
    </w:p>
    <w:p w14:paraId="52953EAA" w14:textId="77777777" w:rsidR="001E7957" w:rsidRPr="00460853" w:rsidRDefault="001E7957" w:rsidP="0062560E">
      <w:pPr>
        <w:rPr>
          <w:rFonts w:ascii="Arial" w:hAnsi="Arial" w:cs="Arial"/>
          <w:b/>
          <w:sz w:val="20"/>
          <w:szCs w:val="20"/>
        </w:rPr>
      </w:pPr>
    </w:p>
    <w:p w14:paraId="4291E7E9" w14:textId="0245FB21" w:rsidR="001E7957" w:rsidRPr="00460853" w:rsidRDefault="001E7957" w:rsidP="0062560E">
      <w:pPr>
        <w:rPr>
          <w:rFonts w:ascii="Arial" w:hAnsi="Arial" w:cs="Arial"/>
          <w:b/>
          <w:sz w:val="20"/>
          <w:szCs w:val="20"/>
        </w:rPr>
      </w:pPr>
      <w:r w:rsidRPr="00460853">
        <w:rPr>
          <w:rFonts w:ascii="Arial" w:hAnsi="Arial" w:cs="Arial"/>
          <w:b/>
          <w:sz w:val="20"/>
          <w:szCs w:val="20"/>
        </w:rPr>
        <w:t>Grade:</w:t>
      </w:r>
      <w:r w:rsidRPr="00460853">
        <w:rPr>
          <w:rFonts w:ascii="Arial" w:hAnsi="Arial" w:cs="Arial"/>
          <w:b/>
          <w:sz w:val="20"/>
          <w:szCs w:val="20"/>
        </w:rPr>
        <w:tab/>
      </w:r>
      <w:r w:rsidRPr="00460853">
        <w:rPr>
          <w:rFonts w:ascii="Arial" w:hAnsi="Arial" w:cs="Arial"/>
          <w:b/>
          <w:sz w:val="20"/>
          <w:szCs w:val="20"/>
        </w:rPr>
        <w:tab/>
      </w:r>
      <w:r w:rsidRPr="00460853">
        <w:rPr>
          <w:rFonts w:ascii="Arial" w:hAnsi="Arial" w:cs="Arial"/>
          <w:b/>
          <w:sz w:val="20"/>
          <w:szCs w:val="20"/>
        </w:rPr>
        <w:tab/>
      </w:r>
      <w:r w:rsidR="00E0357A" w:rsidRPr="00460853">
        <w:rPr>
          <w:rFonts w:ascii="Arial" w:hAnsi="Arial" w:cs="Arial"/>
          <w:b/>
          <w:sz w:val="20"/>
          <w:szCs w:val="20"/>
        </w:rPr>
        <w:t>G</w:t>
      </w:r>
    </w:p>
    <w:p w14:paraId="727A9B8D" w14:textId="77777777" w:rsidR="00864298" w:rsidRPr="00460853" w:rsidRDefault="00864298" w:rsidP="0062560E">
      <w:pPr>
        <w:rPr>
          <w:rFonts w:ascii="Arial" w:hAnsi="Arial" w:cs="Arial"/>
          <w:b/>
          <w:sz w:val="20"/>
          <w:szCs w:val="20"/>
        </w:rPr>
      </w:pPr>
    </w:p>
    <w:p w14:paraId="64AE5C1E" w14:textId="7C656DE8" w:rsidR="001E7957" w:rsidRPr="00460853" w:rsidRDefault="001E7957" w:rsidP="0062560E">
      <w:pPr>
        <w:rPr>
          <w:rFonts w:ascii="Arial" w:hAnsi="Arial" w:cs="Arial"/>
          <w:b/>
          <w:sz w:val="20"/>
          <w:szCs w:val="20"/>
        </w:rPr>
      </w:pPr>
      <w:r w:rsidRPr="00460853">
        <w:rPr>
          <w:rFonts w:ascii="Arial" w:hAnsi="Arial" w:cs="Arial"/>
          <w:b/>
          <w:sz w:val="20"/>
          <w:szCs w:val="20"/>
        </w:rPr>
        <w:t>Reporting to:</w:t>
      </w:r>
      <w:r w:rsidRPr="00460853">
        <w:rPr>
          <w:rFonts w:ascii="Arial" w:hAnsi="Arial" w:cs="Arial"/>
          <w:b/>
          <w:sz w:val="20"/>
          <w:szCs w:val="20"/>
        </w:rPr>
        <w:tab/>
      </w:r>
      <w:r w:rsidRPr="00460853">
        <w:rPr>
          <w:rFonts w:ascii="Arial" w:hAnsi="Arial" w:cs="Arial"/>
          <w:b/>
          <w:sz w:val="20"/>
          <w:szCs w:val="20"/>
        </w:rPr>
        <w:tab/>
      </w:r>
      <w:r w:rsidR="006E63FE" w:rsidRPr="00460853">
        <w:rPr>
          <w:rFonts w:ascii="Arial" w:hAnsi="Arial" w:cs="Arial"/>
          <w:b/>
          <w:sz w:val="20"/>
          <w:szCs w:val="20"/>
        </w:rPr>
        <w:t>University Librarian</w:t>
      </w:r>
    </w:p>
    <w:p w14:paraId="1010DA52" w14:textId="77777777" w:rsidR="001E7957" w:rsidRPr="00460853" w:rsidRDefault="001E7957" w:rsidP="0062560E">
      <w:pPr>
        <w:rPr>
          <w:rFonts w:ascii="Arial" w:hAnsi="Arial" w:cs="Arial"/>
          <w:sz w:val="20"/>
          <w:szCs w:val="20"/>
        </w:rPr>
      </w:pPr>
    </w:p>
    <w:p w14:paraId="71943315" w14:textId="77777777" w:rsidR="001E7957" w:rsidRPr="00460853" w:rsidRDefault="001E7957" w:rsidP="0062560E">
      <w:pPr>
        <w:rPr>
          <w:rFonts w:ascii="Arial" w:hAnsi="Arial" w:cs="Arial"/>
          <w:b/>
          <w:sz w:val="20"/>
          <w:szCs w:val="20"/>
          <w:u w:val="single"/>
        </w:rPr>
      </w:pPr>
    </w:p>
    <w:p w14:paraId="5D78AEC7" w14:textId="5AA53F58" w:rsidR="001E7957" w:rsidRPr="00460853" w:rsidRDefault="001E7957" w:rsidP="0062560E">
      <w:pPr>
        <w:rPr>
          <w:rFonts w:ascii="Arial" w:hAnsi="Arial" w:cs="Arial"/>
          <w:b/>
          <w:sz w:val="20"/>
          <w:szCs w:val="20"/>
          <w:u w:val="single"/>
        </w:rPr>
      </w:pPr>
      <w:r w:rsidRPr="00460853">
        <w:rPr>
          <w:rFonts w:ascii="Arial" w:hAnsi="Arial" w:cs="Arial"/>
          <w:b/>
          <w:sz w:val="20"/>
          <w:szCs w:val="20"/>
          <w:u w:val="single"/>
        </w:rPr>
        <w:t>Context:</w:t>
      </w:r>
    </w:p>
    <w:p w14:paraId="107BEB16" w14:textId="55429C7F" w:rsidR="00F33875" w:rsidRDefault="00891A80" w:rsidP="0062560E">
      <w:pPr>
        <w:rPr>
          <w:rFonts w:ascii="Arial" w:hAnsi="Arial" w:cs="Arial"/>
          <w:sz w:val="20"/>
          <w:szCs w:val="20"/>
        </w:rPr>
      </w:pPr>
      <w:r w:rsidRPr="00460853">
        <w:rPr>
          <w:rFonts w:ascii="Arial" w:hAnsi="Arial" w:cs="Arial"/>
          <w:sz w:val="20"/>
          <w:szCs w:val="20"/>
        </w:rPr>
        <w:t>The University of Exeter</w:t>
      </w:r>
      <w:r w:rsidR="00E0357A" w:rsidRPr="00460853">
        <w:rPr>
          <w:rFonts w:ascii="Arial" w:hAnsi="Arial" w:cs="Arial"/>
          <w:sz w:val="20"/>
          <w:szCs w:val="20"/>
        </w:rPr>
        <w:t xml:space="preserve"> is building on its success </w:t>
      </w:r>
      <w:r w:rsidR="00962408">
        <w:rPr>
          <w:rFonts w:ascii="Arial" w:hAnsi="Arial" w:cs="Arial"/>
          <w:sz w:val="20"/>
          <w:szCs w:val="20"/>
        </w:rPr>
        <w:t>through</w:t>
      </w:r>
      <w:r w:rsidR="00E0357A" w:rsidRPr="00460853">
        <w:rPr>
          <w:rFonts w:ascii="Arial" w:hAnsi="Arial" w:cs="Arial"/>
          <w:sz w:val="20"/>
          <w:szCs w:val="20"/>
        </w:rPr>
        <w:t xml:space="preserve"> Strategy 2030</w:t>
      </w:r>
      <w:r w:rsidR="00D7658B">
        <w:rPr>
          <w:rFonts w:ascii="Arial" w:hAnsi="Arial" w:cs="Arial"/>
          <w:sz w:val="20"/>
          <w:szCs w:val="20"/>
        </w:rPr>
        <w:t>,</w:t>
      </w:r>
      <w:r w:rsidR="00E0357A" w:rsidRPr="00460853">
        <w:rPr>
          <w:rFonts w:ascii="Arial" w:hAnsi="Arial" w:cs="Arial"/>
          <w:sz w:val="20"/>
          <w:szCs w:val="20"/>
        </w:rPr>
        <w:t xml:space="preserve"> which will shape the </w:t>
      </w:r>
      <w:r w:rsidR="00781101" w:rsidRPr="00460853">
        <w:rPr>
          <w:rFonts w:ascii="Arial" w:hAnsi="Arial" w:cs="Arial"/>
          <w:sz w:val="20"/>
          <w:szCs w:val="20"/>
        </w:rPr>
        <w:t xml:space="preserve">university as it </w:t>
      </w:r>
      <w:r w:rsidR="00471073" w:rsidRPr="00460853">
        <w:rPr>
          <w:rFonts w:ascii="Arial" w:hAnsi="Arial" w:cs="Arial"/>
          <w:sz w:val="20"/>
          <w:szCs w:val="20"/>
        </w:rPr>
        <w:t xml:space="preserve">builds on the shifts brought on by the pandemic and </w:t>
      </w:r>
      <w:r w:rsidR="00962408">
        <w:rPr>
          <w:rFonts w:ascii="Arial" w:hAnsi="Arial" w:cs="Arial"/>
          <w:sz w:val="20"/>
          <w:szCs w:val="20"/>
        </w:rPr>
        <w:t xml:space="preserve">financial </w:t>
      </w:r>
      <w:r w:rsidR="00471073" w:rsidRPr="00460853">
        <w:rPr>
          <w:rFonts w:ascii="Arial" w:hAnsi="Arial" w:cs="Arial"/>
          <w:sz w:val="20"/>
          <w:szCs w:val="20"/>
        </w:rPr>
        <w:t xml:space="preserve">changes in the sector. The University Library </w:t>
      </w:r>
      <w:r w:rsidR="00962408">
        <w:rPr>
          <w:rFonts w:ascii="Arial" w:hAnsi="Arial" w:cs="Arial"/>
          <w:sz w:val="20"/>
          <w:szCs w:val="20"/>
        </w:rPr>
        <w:t>has</w:t>
      </w:r>
      <w:r w:rsidR="00962408" w:rsidRPr="00460853">
        <w:rPr>
          <w:rFonts w:ascii="Arial" w:hAnsi="Arial" w:cs="Arial"/>
          <w:sz w:val="20"/>
          <w:szCs w:val="20"/>
        </w:rPr>
        <w:t xml:space="preserve"> </w:t>
      </w:r>
      <w:r w:rsidR="0062560E" w:rsidRPr="00460853">
        <w:rPr>
          <w:rFonts w:ascii="Arial" w:hAnsi="Arial" w:cs="Arial"/>
          <w:sz w:val="20"/>
          <w:szCs w:val="20"/>
        </w:rPr>
        <w:t>responde</w:t>
      </w:r>
      <w:r w:rsidR="0062560E">
        <w:rPr>
          <w:rFonts w:ascii="Arial" w:hAnsi="Arial" w:cs="Arial"/>
          <w:sz w:val="20"/>
          <w:szCs w:val="20"/>
        </w:rPr>
        <w:t>d</w:t>
      </w:r>
      <w:r w:rsidR="00471073" w:rsidRPr="00460853">
        <w:rPr>
          <w:rFonts w:ascii="Arial" w:hAnsi="Arial" w:cs="Arial"/>
          <w:sz w:val="20"/>
          <w:szCs w:val="20"/>
        </w:rPr>
        <w:t xml:space="preserve"> to this by developing a strategy </w:t>
      </w:r>
      <w:r w:rsidR="008B1DD5" w:rsidRPr="00460853">
        <w:rPr>
          <w:rFonts w:ascii="Arial" w:hAnsi="Arial" w:cs="Arial"/>
          <w:sz w:val="20"/>
          <w:szCs w:val="20"/>
        </w:rPr>
        <w:t xml:space="preserve">which will support our educational and research objectives as well as our regional and global ambitions. </w:t>
      </w:r>
      <w:r w:rsidR="007317B6" w:rsidRPr="00460853">
        <w:rPr>
          <w:rFonts w:ascii="Arial" w:hAnsi="Arial" w:cs="Arial"/>
          <w:sz w:val="20"/>
          <w:szCs w:val="20"/>
        </w:rPr>
        <w:t xml:space="preserve">This role will be responsible </w:t>
      </w:r>
      <w:r w:rsidR="001B588B" w:rsidRPr="00460853">
        <w:rPr>
          <w:rFonts w:ascii="Arial" w:hAnsi="Arial" w:cs="Arial"/>
          <w:sz w:val="20"/>
          <w:szCs w:val="20"/>
        </w:rPr>
        <w:t xml:space="preserve">making sure that </w:t>
      </w:r>
      <w:r w:rsidR="00CE7B8A">
        <w:rPr>
          <w:rFonts w:ascii="Arial" w:hAnsi="Arial" w:cs="Arial"/>
          <w:sz w:val="20"/>
          <w:szCs w:val="20"/>
        </w:rPr>
        <w:t xml:space="preserve">our heritage collections are accessible and </w:t>
      </w:r>
      <w:r w:rsidR="006143DE">
        <w:rPr>
          <w:rFonts w:ascii="Arial" w:hAnsi="Arial" w:cs="Arial"/>
          <w:sz w:val="20"/>
          <w:szCs w:val="20"/>
        </w:rPr>
        <w:t>maintained for the long-term</w:t>
      </w:r>
      <w:r w:rsidR="001B588B" w:rsidRPr="00460853">
        <w:rPr>
          <w:rFonts w:ascii="Arial" w:hAnsi="Arial" w:cs="Arial"/>
          <w:sz w:val="20"/>
          <w:szCs w:val="20"/>
        </w:rPr>
        <w:t xml:space="preserve"> and that the education and research goals of the university are</w:t>
      </w:r>
      <w:r w:rsidR="00A533FD" w:rsidRPr="00460853">
        <w:rPr>
          <w:rFonts w:ascii="Arial" w:hAnsi="Arial" w:cs="Arial"/>
          <w:sz w:val="20"/>
          <w:szCs w:val="20"/>
        </w:rPr>
        <w:t xml:space="preserve"> central to our service </w:t>
      </w:r>
      <w:r w:rsidR="00D41572" w:rsidRPr="00460853">
        <w:rPr>
          <w:rFonts w:ascii="Arial" w:hAnsi="Arial" w:cs="Arial"/>
          <w:sz w:val="20"/>
          <w:szCs w:val="20"/>
        </w:rPr>
        <w:t>provision.</w:t>
      </w:r>
      <w:r w:rsidR="004B0C10" w:rsidRPr="00460853">
        <w:rPr>
          <w:rFonts w:ascii="Arial" w:hAnsi="Arial" w:cs="Arial"/>
          <w:sz w:val="20"/>
          <w:szCs w:val="20"/>
        </w:rPr>
        <w:t xml:space="preserve"> </w:t>
      </w:r>
    </w:p>
    <w:p w14:paraId="60960A56" w14:textId="77777777" w:rsidR="006143DE" w:rsidRDefault="006143DE" w:rsidP="0062560E">
      <w:pPr>
        <w:rPr>
          <w:rFonts w:ascii="Arial" w:hAnsi="Arial" w:cs="Arial"/>
          <w:sz w:val="20"/>
          <w:szCs w:val="20"/>
        </w:rPr>
      </w:pPr>
    </w:p>
    <w:p w14:paraId="59C1935B" w14:textId="7C09F1C3" w:rsidR="006143DE" w:rsidRPr="00460853" w:rsidRDefault="006143DE" w:rsidP="0062560E">
      <w:pPr>
        <w:rPr>
          <w:rFonts w:ascii="Arial" w:hAnsi="Arial" w:cs="Arial"/>
          <w:b/>
          <w:sz w:val="20"/>
          <w:szCs w:val="20"/>
          <w:u w:val="single"/>
        </w:rPr>
      </w:pPr>
      <w:r>
        <w:rPr>
          <w:rFonts w:ascii="Arial" w:hAnsi="Arial" w:cs="Arial"/>
          <w:sz w:val="20"/>
          <w:szCs w:val="20"/>
        </w:rPr>
        <w:t xml:space="preserve">The University of Exeter’s Heritage Collections encompass </w:t>
      </w:r>
      <w:r w:rsidR="00025C78">
        <w:rPr>
          <w:rFonts w:ascii="Arial" w:hAnsi="Arial" w:cs="Arial"/>
          <w:sz w:val="20"/>
          <w:szCs w:val="20"/>
        </w:rPr>
        <w:t xml:space="preserve">our Special Collections of </w:t>
      </w:r>
      <w:r>
        <w:rPr>
          <w:rFonts w:ascii="Arial" w:hAnsi="Arial" w:cs="Arial"/>
          <w:sz w:val="20"/>
          <w:szCs w:val="20"/>
        </w:rPr>
        <w:t>rare books</w:t>
      </w:r>
      <w:r w:rsidR="00025C78">
        <w:rPr>
          <w:rFonts w:ascii="Arial" w:hAnsi="Arial" w:cs="Arial"/>
          <w:sz w:val="20"/>
          <w:szCs w:val="20"/>
        </w:rPr>
        <w:t xml:space="preserve"> and</w:t>
      </w:r>
      <w:r>
        <w:rPr>
          <w:rFonts w:ascii="Arial" w:hAnsi="Arial" w:cs="Arial"/>
          <w:sz w:val="20"/>
          <w:szCs w:val="20"/>
        </w:rPr>
        <w:t xml:space="preserve"> archives and </w:t>
      </w:r>
      <w:r w:rsidR="00025C78">
        <w:rPr>
          <w:rFonts w:ascii="Arial" w:hAnsi="Arial" w:cs="Arial"/>
          <w:sz w:val="20"/>
          <w:szCs w:val="20"/>
        </w:rPr>
        <w:t>the Bill Douglas Cinema Museum</w:t>
      </w:r>
      <w:r w:rsidR="003B0B85">
        <w:rPr>
          <w:rFonts w:ascii="Arial" w:hAnsi="Arial" w:cs="Arial"/>
          <w:sz w:val="20"/>
          <w:szCs w:val="20"/>
        </w:rPr>
        <w:t xml:space="preserve">. Our archival strengths are in </w:t>
      </w:r>
      <w:r w:rsidR="005A4459">
        <w:rPr>
          <w:rFonts w:ascii="Arial" w:hAnsi="Arial" w:cs="Arial"/>
          <w:sz w:val="20"/>
          <w:szCs w:val="20"/>
        </w:rPr>
        <w:t>writers from South-West England with papers including William Golding, Daphne Du Maurier and A</w:t>
      </w:r>
      <w:r w:rsidR="000D7D68">
        <w:rPr>
          <w:rFonts w:ascii="Arial" w:hAnsi="Arial" w:cs="Arial"/>
          <w:sz w:val="20"/>
          <w:szCs w:val="20"/>
        </w:rPr>
        <w:t xml:space="preserve">gatha Christie as well as others in the Middle East </w:t>
      </w:r>
      <w:r w:rsidR="00A548A9">
        <w:rPr>
          <w:rFonts w:ascii="Arial" w:hAnsi="Arial" w:cs="Arial"/>
          <w:sz w:val="20"/>
          <w:szCs w:val="20"/>
        </w:rPr>
        <w:t>and</w:t>
      </w:r>
      <w:r w:rsidR="000D7D68">
        <w:rPr>
          <w:rFonts w:ascii="Arial" w:hAnsi="Arial" w:cs="Arial"/>
          <w:sz w:val="20"/>
          <w:szCs w:val="20"/>
        </w:rPr>
        <w:t xml:space="preserve"> a developing new Environmental Archive. </w:t>
      </w:r>
      <w:r w:rsidR="00025C78">
        <w:rPr>
          <w:rFonts w:ascii="Arial" w:hAnsi="Arial" w:cs="Arial"/>
          <w:sz w:val="20"/>
          <w:szCs w:val="20"/>
        </w:rPr>
        <w:t>The</w:t>
      </w:r>
      <w:r w:rsidR="000D7D68">
        <w:rPr>
          <w:rFonts w:ascii="Arial" w:hAnsi="Arial" w:cs="Arial"/>
          <w:sz w:val="20"/>
          <w:szCs w:val="20"/>
        </w:rPr>
        <w:t xml:space="preserve"> Bill Douglas Cinema Museum is the UK’s leading museum of the moving image and has internationally significant collections from the early modern period to the present day. These unique collections are at the heart of education and research within the university and </w:t>
      </w:r>
      <w:r w:rsidR="00781DDC">
        <w:rPr>
          <w:rFonts w:ascii="Arial" w:hAnsi="Arial" w:cs="Arial"/>
          <w:sz w:val="20"/>
          <w:szCs w:val="20"/>
        </w:rPr>
        <w:t>attract researchers from all over the world to Exeter.</w:t>
      </w:r>
    </w:p>
    <w:p w14:paraId="79D5F5C3" w14:textId="77777777" w:rsidR="001E7957" w:rsidRPr="00460853" w:rsidRDefault="001E7957" w:rsidP="0062560E">
      <w:pPr>
        <w:rPr>
          <w:rFonts w:ascii="Arial" w:hAnsi="Arial" w:cs="Arial"/>
          <w:b/>
          <w:sz w:val="20"/>
          <w:szCs w:val="20"/>
          <w:u w:val="single"/>
        </w:rPr>
      </w:pPr>
    </w:p>
    <w:p w14:paraId="20422224" w14:textId="77777777" w:rsidR="001E7957" w:rsidRPr="00460853" w:rsidRDefault="001E7957" w:rsidP="0062560E">
      <w:pPr>
        <w:rPr>
          <w:rFonts w:ascii="Arial" w:hAnsi="Arial" w:cs="Arial"/>
          <w:b/>
          <w:sz w:val="20"/>
          <w:szCs w:val="20"/>
          <w:u w:val="single"/>
        </w:rPr>
      </w:pPr>
      <w:r w:rsidRPr="00460853">
        <w:rPr>
          <w:rFonts w:ascii="Arial" w:hAnsi="Arial" w:cs="Arial"/>
          <w:b/>
          <w:sz w:val="20"/>
          <w:szCs w:val="20"/>
          <w:u w:val="single"/>
        </w:rPr>
        <w:t>Main purpose of the job:</w:t>
      </w:r>
    </w:p>
    <w:p w14:paraId="1A578888" w14:textId="0289BEBE" w:rsidR="00886F93" w:rsidRPr="00460853" w:rsidRDefault="00886F93" w:rsidP="006C46C7">
      <w:pPr>
        <w:adjustRightInd w:val="0"/>
        <w:snapToGrid w:val="0"/>
        <w:rPr>
          <w:rFonts w:ascii="Arial" w:hAnsi="Arial" w:cs="Arial"/>
          <w:sz w:val="20"/>
          <w:szCs w:val="20"/>
        </w:rPr>
      </w:pPr>
      <w:r w:rsidRPr="00460853">
        <w:rPr>
          <w:rFonts w:ascii="Arial" w:hAnsi="Arial" w:cs="Arial"/>
          <w:sz w:val="20"/>
          <w:szCs w:val="20"/>
        </w:rPr>
        <w:t xml:space="preserve">The </w:t>
      </w:r>
      <w:r w:rsidR="00F32089">
        <w:rPr>
          <w:rFonts w:ascii="Arial" w:hAnsi="Arial" w:cs="Arial"/>
          <w:sz w:val="20"/>
          <w:szCs w:val="20"/>
        </w:rPr>
        <w:t xml:space="preserve"> Head of </w:t>
      </w:r>
      <w:r w:rsidR="00781DDC">
        <w:rPr>
          <w:rFonts w:ascii="Arial" w:hAnsi="Arial" w:cs="Arial"/>
          <w:sz w:val="20"/>
          <w:szCs w:val="20"/>
        </w:rPr>
        <w:t>Heritage Collections</w:t>
      </w:r>
      <w:r w:rsidR="00625113" w:rsidRPr="00460853">
        <w:rPr>
          <w:rFonts w:ascii="Arial" w:hAnsi="Arial" w:cs="Arial"/>
          <w:sz w:val="20"/>
          <w:szCs w:val="20"/>
        </w:rPr>
        <w:t xml:space="preserve"> has</w:t>
      </w:r>
      <w:r w:rsidRPr="00460853">
        <w:rPr>
          <w:rFonts w:ascii="Arial" w:hAnsi="Arial" w:cs="Arial"/>
          <w:sz w:val="20"/>
          <w:szCs w:val="20"/>
        </w:rPr>
        <w:t xml:space="preserve"> senior responsibility for </w:t>
      </w:r>
      <w:r w:rsidR="00781DDC">
        <w:rPr>
          <w:rFonts w:ascii="Arial" w:hAnsi="Arial" w:cs="Arial"/>
          <w:sz w:val="20"/>
          <w:szCs w:val="20"/>
        </w:rPr>
        <w:t>our heritage collections ensuring the needs of education and research at Exeter as well as those of external researchers and local and regional communities are met</w:t>
      </w:r>
      <w:r w:rsidR="006F1FE7">
        <w:rPr>
          <w:rFonts w:ascii="Arial" w:hAnsi="Arial" w:cs="Arial"/>
          <w:sz w:val="20"/>
          <w:szCs w:val="20"/>
        </w:rPr>
        <w:t>.</w:t>
      </w:r>
      <w:r w:rsidR="00D41572">
        <w:rPr>
          <w:rFonts w:ascii="Arial" w:hAnsi="Arial" w:cs="Arial"/>
          <w:sz w:val="20"/>
          <w:szCs w:val="20"/>
        </w:rPr>
        <w:t xml:space="preserve"> </w:t>
      </w:r>
      <w:r w:rsidR="006F1FE7">
        <w:rPr>
          <w:rFonts w:ascii="Arial" w:hAnsi="Arial" w:cs="Arial"/>
          <w:sz w:val="20"/>
          <w:szCs w:val="20"/>
        </w:rPr>
        <w:t>They are the</w:t>
      </w:r>
      <w:r w:rsidR="00B0221D">
        <w:rPr>
          <w:rFonts w:ascii="Arial" w:hAnsi="Arial" w:cs="Arial"/>
          <w:sz w:val="20"/>
          <w:szCs w:val="20"/>
        </w:rPr>
        <w:t xml:space="preserve"> library’s strategic lead for </w:t>
      </w:r>
      <w:r w:rsidR="00F906C6">
        <w:rPr>
          <w:rFonts w:ascii="Arial" w:hAnsi="Arial" w:cs="Arial"/>
          <w:sz w:val="20"/>
          <w:szCs w:val="20"/>
        </w:rPr>
        <w:t>civic engagement and local and regional partnerships</w:t>
      </w:r>
      <w:r w:rsidRPr="00460853">
        <w:rPr>
          <w:rFonts w:ascii="Arial" w:hAnsi="Arial" w:cs="Arial"/>
          <w:sz w:val="20"/>
          <w:szCs w:val="20"/>
        </w:rPr>
        <w:t xml:space="preserve">. This involves high-level leadership, innovation and strategic direction for </w:t>
      </w:r>
      <w:r w:rsidR="00725D5A">
        <w:rPr>
          <w:rFonts w:ascii="Arial" w:hAnsi="Arial" w:cs="Arial"/>
          <w:sz w:val="20"/>
          <w:szCs w:val="20"/>
        </w:rPr>
        <w:t>the whole Library team</w:t>
      </w:r>
      <w:r w:rsidRPr="00460853">
        <w:rPr>
          <w:rFonts w:ascii="Arial" w:hAnsi="Arial" w:cs="Arial"/>
          <w:sz w:val="20"/>
          <w:szCs w:val="20"/>
        </w:rPr>
        <w:t xml:space="preserve">, ensuring effective working within the </w:t>
      </w:r>
      <w:r w:rsidR="00625113" w:rsidRPr="00460853">
        <w:rPr>
          <w:rFonts w:ascii="Arial" w:hAnsi="Arial" w:cs="Arial"/>
          <w:sz w:val="20"/>
          <w:szCs w:val="20"/>
        </w:rPr>
        <w:t>Library</w:t>
      </w:r>
      <w:r w:rsidRPr="00460853">
        <w:rPr>
          <w:rFonts w:ascii="Arial" w:hAnsi="Arial" w:cs="Arial"/>
          <w:sz w:val="20"/>
          <w:szCs w:val="20"/>
        </w:rPr>
        <w:t xml:space="preserve"> team as well as with colleagues across the University</w:t>
      </w:r>
      <w:r w:rsidR="00D030D9">
        <w:rPr>
          <w:rFonts w:ascii="Arial" w:hAnsi="Arial" w:cs="Arial"/>
          <w:sz w:val="20"/>
          <w:szCs w:val="20"/>
        </w:rPr>
        <w:t xml:space="preserve">, </w:t>
      </w:r>
      <w:r w:rsidRPr="00460853">
        <w:rPr>
          <w:rFonts w:ascii="Arial" w:hAnsi="Arial" w:cs="Arial"/>
          <w:sz w:val="20"/>
          <w:szCs w:val="20"/>
        </w:rPr>
        <w:t>the wider HE and library community</w:t>
      </w:r>
      <w:r w:rsidR="00D030D9">
        <w:rPr>
          <w:rFonts w:ascii="Arial" w:hAnsi="Arial" w:cs="Arial"/>
          <w:sz w:val="20"/>
          <w:szCs w:val="20"/>
        </w:rPr>
        <w:t xml:space="preserve"> and local and regional partners</w:t>
      </w:r>
      <w:r w:rsidRPr="00460853">
        <w:rPr>
          <w:rFonts w:ascii="Arial" w:hAnsi="Arial" w:cs="Arial"/>
          <w:sz w:val="20"/>
          <w:szCs w:val="20"/>
        </w:rPr>
        <w:t xml:space="preserve">. </w:t>
      </w:r>
    </w:p>
    <w:p w14:paraId="2B1D8460" w14:textId="77777777" w:rsidR="00886F93" w:rsidRPr="00460853" w:rsidRDefault="00886F93" w:rsidP="0062560E">
      <w:pPr>
        <w:adjustRightInd w:val="0"/>
        <w:snapToGrid w:val="0"/>
        <w:ind w:left="-851"/>
        <w:rPr>
          <w:rFonts w:ascii="Arial" w:hAnsi="Arial" w:cs="Arial"/>
          <w:sz w:val="20"/>
          <w:szCs w:val="20"/>
        </w:rPr>
      </w:pPr>
    </w:p>
    <w:p w14:paraId="266C2ED8" w14:textId="39F9ED0C" w:rsidR="00886F93" w:rsidRPr="00460853" w:rsidRDefault="00886F93" w:rsidP="006C46C7">
      <w:pPr>
        <w:adjustRightInd w:val="0"/>
        <w:snapToGrid w:val="0"/>
        <w:rPr>
          <w:rFonts w:ascii="Arial" w:hAnsi="Arial" w:cs="Arial"/>
          <w:sz w:val="20"/>
          <w:szCs w:val="20"/>
        </w:rPr>
      </w:pPr>
      <w:r w:rsidRPr="00460853">
        <w:rPr>
          <w:rFonts w:ascii="Arial" w:hAnsi="Arial" w:cs="Arial"/>
          <w:sz w:val="20"/>
          <w:szCs w:val="20"/>
        </w:rPr>
        <w:t xml:space="preserve">Reporting to the </w:t>
      </w:r>
      <w:r w:rsidR="009A6FA7" w:rsidRPr="00460853">
        <w:rPr>
          <w:rFonts w:ascii="Arial" w:hAnsi="Arial" w:cs="Arial"/>
          <w:sz w:val="20"/>
          <w:szCs w:val="20"/>
        </w:rPr>
        <w:t>University Librarian</w:t>
      </w:r>
      <w:r w:rsidRPr="00460853">
        <w:rPr>
          <w:rFonts w:ascii="Arial" w:hAnsi="Arial" w:cs="Arial"/>
          <w:sz w:val="20"/>
          <w:szCs w:val="20"/>
        </w:rPr>
        <w:t xml:space="preserve">, the postholder will be a key member of the </w:t>
      </w:r>
      <w:r w:rsidR="000A6BEE" w:rsidRPr="00460853">
        <w:rPr>
          <w:rFonts w:ascii="Arial" w:hAnsi="Arial" w:cs="Arial"/>
          <w:sz w:val="20"/>
          <w:szCs w:val="20"/>
        </w:rPr>
        <w:t>Library’s</w:t>
      </w:r>
      <w:r w:rsidRPr="00460853">
        <w:rPr>
          <w:rFonts w:ascii="Arial" w:hAnsi="Arial" w:cs="Arial"/>
          <w:sz w:val="20"/>
          <w:szCs w:val="20"/>
        </w:rPr>
        <w:t xml:space="preserve"> Senior Management Team</w:t>
      </w:r>
      <w:r w:rsidR="000A6BEE" w:rsidRPr="00460853">
        <w:rPr>
          <w:rFonts w:ascii="Arial" w:hAnsi="Arial" w:cs="Arial"/>
          <w:sz w:val="20"/>
          <w:szCs w:val="20"/>
        </w:rPr>
        <w:t xml:space="preserve"> and the wider Library Management Group</w:t>
      </w:r>
      <w:r w:rsidRPr="00460853">
        <w:rPr>
          <w:rFonts w:ascii="Arial" w:hAnsi="Arial" w:cs="Arial"/>
          <w:sz w:val="20"/>
          <w:szCs w:val="20"/>
        </w:rPr>
        <w:t xml:space="preserve">, working collaboratively to </w:t>
      </w:r>
      <w:r w:rsidR="000A6BEE" w:rsidRPr="00460853">
        <w:rPr>
          <w:rFonts w:ascii="Arial" w:hAnsi="Arial" w:cs="Arial"/>
          <w:sz w:val="20"/>
          <w:szCs w:val="20"/>
        </w:rPr>
        <w:t>develop</w:t>
      </w:r>
      <w:r w:rsidRPr="00460853">
        <w:rPr>
          <w:rFonts w:ascii="Arial" w:hAnsi="Arial" w:cs="Arial"/>
          <w:sz w:val="20"/>
          <w:szCs w:val="20"/>
        </w:rPr>
        <w:t xml:space="preserve"> and implement strategic and operational plans, enabling the </w:t>
      </w:r>
      <w:r w:rsidR="000A6BEE" w:rsidRPr="00460853">
        <w:rPr>
          <w:rFonts w:ascii="Arial" w:hAnsi="Arial" w:cs="Arial"/>
          <w:sz w:val="20"/>
          <w:szCs w:val="20"/>
        </w:rPr>
        <w:t>Library</w:t>
      </w:r>
      <w:r w:rsidRPr="00460853">
        <w:rPr>
          <w:rFonts w:ascii="Arial" w:hAnsi="Arial" w:cs="Arial"/>
          <w:sz w:val="20"/>
          <w:szCs w:val="20"/>
        </w:rPr>
        <w:t xml:space="preserve"> to respond to significant changes in the </w:t>
      </w:r>
      <w:r w:rsidR="000A6BEE" w:rsidRPr="00460853">
        <w:rPr>
          <w:rFonts w:ascii="Arial" w:hAnsi="Arial" w:cs="Arial"/>
          <w:sz w:val="20"/>
          <w:szCs w:val="20"/>
        </w:rPr>
        <w:t>university sector</w:t>
      </w:r>
      <w:r w:rsidRPr="00460853">
        <w:rPr>
          <w:rFonts w:ascii="Arial" w:hAnsi="Arial" w:cs="Arial"/>
          <w:sz w:val="20"/>
          <w:szCs w:val="20"/>
        </w:rPr>
        <w:t xml:space="preserve"> in a post-coronavirus environment. </w:t>
      </w:r>
    </w:p>
    <w:p w14:paraId="1F4DD163" w14:textId="77777777" w:rsidR="00886F93" w:rsidRPr="00460853" w:rsidRDefault="00886F93" w:rsidP="006C46C7">
      <w:pPr>
        <w:adjustRightInd w:val="0"/>
        <w:snapToGrid w:val="0"/>
        <w:rPr>
          <w:rFonts w:ascii="Arial" w:hAnsi="Arial" w:cs="Arial"/>
          <w:sz w:val="20"/>
          <w:szCs w:val="20"/>
        </w:rPr>
      </w:pPr>
    </w:p>
    <w:p w14:paraId="0766904B" w14:textId="796737D1" w:rsidR="00886F93" w:rsidRPr="00460853" w:rsidRDefault="00886F93" w:rsidP="006C46C7">
      <w:pPr>
        <w:adjustRightInd w:val="0"/>
        <w:snapToGrid w:val="0"/>
        <w:rPr>
          <w:rFonts w:ascii="Arial" w:hAnsi="Arial" w:cs="Arial"/>
          <w:sz w:val="20"/>
          <w:szCs w:val="20"/>
        </w:rPr>
      </w:pPr>
      <w:r w:rsidRPr="00460853">
        <w:rPr>
          <w:rFonts w:ascii="Arial" w:hAnsi="Arial" w:cs="Arial"/>
          <w:sz w:val="20"/>
          <w:szCs w:val="20"/>
        </w:rPr>
        <w:t xml:space="preserve">The role will involve proactive engagement with stakeholders </w:t>
      </w:r>
      <w:r w:rsidR="0080187A" w:rsidRPr="00460853">
        <w:rPr>
          <w:rFonts w:ascii="Arial" w:hAnsi="Arial" w:cs="Arial"/>
          <w:sz w:val="20"/>
          <w:szCs w:val="20"/>
        </w:rPr>
        <w:t>within and outside</w:t>
      </w:r>
      <w:r w:rsidRPr="00460853">
        <w:rPr>
          <w:rFonts w:ascii="Arial" w:hAnsi="Arial" w:cs="Arial"/>
          <w:sz w:val="20"/>
          <w:szCs w:val="20"/>
        </w:rPr>
        <w:t xml:space="preserve"> the University, building visibility and influence to ensure that </w:t>
      </w:r>
      <w:r w:rsidR="0080187A" w:rsidRPr="00460853">
        <w:rPr>
          <w:rFonts w:ascii="Arial" w:hAnsi="Arial" w:cs="Arial"/>
          <w:sz w:val="20"/>
          <w:szCs w:val="20"/>
        </w:rPr>
        <w:t>the University Library is</w:t>
      </w:r>
      <w:r w:rsidRPr="00460853">
        <w:rPr>
          <w:rFonts w:ascii="Arial" w:hAnsi="Arial" w:cs="Arial"/>
          <w:sz w:val="20"/>
          <w:szCs w:val="20"/>
        </w:rPr>
        <w:t xml:space="preserve"> responsive to the research, learning and teaching needs of the University</w:t>
      </w:r>
      <w:r w:rsidR="00D030D9">
        <w:rPr>
          <w:rFonts w:ascii="Arial" w:hAnsi="Arial" w:cs="Arial"/>
          <w:sz w:val="20"/>
          <w:szCs w:val="20"/>
        </w:rPr>
        <w:t xml:space="preserve"> as well as external researchers and the local and regional community</w:t>
      </w:r>
      <w:r w:rsidRPr="00460853">
        <w:rPr>
          <w:rFonts w:ascii="Arial" w:hAnsi="Arial" w:cs="Arial"/>
          <w:sz w:val="20"/>
          <w:szCs w:val="20"/>
        </w:rPr>
        <w:t xml:space="preserve">. It requires a high level of skill in </w:t>
      </w:r>
      <w:r w:rsidR="00D030D9">
        <w:rPr>
          <w:rFonts w:ascii="Arial" w:hAnsi="Arial" w:cs="Arial"/>
          <w:sz w:val="20"/>
          <w:szCs w:val="20"/>
        </w:rPr>
        <w:t>curation of unique and distinctive collections</w:t>
      </w:r>
      <w:r w:rsidRPr="00460853">
        <w:rPr>
          <w:rFonts w:ascii="Arial" w:hAnsi="Arial" w:cs="Arial"/>
          <w:sz w:val="20"/>
          <w:szCs w:val="20"/>
        </w:rPr>
        <w:t>, as well as understanding of the academic drivers for a research-led university, relevant sector expertise and experience, and an approach based on service excellence and continuous improvement.</w:t>
      </w:r>
    </w:p>
    <w:p w14:paraId="73CA0521" w14:textId="77777777" w:rsidR="001E7957" w:rsidRPr="00460853" w:rsidRDefault="001E7957" w:rsidP="0062560E">
      <w:pPr>
        <w:rPr>
          <w:rFonts w:ascii="Arial" w:hAnsi="Arial" w:cs="Arial"/>
          <w:b/>
          <w:sz w:val="20"/>
          <w:szCs w:val="20"/>
          <w:u w:val="single"/>
        </w:rPr>
      </w:pPr>
    </w:p>
    <w:p w14:paraId="2833BFF8" w14:textId="6D8FA482" w:rsidR="001E7957" w:rsidRPr="00460853" w:rsidRDefault="001E7957" w:rsidP="006C46C7">
      <w:pPr>
        <w:ind w:left="-284" w:firstLine="284"/>
        <w:rPr>
          <w:rFonts w:ascii="Arial" w:hAnsi="Arial" w:cs="Arial"/>
          <w:b/>
          <w:sz w:val="20"/>
          <w:szCs w:val="20"/>
          <w:u w:val="single"/>
        </w:rPr>
      </w:pPr>
      <w:r w:rsidRPr="00460853">
        <w:rPr>
          <w:rFonts w:ascii="Arial" w:hAnsi="Arial" w:cs="Arial"/>
          <w:b/>
          <w:sz w:val="20"/>
          <w:szCs w:val="20"/>
          <w:u w:val="single"/>
        </w:rPr>
        <w:lastRenderedPageBreak/>
        <w:t>Main duties and accountabilities:</w:t>
      </w:r>
    </w:p>
    <w:p w14:paraId="3AA70697" w14:textId="7234585B" w:rsidR="00894493" w:rsidRPr="00460853" w:rsidRDefault="00894493" w:rsidP="0062560E">
      <w:pPr>
        <w:rPr>
          <w:rFonts w:ascii="Arial" w:hAnsi="Arial" w:cs="Arial"/>
          <w:b/>
          <w:sz w:val="20"/>
          <w:szCs w:val="20"/>
          <w:u w:val="single"/>
        </w:rPr>
      </w:pPr>
    </w:p>
    <w:p w14:paraId="30D151B9" w14:textId="07D540FF" w:rsidR="00C74BE4" w:rsidRPr="00460853" w:rsidRDefault="0076744E" w:rsidP="006C46C7">
      <w:pPr>
        <w:pBdr>
          <w:top w:val="nil"/>
          <w:left w:val="nil"/>
          <w:bottom w:val="nil"/>
          <w:right w:val="nil"/>
          <w:between w:val="nil"/>
          <w:bar w:val="nil"/>
        </w:pBdr>
        <w:ind w:left="308" w:hanging="509"/>
        <w:rPr>
          <w:rFonts w:ascii="Arial" w:hAnsi="Arial" w:cs="Arial"/>
          <w:b/>
          <w:bCs/>
          <w:sz w:val="20"/>
          <w:szCs w:val="20"/>
        </w:rPr>
      </w:pPr>
      <w:r>
        <w:rPr>
          <w:rFonts w:ascii="Arial" w:hAnsi="Arial" w:cs="Arial"/>
          <w:b/>
          <w:bCs/>
          <w:sz w:val="20"/>
          <w:szCs w:val="20"/>
        </w:rPr>
        <w:t>Heritage Collections</w:t>
      </w:r>
    </w:p>
    <w:p w14:paraId="6938EB10" w14:textId="77777777" w:rsidR="00C74BE4" w:rsidRPr="00460853" w:rsidRDefault="00C74BE4" w:rsidP="006C46C7">
      <w:pPr>
        <w:pBdr>
          <w:top w:val="nil"/>
          <w:left w:val="nil"/>
          <w:bottom w:val="nil"/>
          <w:right w:val="nil"/>
          <w:between w:val="nil"/>
          <w:bar w:val="nil"/>
        </w:pBdr>
        <w:ind w:left="592"/>
        <w:rPr>
          <w:rFonts w:ascii="Arial" w:eastAsia="Verdana" w:hAnsi="Arial" w:cs="Arial"/>
          <w:sz w:val="20"/>
          <w:szCs w:val="20"/>
        </w:rPr>
      </w:pPr>
    </w:p>
    <w:p w14:paraId="479EC23E" w14:textId="3CC01253" w:rsidR="00C74BE4" w:rsidRPr="00574382" w:rsidRDefault="00C74BE4"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 xml:space="preserve">Strategic development of innovative, user-focused </w:t>
      </w:r>
      <w:r w:rsidR="008B5252">
        <w:rPr>
          <w:rFonts w:ascii="Arial" w:hAnsi="Arial" w:cs="Arial"/>
          <w:sz w:val="20"/>
          <w:szCs w:val="20"/>
        </w:rPr>
        <w:t>Heritage Collections services, maximising the potential of our unique and distinctive collections</w:t>
      </w:r>
      <w:r w:rsidRPr="00460853">
        <w:rPr>
          <w:rFonts w:ascii="Arial" w:hAnsi="Arial" w:cs="Arial"/>
          <w:sz w:val="20"/>
          <w:szCs w:val="20"/>
        </w:rPr>
        <w:t>.</w:t>
      </w:r>
    </w:p>
    <w:p w14:paraId="79BD2F02" w14:textId="750AE4F6" w:rsidR="002C0B67" w:rsidRPr="002C0B67" w:rsidRDefault="00E33BA3"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hAnsi="Arial" w:cs="Arial"/>
          <w:sz w:val="20"/>
          <w:szCs w:val="20"/>
        </w:rPr>
        <w:t xml:space="preserve">Responsibility for </w:t>
      </w:r>
      <w:r w:rsidR="002002EF">
        <w:rPr>
          <w:rFonts w:ascii="Arial" w:hAnsi="Arial" w:cs="Arial"/>
          <w:sz w:val="20"/>
          <w:szCs w:val="20"/>
        </w:rPr>
        <w:t>safeguarding our heritage collections</w:t>
      </w:r>
      <w:r w:rsidR="008E6279">
        <w:rPr>
          <w:rFonts w:ascii="Arial" w:hAnsi="Arial" w:cs="Arial"/>
          <w:sz w:val="20"/>
          <w:szCs w:val="20"/>
        </w:rPr>
        <w:t xml:space="preserve"> for the long-term</w:t>
      </w:r>
      <w:r w:rsidR="002002EF">
        <w:rPr>
          <w:rFonts w:ascii="Arial" w:hAnsi="Arial" w:cs="Arial"/>
          <w:sz w:val="20"/>
          <w:szCs w:val="20"/>
        </w:rPr>
        <w:t xml:space="preserve"> advising the university on </w:t>
      </w:r>
      <w:r w:rsidR="008E6279">
        <w:rPr>
          <w:rFonts w:ascii="Arial" w:hAnsi="Arial" w:cs="Arial"/>
          <w:sz w:val="20"/>
          <w:szCs w:val="20"/>
        </w:rPr>
        <w:t>best practice in collection care</w:t>
      </w:r>
    </w:p>
    <w:p w14:paraId="5E769D2D" w14:textId="718A909A" w:rsidR="00C74BE4" w:rsidRDefault="00C74BE4"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eastAsia="Verdana" w:hAnsi="Arial" w:cs="Arial"/>
          <w:sz w:val="20"/>
          <w:szCs w:val="20"/>
        </w:rPr>
        <w:t xml:space="preserve">Senior responsibility for </w:t>
      </w:r>
      <w:r w:rsidR="00154871" w:rsidRPr="00460853">
        <w:rPr>
          <w:rFonts w:ascii="Arial" w:eastAsia="Verdana" w:hAnsi="Arial" w:cs="Arial"/>
          <w:sz w:val="20"/>
          <w:szCs w:val="20"/>
        </w:rPr>
        <w:t xml:space="preserve">academic </w:t>
      </w:r>
      <w:r w:rsidR="00F91921" w:rsidRPr="00460853">
        <w:rPr>
          <w:rFonts w:ascii="Arial" w:eastAsia="Verdana" w:hAnsi="Arial" w:cs="Arial"/>
          <w:sz w:val="20"/>
          <w:szCs w:val="20"/>
        </w:rPr>
        <w:t>liaison</w:t>
      </w:r>
      <w:r w:rsidR="00154871" w:rsidRPr="00460853">
        <w:rPr>
          <w:rFonts w:ascii="Arial" w:eastAsia="Verdana" w:hAnsi="Arial" w:cs="Arial"/>
          <w:sz w:val="20"/>
          <w:szCs w:val="20"/>
        </w:rPr>
        <w:t xml:space="preserve"> </w:t>
      </w:r>
      <w:r w:rsidR="008E6279">
        <w:rPr>
          <w:rFonts w:ascii="Arial" w:eastAsia="Verdana" w:hAnsi="Arial" w:cs="Arial"/>
          <w:sz w:val="20"/>
          <w:szCs w:val="20"/>
        </w:rPr>
        <w:t xml:space="preserve">in </w:t>
      </w:r>
      <w:r w:rsidR="00F91921">
        <w:rPr>
          <w:rFonts w:ascii="Arial" w:eastAsia="Verdana" w:hAnsi="Arial" w:cs="Arial"/>
          <w:sz w:val="20"/>
          <w:szCs w:val="20"/>
        </w:rPr>
        <w:t>relation to heritage collections</w:t>
      </w:r>
      <w:r w:rsidRPr="00460853">
        <w:rPr>
          <w:rFonts w:ascii="Arial" w:eastAsia="Verdana" w:hAnsi="Arial" w:cs="Arial"/>
          <w:sz w:val="20"/>
          <w:szCs w:val="20"/>
        </w:rPr>
        <w:t xml:space="preserve">, ensuring that </w:t>
      </w:r>
      <w:r w:rsidR="009915F0" w:rsidRPr="00460853">
        <w:rPr>
          <w:rFonts w:ascii="Arial" w:eastAsia="Verdana" w:hAnsi="Arial" w:cs="Arial"/>
          <w:sz w:val="20"/>
          <w:szCs w:val="20"/>
        </w:rPr>
        <w:t xml:space="preserve">the </w:t>
      </w:r>
      <w:r w:rsidR="00F91921">
        <w:rPr>
          <w:rFonts w:ascii="Arial" w:eastAsia="Verdana" w:hAnsi="Arial" w:cs="Arial"/>
          <w:sz w:val="20"/>
          <w:szCs w:val="20"/>
        </w:rPr>
        <w:t>service</w:t>
      </w:r>
      <w:r w:rsidR="00F91921" w:rsidRPr="00460853">
        <w:rPr>
          <w:rFonts w:ascii="Arial" w:eastAsia="Verdana" w:hAnsi="Arial" w:cs="Arial"/>
          <w:sz w:val="20"/>
          <w:szCs w:val="20"/>
        </w:rPr>
        <w:t xml:space="preserve"> </w:t>
      </w:r>
      <w:r w:rsidR="009915F0" w:rsidRPr="00460853">
        <w:rPr>
          <w:rFonts w:ascii="Arial" w:eastAsia="Verdana" w:hAnsi="Arial" w:cs="Arial"/>
          <w:sz w:val="20"/>
          <w:szCs w:val="20"/>
        </w:rPr>
        <w:t xml:space="preserve">is </w:t>
      </w:r>
      <w:r w:rsidRPr="00460853">
        <w:rPr>
          <w:rFonts w:ascii="Arial" w:eastAsia="Verdana" w:hAnsi="Arial" w:cs="Arial"/>
          <w:sz w:val="20"/>
          <w:szCs w:val="20"/>
        </w:rPr>
        <w:t>aligned with, and responsive to, the research, learning and teaching needs of the University.</w:t>
      </w:r>
    </w:p>
    <w:p w14:paraId="63B6990E" w14:textId="2F42101A" w:rsidR="00AC6F50" w:rsidRDefault="00AC6F50"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eastAsia="Verdana" w:hAnsi="Arial" w:cs="Arial"/>
          <w:sz w:val="20"/>
          <w:szCs w:val="20"/>
        </w:rPr>
        <w:t xml:space="preserve">Collaborate with Global Advancement to develop philanthropic and grant funding opportunities for the service and </w:t>
      </w:r>
      <w:r w:rsidR="00F73CA9">
        <w:rPr>
          <w:rFonts w:ascii="Arial" w:eastAsia="Verdana" w:hAnsi="Arial" w:cs="Arial"/>
          <w:sz w:val="20"/>
          <w:szCs w:val="20"/>
        </w:rPr>
        <w:t xml:space="preserve">to make best use of heritage collections for wider university </w:t>
      </w:r>
      <w:r w:rsidR="002C0B67">
        <w:rPr>
          <w:rFonts w:ascii="Arial" w:eastAsia="Verdana" w:hAnsi="Arial" w:cs="Arial"/>
          <w:sz w:val="20"/>
          <w:szCs w:val="20"/>
        </w:rPr>
        <w:t>fundraising</w:t>
      </w:r>
    </w:p>
    <w:p w14:paraId="60B694B1" w14:textId="4B14509E" w:rsidR="00F73CA9" w:rsidRPr="00460853" w:rsidRDefault="00F73CA9"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eastAsia="Verdana" w:hAnsi="Arial" w:cs="Arial"/>
          <w:sz w:val="20"/>
          <w:szCs w:val="20"/>
        </w:rPr>
        <w:t>Lead relationship management with key strategic partners for heritage collection</w:t>
      </w:r>
      <w:r w:rsidR="006A5901">
        <w:rPr>
          <w:rFonts w:ascii="Arial" w:eastAsia="Verdana" w:hAnsi="Arial" w:cs="Arial"/>
          <w:sz w:val="20"/>
          <w:szCs w:val="20"/>
        </w:rPr>
        <w:t>s, developing relationships to promote the university through collaborations and loans</w:t>
      </w:r>
    </w:p>
    <w:p w14:paraId="0778A250" w14:textId="6B25D95B" w:rsidR="00C74BE4" w:rsidRPr="008B5252" w:rsidRDefault="00C74BE4"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 xml:space="preserve">Working in collaboration with the University’s Communications team, contribute to </w:t>
      </w:r>
      <w:r w:rsidR="009915F0" w:rsidRPr="00460853">
        <w:rPr>
          <w:rFonts w:ascii="Arial" w:hAnsi="Arial" w:cs="Arial"/>
          <w:sz w:val="20"/>
          <w:szCs w:val="20"/>
        </w:rPr>
        <w:t>the library’s</w:t>
      </w:r>
      <w:r w:rsidRPr="00460853">
        <w:rPr>
          <w:rFonts w:ascii="Arial" w:hAnsi="Arial" w:cs="Arial"/>
          <w:sz w:val="20"/>
          <w:szCs w:val="20"/>
        </w:rPr>
        <w:t xml:space="preserve"> communications and marketing, including branding, messaging and user experience evaluation.</w:t>
      </w:r>
    </w:p>
    <w:p w14:paraId="48E74334" w14:textId="77777777" w:rsidR="00E6789F" w:rsidRDefault="00E6789F" w:rsidP="006C46C7">
      <w:pPr>
        <w:pBdr>
          <w:top w:val="nil"/>
          <w:left w:val="nil"/>
          <w:bottom w:val="nil"/>
          <w:right w:val="nil"/>
          <w:between w:val="nil"/>
          <w:bar w:val="nil"/>
        </w:pBdr>
        <w:autoSpaceDE/>
        <w:autoSpaceDN/>
        <w:rPr>
          <w:rFonts w:ascii="Arial" w:eastAsia="Verdana" w:hAnsi="Arial" w:cs="Arial"/>
          <w:sz w:val="20"/>
          <w:szCs w:val="20"/>
        </w:rPr>
      </w:pPr>
    </w:p>
    <w:p w14:paraId="07F5CE07" w14:textId="6BDA5ED3" w:rsidR="00E6789F" w:rsidRDefault="0076744E" w:rsidP="006C46C7">
      <w:pPr>
        <w:pBdr>
          <w:top w:val="nil"/>
          <w:left w:val="nil"/>
          <w:bottom w:val="nil"/>
          <w:right w:val="nil"/>
          <w:between w:val="nil"/>
          <w:bar w:val="nil"/>
        </w:pBdr>
        <w:ind w:left="308" w:hanging="509"/>
        <w:rPr>
          <w:rFonts w:ascii="Arial" w:hAnsi="Arial" w:cs="Arial"/>
          <w:b/>
          <w:bCs/>
          <w:sz w:val="20"/>
          <w:szCs w:val="20"/>
        </w:rPr>
      </w:pPr>
      <w:r>
        <w:rPr>
          <w:rFonts w:ascii="Arial" w:hAnsi="Arial" w:cs="Arial"/>
          <w:b/>
          <w:bCs/>
          <w:sz w:val="20"/>
          <w:szCs w:val="20"/>
        </w:rPr>
        <w:t>Civic Engagement</w:t>
      </w:r>
    </w:p>
    <w:p w14:paraId="520DEB19" w14:textId="6633381A" w:rsidR="0076744E" w:rsidRPr="006C46C7" w:rsidRDefault="0076744E"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hAnsi="Arial" w:cs="Arial"/>
          <w:sz w:val="20"/>
          <w:szCs w:val="20"/>
        </w:rPr>
        <w:t>Strategic leadership of community engagement and the civic university agenda, including local and regional partnerships across the library</w:t>
      </w:r>
    </w:p>
    <w:p w14:paraId="2A443EF1" w14:textId="5F972B48" w:rsidR="008E1133" w:rsidRPr="006C46C7" w:rsidRDefault="008E1133"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hAnsi="Arial" w:cs="Arial"/>
          <w:sz w:val="20"/>
          <w:szCs w:val="20"/>
        </w:rPr>
        <w:t xml:space="preserve">Lead the library’s contribution to the Strategy 2030 commitment </w:t>
      </w:r>
      <w:r w:rsidR="00351EF4" w:rsidRPr="00351EF4">
        <w:rPr>
          <w:rFonts w:ascii="Arial" w:hAnsi="Arial" w:cs="Arial"/>
          <w:sz w:val="20"/>
          <w:szCs w:val="20"/>
        </w:rPr>
        <w:t xml:space="preserve">support and enhance the </w:t>
      </w:r>
      <w:r w:rsidRPr="008E1133">
        <w:rPr>
          <w:rFonts w:ascii="Arial" w:hAnsi="Arial" w:cs="Arial"/>
          <w:sz w:val="20"/>
          <w:szCs w:val="20"/>
        </w:rPr>
        <w:t>culture, heritage, creative life and economy of our region</w:t>
      </w:r>
    </w:p>
    <w:p w14:paraId="415E94B4" w14:textId="4FBAE038" w:rsidR="00351EF4" w:rsidRPr="006C46C7" w:rsidRDefault="00351EF4" w:rsidP="006C46C7">
      <w:pPr>
        <w:numPr>
          <w:ilvl w:val="0"/>
          <w:numId w:val="28"/>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hAnsi="Arial" w:cs="Arial"/>
          <w:sz w:val="20"/>
          <w:szCs w:val="20"/>
        </w:rPr>
        <w:t>Build strong networks locally and regionally</w:t>
      </w:r>
      <w:r w:rsidR="000227BC">
        <w:rPr>
          <w:rFonts w:ascii="Arial" w:hAnsi="Arial" w:cs="Arial"/>
          <w:sz w:val="20"/>
          <w:szCs w:val="20"/>
        </w:rPr>
        <w:t xml:space="preserve"> to deliver our civic engagement aims</w:t>
      </w:r>
    </w:p>
    <w:p w14:paraId="4828046A" w14:textId="2615D5C8" w:rsidR="00A65AE2" w:rsidRDefault="00B00DCF" w:rsidP="006C46C7">
      <w:pPr>
        <w:pStyle w:val="ListParagraph"/>
        <w:numPr>
          <w:ilvl w:val="0"/>
          <w:numId w:val="33"/>
        </w:numPr>
        <w:pBdr>
          <w:top w:val="nil"/>
          <w:left w:val="nil"/>
          <w:bottom w:val="nil"/>
          <w:right w:val="nil"/>
          <w:between w:val="nil"/>
          <w:bar w:val="nil"/>
        </w:pBdr>
        <w:ind w:left="450" w:hanging="166"/>
        <w:rPr>
          <w:rFonts w:ascii="Arial" w:hAnsi="Arial" w:cs="Arial"/>
          <w:sz w:val="20"/>
          <w:szCs w:val="20"/>
        </w:rPr>
      </w:pPr>
      <w:r w:rsidRPr="008B5252">
        <w:rPr>
          <w:rFonts w:ascii="Arial" w:hAnsi="Arial" w:cs="Arial"/>
          <w:sz w:val="20"/>
          <w:szCs w:val="20"/>
        </w:rPr>
        <w:t>Lead</w:t>
      </w:r>
      <w:r w:rsidR="00A65AE2" w:rsidRPr="008B5252">
        <w:rPr>
          <w:rFonts w:ascii="Arial" w:hAnsi="Arial" w:cs="Arial"/>
          <w:sz w:val="20"/>
          <w:szCs w:val="20"/>
        </w:rPr>
        <w:t xml:space="preserve"> a </w:t>
      </w:r>
      <w:r w:rsidRPr="008B5252">
        <w:rPr>
          <w:rFonts w:ascii="Arial" w:hAnsi="Arial" w:cs="Arial"/>
          <w:sz w:val="20"/>
          <w:szCs w:val="20"/>
        </w:rPr>
        <w:t xml:space="preserve">coherent programme of </w:t>
      </w:r>
      <w:r w:rsidR="00673E36">
        <w:rPr>
          <w:rFonts w:ascii="Arial" w:hAnsi="Arial" w:cs="Arial"/>
          <w:sz w:val="20"/>
          <w:szCs w:val="20"/>
        </w:rPr>
        <w:t>civic engagement</w:t>
      </w:r>
      <w:r w:rsidRPr="008B5252">
        <w:rPr>
          <w:rFonts w:ascii="Arial" w:hAnsi="Arial" w:cs="Arial"/>
          <w:sz w:val="20"/>
          <w:szCs w:val="20"/>
        </w:rPr>
        <w:t xml:space="preserve"> across the library service</w:t>
      </w:r>
    </w:p>
    <w:p w14:paraId="4930D280" w14:textId="4920FDF2" w:rsidR="009C1B8C" w:rsidRPr="008B5252" w:rsidRDefault="009C1B8C" w:rsidP="006C46C7">
      <w:pPr>
        <w:pStyle w:val="ListParagraph"/>
        <w:numPr>
          <w:ilvl w:val="0"/>
          <w:numId w:val="33"/>
        </w:numPr>
        <w:pBdr>
          <w:top w:val="nil"/>
          <w:left w:val="nil"/>
          <w:bottom w:val="nil"/>
          <w:right w:val="nil"/>
          <w:between w:val="nil"/>
          <w:bar w:val="nil"/>
        </w:pBdr>
        <w:ind w:left="450" w:hanging="166"/>
        <w:rPr>
          <w:rFonts w:ascii="Arial" w:hAnsi="Arial" w:cs="Arial"/>
          <w:sz w:val="20"/>
          <w:szCs w:val="20"/>
        </w:rPr>
      </w:pPr>
      <w:r w:rsidRPr="008B5252">
        <w:rPr>
          <w:rFonts w:ascii="Arial" w:hAnsi="Arial" w:cs="Arial"/>
          <w:sz w:val="20"/>
          <w:szCs w:val="20"/>
        </w:rPr>
        <w:t xml:space="preserve">With other professional services deliver a joined-up approach to </w:t>
      </w:r>
      <w:r w:rsidR="00673E36">
        <w:rPr>
          <w:rFonts w:ascii="Arial" w:hAnsi="Arial" w:cs="Arial"/>
          <w:sz w:val="20"/>
          <w:szCs w:val="20"/>
        </w:rPr>
        <w:t>civic engagement across the library</w:t>
      </w:r>
    </w:p>
    <w:p w14:paraId="30DCF93C" w14:textId="77777777" w:rsidR="00942B8D" w:rsidRDefault="00942B8D" w:rsidP="006C46C7">
      <w:pPr>
        <w:pBdr>
          <w:top w:val="nil"/>
          <w:left w:val="nil"/>
          <w:bottom w:val="nil"/>
          <w:right w:val="nil"/>
          <w:between w:val="nil"/>
          <w:bar w:val="nil"/>
        </w:pBdr>
        <w:autoSpaceDE/>
        <w:autoSpaceDN/>
        <w:rPr>
          <w:rFonts w:ascii="Arial" w:eastAsia="Verdana" w:hAnsi="Arial" w:cs="Arial"/>
          <w:sz w:val="20"/>
          <w:szCs w:val="20"/>
        </w:rPr>
      </w:pPr>
    </w:p>
    <w:p w14:paraId="290A7D0F" w14:textId="11BB142B" w:rsidR="00942B8D" w:rsidRPr="008B5252" w:rsidRDefault="00B56BBF" w:rsidP="006C46C7">
      <w:pPr>
        <w:pBdr>
          <w:top w:val="nil"/>
          <w:left w:val="nil"/>
          <w:bottom w:val="nil"/>
          <w:right w:val="nil"/>
          <w:between w:val="nil"/>
          <w:bar w:val="nil"/>
        </w:pBdr>
        <w:autoSpaceDE/>
        <w:autoSpaceDN/>
        <w:rPr>
          <w:rFonts w:ascii="Arial" w:eastAsia="Verdana" w:hAnsi="Arial" w:cs="Arial"/>
          <w:b/>
          <w:bCs/>
          <w:sz w:val="20"/>
          <w:szCs w:val="20"/>
        </w:rPr>
      </w:pPr>
      <w:r>
        <w:rPr>
          <w:rFonts w:ascii="Arial" w:eastAsia="Verdana" w:hAnsi="Arial" w:cs="Arial"/>
          <w:b/>
          <w:bCs/>
          <w:sz w:val="20"/>
          <w:szCs w:val="20"/>
        </w:rPr>
        <w:t>Collections</w:t>
      </w:r>
    </w:p>
    <w:p w14:paraId="08547D94" w14:textId="4CD31050" w:rsidR="00942B8D" w:rsidRDefault="00B56BBF" w:rsidP="006C46C7">
      <w:pPr>
        <w:pStyle w:val="ListParagraph"/>
        <w:numPr>
          <w:ilvl w:val="0"/>
          <w:numId w:val="32"/>
        </w:numPr>
        <w:pBdr>
          <w:top w:val="nil"/>
          <w:left w:val="nil"/>
          <w:bottom w:val="nil"/>
          <w:right w:val="nil"/>
          <w:between w:val="nil"/>
          <w:bar w:val="nil"/>
        </w:pBdr>
        <w:autoSpaceDE/>
        <w:autoSpaceDN/>
        <w:ind w:left="426" w:hanging="142"/>
        <w:rPr>
          <w:rFonts w:ascii="Arial" w:eastAsia="Verdana" w:hAnsi="Arial" w:cs="Arial"/>
          <w:sz w:val="20"/>
          <w:szCs w:val="20"/>
        </w:rPr>
      </w:pPr>
      <w:r>
        <w:rPr>
          <w:rFonts w:ascii="Arial" w:eastAsia="Verdana" w:hAnsi="Arial" w:cs="Arial"/>
          <w:sz w:val="20"/>
          <w:szCs w:val="20"/>
        </w:rPr>
        <w:t>L</w:t>
      </w:r>
      <w:r w:rsidR="00F263F4">
        <w:rPr>
          <w:rFonts w:ascii="Arial" w:eastAsia="Verdana" w:hAnsi="Arial" w:cs="Arial"/>
          <w:sz w:val="20"/>
          <w:szCs w:val="20"/>
        </w:rPr>
        <w:t xml:space="preserve">ead the strategic development of </w:t>
      </w:r>
      <w:r w:rsidR="003D2493">
        <w:rPr>
          <w:rFonts w:ascii="Arial" w:eastAsia="Verdana" w:hAnsi="Arial" w:cs="Arial"/>
          <w:sz w:val="20"/>
          <w:szCs w:val="20"/>
        </w:rPr>
        <w:t>heritage collections</w:t>
      </w:r>
      <w:r w:rsidR="00F263F4">
        <w:rPr>
          <w:rFonts w:ascii="Arial" w:eastAsia="Verdana" w:hAnsi="Arial" w:cs="Arial"/>
          <w:sz w:val="20"/>
          <w:szCs w:val="20"/>
        </w:rPr>
        <w:t xml:space="preserve">, </w:t>
      </w:r>
      <w:r w:rsidR="00142407">
        <w:rPr>
          <w:rFonts w:ascii="Arial" w:eastAsia="Verdana" w:hAnsi="Arial" w:cs="Arial"/>
          <w:sz w:val="20"/>
          <w:szCs w:val="20"/>
        </w:rPr>
        <w:t xml:space="preserve">ensuring provision is aligned wth education and research priorities </w:t>
      </w:r>
      <w:r w:rsidR="003D2493">
        <w:rPr>
          <w:rFonts w:ascii="Arial" w:eastAsia="Verdana" w:hAnsi="Arial" w:cs="Arial"/>
          <w:sz w:val="20"/>
          <w:szCs w:val="20"/>
        </w:rPr>
        <w:t>and enhances the university’s reputation</w:t>
      </w:r>
    </w:p>
    <w:p w14:paraId="2921AB7F" w14:textId="3A5ADCBE" w:rsidR="00E85C9A" w:rsidRDefault="00E85C9A" w:rsidP="006C46C7">
      <w:pPr>
        <w:pStyle w:val="ListParagraph"/>
        <w:numPr>
          <w:ilvl w:val="0"/>
          <w:numId w:val="32"/>
        </w:numPr>
        <w:pBdr>
          <w:top w:val="nil"/>
          <w:left w:val="nil"/>
          <w:bottom w:val="nil"/>
          <w:right w:val="nil"/>
          <w:between w:val="nil"/>
          <w:bar w:val="nil"/>
        </w:pBdr>
        <w:autoSpaceDE/>
        <w:autoSpaceDN/>
        <w:ind w:left="426" w:hanging="142"/>
        <w:rPr>
          <w:rFonts w:ascii="Arial" w:eastAsia="Verdana" w:hAnsi="Arial" w:cs="Arial"/>
          <w:sz w:val="20"/>
          <w:szCs w:val="20"/>
        </w:rPr>
      </w:pPr>
      <w:r>
        <w:rPr>
          <w:rFonts w:ascii="Arial" w:eastAsia="Verdana" w:hAnsi="Arial" w:cs="Arial"/>
          <w:sz w:val="20"/>
          <w:szCs w:val="20"/>
        </w:rPr>
        <w:t xml:space="preserve">Lead engagement with departments and faculties on </w:t>
      </w:r>
      <w:r w:rsidR="003D2493">
        <w:rPr>
          <w:rFonts w:ascii="Arial" w:eastAsia="Verdana" w:hAnsi="Arial" w:cs="Arial"/>
          <w:sz w:val="20"/>
          <w:szCs w:val="20"/>
        </w:rPr>
        <w:t xml:space="preserve">the development of a new strategy for </w:t>
      </w:r>
      <w:r w:rsidR="00604707">
        <w:rPr>
          <w:rFonts w:ascii="Arial" w:eastAsia="Verdana" w:hAnsi="Arial" w:cs="Arial"/>
          <w:sz w:val="20"/>
          <w:szCs w:val="20"/>
        </w:rPr>
        <w:t>special collections</w:t>
      </w:r>
      <w:r w:rsidR="003D2493">
        <w:rPr>
          <w:rFonts w:ascii="Arial" w:eastAsia="Verdana" w:hAnsi="Arial" w:cs="Arial"/>
          <w:sz w:val="20"/>
          <w:szCs w:val="20"/>
        </w:rPr>
        <w:t xml:space="preserve"> and</w:t>
      </w:r>
      <w:r w:rsidR="00604707">
        <w:rPr>
          <w:rFonts w:ascii="Arial" w:eastAsia="Verdana" w:hAnsi="Arial" w:cs="Arial"/>
          <w:sz w:val="20"/>
          <w:szCs w:val="20"/>
        </w:rPr>
        <w:t xml:space="preserve"> the</w:t>
      </w:r>
      <w:r w:rsidR="003D2493">
        <w:rPr>
          <w:rFonts w:ascii="Arial" w:eastAsia="Verdana" w:hAnsi="Arial" w:cs="Arial"/>
          <w:sz w:val="20"/>
          <w:szCs w:val="20"/>
        </w:rPr>
        <w:t xml:space="preserve"> museum</w:t>
      </w:r>
    </w:p>
    <w:p w14:paraId="2EA29001" w14:textId="6ECD29B5" w:rsidR="00840BCE" w:rsidRDefault="00840BCE" w:rsidP="006C46C7">
      <w:pPr>
        <w:pStyle w:val="ListParagraph"/>
        <w:numPr>
          <w:ilvl w:val="0"/>
          <w:numId w:val="32"/>
        </w:numPr>
        <w:pBdr>
          <w:top w:val="nil"/>
          <w:left w:val="nil"/>
          <w:bottom w:val="nil"/>
          <w:right w:val="nil"/>
          <w:between w:val="nil"/>
          <w:bar w:val="nil"/>
        </w:pBdr>
        <w:autoSpaceDE/>
        <w:autoSpaceDN/>
        <w:ind w:left="426" w:hanging="142"/>
        <w:rPr>
          <w:rFonts w:ascii="Arial" w:eastAsia="Verdana" w:hAnsi="Arial" w:cs="Arial"/>
          <w:sz w:val="20"/>
          <w:szCs w:val="20"/>
        </w:rPr>
      </w:pPr>
      <w:r>
        <w:rPr>
          <w:rFonts w:ascii="Arial" w:eastAsia="Verdana" w:hAnsi="Arial" w:cs="Arial"/>
          <w:sz w:val="20"/>
          <w:szCs w:val="20"/>
        </w:rPr>
        <w:t>Lead the development of our digital collections, ensuring we are able to preserve and exploit digital objects</w:t>
      </w:r>
    </w:p>
    <w:p w14:paraId="77A2ABC9" w14:textId="0C417F19" w:rsidR="004B3925" w:rsidRDefault="003D2493" w:rsidP="006C46C7">
      <w:pPr>
        <w:pStyle w:val="ListParagraph"/>
        <w:numPr>
          <w:ilvl w:val="0"/>
          <w:numId w:val="32"/>
        </w:numPr>
        <w:pBdr>
          <w:top w:val="nil"/>
          <w:left w:val="nil"/>
          <w:bottom w:val="nil"/>
          <w:right w:val="nil"/>
          <w:between w:val="nil"/>
          <w:bar w:val="nil"/>
        </w:pBdr>
        <w:autoSpaceDE/>
        <w:autoSpaceDN/>
        <w:ind w:left="426" w:hanging="142"/>
        <w:rPr>
          <w:rFonts w:ascii="Arial" w:eastAsia="Verdana" w:hAnsi="Arial" w:cs="Arial"/>
          <w:sz w:val="20"/>
          <w:szCs w:val="20"/>
        </w:rPr>
      </w:pPr>
      <w:r>
        <w:rPr>
          <w:rFonts w:ascii="Arial" w:eastAsia="Verdana" w:hAnsi="Arial" w:cs="Arial"/>
          <w:sz w:val="20"/>
          <w:szCs w:val="20"/>
        </w:rPr>
        <w:t xml:space="preserve">In </w:t>
      </w:r>
      <w:r w:rsidR="00604707">
        <w:rPr>
          <w:rFonts w:ascii="Arial" w:eastAsia="Verdana" w:hAnsi="Arial" w:cs="Arial"/>
          <w:sz w:val="20"/>
          <w:szCs w:val="20"/>
        </w:rPr>
        <w:t>conjunction with the museum curator lead the re-development of the Bill Douglas Cinema Museum through a £5 million enhancement project, collaborating with Estates, Global Advancement and the faculties</w:t>
      </w:r>
    </w:p>
    <w:p w14:paraId="55A1E95E" w14:textId="494AC8C2" w:rsidR="0025341B" w:rsidRPr="00460853" w:rsidRDefault="00F34D89" w:rsidP="006C46C7">
      <w:pPr>
        <w:pStyle w:val="ListParagraph"/>
        <w:numPr>
          <w:ilvl w:val="0"/>
          <w:numId w:val="32"/>
        </w:numPr>
        <w:pBdr>
          <w:top w:val="nil"/>
          <w:left w:val="nil"/>
          <w:bottom w:val="nil"/>
          <w:right w:val="nil"/>
          <w:between w:val="nil"/>
          <w:bar w:val="nil"/>
        </w:pBdr>
        <w:autoSpaceDE/>
        <w:autoSpaceDN/>
        <w:ind w:left="426" w:hanging="142"/>
        <w:rPr>
          <w:rFonts w:eastAsia="Verdana"/>
        </w:rPr>
      </w:pPr>
      <w:r w:rsidRPr="00F34D89">
        <w:rPr>
          <w:rFonts w:ascii="Arial" w:eastAsia="Verdana" w:hAnsi="Arial" w:cs="Arial"/>
          <w:sz w:val="20"/>
          <w:szCs w:val="20"/>
        </w:rPr>
        <w:t>Proactively monitor trends, evaluating their potential to enhance the development and exploitation of collections in support of University strategy, representing the University at sector-wide consultations. </w:t>
      </w:r>
    </w:p>
    <w:p w14:paraId="3105B14B" w14:textId="50C51D41" w:rsidR="00894493" w:rsidRPr="00460853" w:rsidRDefault="00894493" w:rsidP="0062560E">
      <w:pPr>
        <w:ind w:left="592"/>
        <w:rPr>
          <w:rFonts w:ascii="Arial" w:hAnsi="Arial" w:cs="Arial"/>
          <w:b/>
          <w:sz w:val="20"/>
          <w:szCs w:val="20"/>
          <w:u w:val="single"/>
        </w:rPr>
      </w:pPr>
    </w:p>
    <w:p w14:paraId="35001C2F" w14:textId="028F9C34" w:rsidR="00BE15C9" w:rsidRPr="00460853" w:rsidRDefault="00BE15C9" w:rsidP="0062560E">
      <w:pPr>
        <w:ind w:left="592"/>
        <w:rPr>
          <w:rFonts w:ascii="Arial" w:hAnsi="Arial" w:cs="Arial"/>
          <w:b/>
          <w:sz w:val="20"/>
          <w:szCs w:val="20"/>
          <w:u w:val="single"/>
        </w:rPr>
      </w:pPr>
    </w:p>
    <w:p w14:paraId="48252E8B" w14:textId="77777777" w:rsidR="00E84EEF" w:rsidRPr="00460853" w:rsidRDefault="00E84EEF" w:rsidP="006C46C7">
      <w:pPr>
        <w:ind w:left="308" w:hanging="509"/>
        <w:rPr>
          <w:rFonts w:ascii="Arial" w:hAnsi="Arial" w:cs="Arial"/>
          <w:b/>
          <w:sz w:val="20"/>
          <w:szCs w:val="20"/>
        </w:rPr>
      </w:pPr>
      <w:r w:rsidRPr="00460853">
        <w:rPr>
          <w:rFonts w:ascii="Arial" w:hAnsi="Arial" w:cs="Arial"/>
          <w:b/>
          <w:sz w:val="20"/>
          <w:szCs w:val="20"/>
        </w:rPr>
        <w:t>Leadership</w:t>
      </w:r>
    </w:p>
    <w:p w14:paraId="55775965" w14:textId="77777777" w:rsidR="00E84EEF" w:rsidRPr="00460853" w:rsidRDefault="00E84EEF" w:rsidP="006C46C7">
      <w:pPr>
        <w:ind w:left="308" w:hanging="509"/>
        <w:rPr>
          <w:rFonts w:ascii="Arial" w:hAnsi="Arial" w:cs="Arial"/>
          <w:sz w:val="20"/>
          <w:szCs w:val="20"/>
        </w:rPr>
      </w:pPr>
    </w:p>
    <w:p w14:paraId="3E49BA83" w14:textId="4E06A459" w:rsidR="009A407A" w:rsidRPr="009A407A" w:rsidRDefault="00E84EEF"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 xml:space="preserve">Strategic leadership of the </w:t>
      </w:r>
      <w:r w:rsidR="008B5252">
        <w:rPr>
          <w:rFonts w:ascii="Arial" w:hAnsi="Arial" w:cs="Arial"/>
          <w:sz w:val="20"/>
          <w:szCs w:val="20"/>
        </w:rPr>
        <w:t>Heritage Collections team</w:t>
      </w:r>
      <w:r w:rsidRPr="00460853">
        <w:rPr>
          <w:rFonts w:ascii="Arial" w:hAnsi="Arial" w:cs="Arial"/>
          <w:sz w:val="20"/>
          <w:szCs w:val="20"/>
        </w:rPr>
        <w:t xml:space="preserve"> </w:t>
      </w:r>
    </w:p>
    <w:p w14:paraId="5EAD5BCB" w14:textId="010CE216" w:rsidR="00E84EEF" w:rsidRPr="00460853" w:rsidRDefault="009A407A"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hAnsi="Arial" w:cs="Arial"/>
          <w:sz w:val="20"/>
          <w:szCs w:val="20"/>
        </w:rPr>
        <w:t>C</w:t>
      </w:r>
      <w:r w:rsidR="00E84EEF" w:rsidRPr="00460853">
        <w:rPr>
          <w:rFonts w:ascii="Arial" w:hAnsi="Arial" w:cs="Arial"/>
          <w:sz w:val="20"/>
          <w:szCs w:val="20"/>
        </w:rPr>
        <w:t>ontribut</w:t>
      </w:r>
      <w:r>
        <w:rPr>
          <w:rFonts w:ascii="Arial" w:hAnsi="Arial" w:cs="Arial"/>
          <w:sz w:val="20"/>
          <w:szCs w:val="20"/>
        </w:rPr>
        <w:t>e</w:t>
      </w:r>
      <w:r w:rsidR="00E84EEF" w:rsidRPr="00460853">
        <w:rPr>
          <w:rFonts w:ascii="Arial" w:hAnsi="Arial" w:cs="Arial"/>
          <w:sz w:val="20"/>
          <w:szCs w:val="20"/>
        </w:rPr>
        <w:t xml:space="preserve"> to the strategic direction and leadership of the </w:t>
      </w:r>
      <w:r w:rsidR="00B92679" w:rsidRPr="00460853">
        <w:rPr>
          <w:rFonts w:ascii="Arial" w:hAnsi="Arial" w:cs="Arial"/>
          <w:sz w:val="20"/>
          <w:szCs w:val="20"/>
        </w:rPr>
        <w:t>library</w:t>
      </w:r>
      <w:r w:rsidR="00E84EEF" w:rsidRPr="00460853">
        <w:rPr>
          <w:rFonts w:ascii="Arial" w:hAnsi="Arial" w:cs="Arial"/>
          <w:sz w:val="20"/>
          <w:szCs w:val="20"/>
        </w:rPr>
        <w:t xml:space="preserve"> as a member of the Senior Management Team</w:t>
      </w:r>
      <w:r>
        <w:rPr>
          <w:rFonts w:ascii="Arial" w:hAnsi="Arial" w:cs="Arial"/>
          <w:sz w:val="20"/>
          <w:szCs w:val="20"/>
        </w:rPr>
        <w:t xml:space="preserve"> and Library Management Group</w:t>
      </w:r>
      <w:r w:rsidR="00E84EEF" w:rsidRPr="00460853">
        <w:rPr>
          <w:rFonts w:ascii="Arial" w:hAnsi="Arial" w:cs="Arial"/>
          <w:sz w:val="20"/>
          <w:szCs w:val="20"/>
        </w:rPr>
        <w:t>.</w:t>
      </w:r>
    </w:p>
    <w:p w14:paraId="3BA76E5C" w14:textId="609C5424" w:rsidR="00E84EEF" w:rsidRPr="00460853" w:rsidRDefault="00E84EEF"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 xml:space="preserve">Lead operational planning and setting of goals and objectives </w:t>
      </w:r>
      <w:r w:rsidR="00B92679" w:rsidRPr="00460853">
        <w:rPr>
          <w:rFonts w:ascii="Arial" w:hAnsi="Arial" w:cs="Arial"/>
          <w:sz w:val="20"/>
          <w:szCs w:val="20"/>
        </w:rPr>
        <w:t xml:space="preserve">for the </w:t>
      </w:r>
      <w:r w:rsidR="008B5252">
        <w:rPr>
          <w:rFonts w:ascii="Arial" w:hAnsi="Arial" w:cs="Arial"/>
          <w:sz w:val="20"/>
          <w:szCs w:val="20"/>
        </w:rPr>
        <w:t>Heritage Collections</w:t>
      </w:r>
      <w:r w:rsidR="00B92679" w:rsidRPr="00460853">
        <w:rPr>
          <w:rFonts w:ascii="Arial" w:hAnsi="Arial" w:cs="Arial"/>
          <w:sz w:val="20"/>
          <w:szCs w:val="20"/>
        </w:rPr>
        <w:t xml:space="preserve"> </w:t>
      </w:r>
      <w:r w:rsidR="009A407A" w:rsidRPr="00460853">
        <w:rPr>
          <w:rFonts w:ascii="Arial" w:hAnsi="Arial" w:cs="Arial"/>
          <w:sz w:val="20"/>
          <w:szCs w:val="20"/>
        </w:rPr>
        <w:t>team and</w:t>
      </w:r>
      <w:r w:rsidRPr="00460853">
        <w:rPr>
          <w:rFonts w:ascii="Arial" w:hAnsi="Arial" w:cs="Arial"/>
          <w:sz w:val="20"/>
          <w:szCs w:val="20"/>
        </w:rPr>
        <w:t xml:space="preserve"> contribut</w:t>
      </w:r>
      <w:r w:rsidR="00B92679" w:rsidRPr="00460853">
        <w:rPr>
          <w:rFonts w:ascii="Arial" w:hAnsi="Arial" w:cs="Arial"/>
          <w:sz w:val="20"/>
          <w:szCs w:val="20"/>
        </w:rPr>
        <w:t>e</w:t>
      </w:r>
      <w:r w:rsidRPr="00460853">
        <w:rPr>
          <w:rFonts w:ascii="Arial" w:hAnsi="Arial" w:cs="Arial"/>
          <w:sz w:val="20"/>
          <w:szCs w:val="20"/>
        </w:rPr>
        <w:t xml:space="preserve"> to business planning and monitoring of key projects and priorities across the </w:t>
      </w:r>
      <w:r w:rsidR="00B92679" w:rsidRPr="00460853">
        <w:rPr>
          <w:rFonts w:ascii="Arial" w:hAnsi="Arial" w:cs="Arial"/>
          <w:sz w:val="20"/>
          <w:szCs w:val="20"/>
        </w:rPr>
        <w:t>library</w:t>
      </w:r>
      <w:r w:rsidRPr="00460853">
        <w:rPr>
          <w:rFonts w:ascii="Arial" w:hAnsi="Arial" w:cs="Arial"/>
          <w:sz w:val="20"/>
          <w:szCs w:val="20"/>
        </w:rPr>
        <w:t>.</w:t>
      </w:r>
    </w:p>
    <w:p w14:paraId="2141A3AE" w14:textId="0A7616DF" w:rsidR="00E84EEF" w:rsidRPr="00460853" w:rsidRDefault="00E84EEF"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 xml:space="preserve">Active participation in or leadership of </w:t>
      </w:r>
      <w:r w:rsidR="00B92679" w:rsidRPr="00460853">
        <w:rPr>
          <w:rFonts w:ascii="Arial" w:hAnsi="Arial" w:cs="Arial"/>
          <w:sz w:val="20"/>
          <w:szCs w:val="20"/>
        </w:rPr>
        <w:t>Library</w:t>
      </w:r>
      <w:r w:rsidRPr="00460853">
        <w:rPr>
          <w:rFonts w:ascii="Arial" w:hAnsi="Arial" w:cs="Arial"/>
          <w:sz w:val="20"/>
          <w:szCs w:val="20"/>
        </w:rPr>
        <w:t xml:space="preserve">, University, or sector committees and working groups in areas relevant to </w:t>
      </w:r>
      <w:r w:rsidR="00B92679" w:rsidRPr="00460853">
        <w:rPr>
          <w:rFonts w:ascii="Arial" w:hAnsi="Arial" w:cs="Arial"/>
          <w:sz w:val="20"/>
          <w:szCs w:val="20"/>
        </w:rPr>
        <w:t>the role</w:t>
      </w:r>
      <w:r w:rsidRPr="00460853">
        <w:rPr>
          <w:rFonts w:ascii="Arial" w:hAnsi="Arial" w:cs="Arial"/>
          <w:sz w:val="20"/>
          <w:szCs w:val="20"/>
        </w:rPr>
        <w:t>.</w:t>
      </w:r>
    </w:p>
    <w:p w14:paraId="6E30FF08" w14:textId="0E3D5AAA" w:rsidR="00E84EEF" w:rsidRPr="00460853" w:rsidRDefault="00E84EEF"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 xml:space="preserve">Promote and enhance </w:t>
      </w:r>
      <w:r w:rsidR="00B92679" w:rsidRPr="00460853">
        <w:rPr>
          <w:rFonts w:ascii="Arial" w:hAnsi="Arial" w:cs="Arial"/>
          <w:sz w:val="20"/>
          <w:szCs w:val="20"/>
        </w:rPr>
        <w:t xml:space="preserve">the </w:t>
      </w:r>
      <w:r w:rsidRPr="00460853">
        <w:rPr>
          <w:rFonts w:ascii="Arial" w:hAnsi="Arial" w:cs="Arial"/>
          <w:sz w:val="20"/>
          <w:szCs w:val="20"/>
        </w:rPr>
        <w:t>University through representation at national and international levels, and in key sector groups and organisations.</w:t>
      </w:r>
    </w:p>
    <w:p w14:paraId="21D9D8FB" w14:textId="4C165D7B" w:rsidR="00262B27" w:rsidRPr="00460853" w:rsidRDefault="00DF7A25"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262B27">
        <w:rPr>
          <w:rFonts w:ascii="Arial" w:hAnsi="Arial" w:cs="Arial"/>
          <w:sz w:val="20"/>
          <w:szCs w:val="20"/>
        </w:rPr>
        <w:t>Lead</w:t>
      </w:r>
      <w:r w:rsidR="00262B27" w:rsidRPr="00262B27">
        <w:rPr>
          <w:rFonts w:ascii="Arial" w:hAnsi="Arial" w:cs="Arial"/>
          <w:sz w:val="20"/>
          <w:szCs w:val="20"/>
        </w:rPr>
        <w:t xml:space="preserve"> the development</w:t>
      </w:r>
      <w:r w:rsidR="00262B27">
        <w:rPr>
          <w:rFonts w:ascii="Arial" w:hAnsi="Arial" w:cs="Arial"/>
          <w:sz w:val="20"/>
          <w:szCs w:val="20"/>
        </w:rPr>
        <w:t xml:space="preserve"> across the library</w:t>
      </w:r>
      <w:r w:rsidR="00262B27" w:rsidRPr="00262B27">
        <w:rPr>
          <w:rFonts w:ascii="Arial" w:hAnsi="Arial" w:cs="Arial"/>
          <w:sz w:val="20"/>
          <w:szCs w:val="20"/>
        </w:rPr>
        <w:t xml:space="preserve"> of links</w:t>
      </w:r>
      <w:r w:rsidR="00262B27">
        <w:rPr>
          <w:rFonts w:ascii="Arial" w:hAnsi="Arial" w:cs="Arial"/>
          <w:sz w:val="20"/>
          <w:szCs w:val="20"/>
        </w:rPr>
        <w:t xml:space="preserve"> </w:t>
      </w:r>
      <w:r w:rsidR="00262B27" w:rsidRPr="00460853">
        <w:rPr>
          <w:rFonts w:ascii="Arial" w:hAnsi="Arial" w:cs="Arial"/>
          <w:sz w:val="20"/>
          <w:szCs w:val="20"/>
        </w:rPr>
        <w:t xml:space="preserve">with the local </w:t>
      </w:r>
      <w:r w:rsidR="00262B27">
        <w:rPr>
          <w:rFonts w:ascii="Arial" w:hAnsi="Arial" w:cs="Arial"/>
          <w:sz w:val="20"/>
          <w:szCs w:val="20"/>
        </w:rPr>
        <w:t xml:space="preserve">and regional </w:t>
      </w:r>
      <w:r w:rsidR="00262B27" w:rsidRPr="00460853">
        <w:rPr>
          <w:rFonts w:ascii="Arial" w:hAnsi="Arial" w:cs="Arial"/>
          <w:sz w:val="20"/>
          <w:szCs w:val="20"/>
        </w:rPr>
        <w:t>community</w:t>
      </w:r>
      <w:r w:rsidR="00262B27">
        <w:rPr>
          <w:rFonts w:ascii="Arial" w:hAnsi="Arial" w:cs="Arial"/>
          <w:sz w:val="20"/>
          <w:szCs w:val="20"/>
        </w:rPr>
        <w:t xml:space="preserve"> and partners</w:t>
      </w:r>
      <w:r w:rsidR="00262B27" w:rsidRPr="00460853">
        <w:rPr>
          <w:rFonts w:ascii="Arial" w:hAnsi="Arial" w:cs="Arial"/>
          <w:sz w:val="20"/>
          <w:szCs w:val="20"/>
        </w:rPr>
        <w:t xml:space="preserve"> as part of the University’s commitment to the South-West region</w:t>
      </w:r>
    </w:p>
    <w:p w14:paraId="5A6833BB" w14:textId="796143E7" w:rsidR="00BE15C9" w:rsidRPr="00262B27" w:rsidRDefault="00BE15C9" w:rsidP="006C46C7">
      <w:pPr>
        <w:pBdr>
          <w:top w:val="nil"/>
          <w:left w:val="nil"/>
          <w:bottom w:val="nil"/>
          <w:right w:val="nil"/>
          <w:between w:val="nil"/>
          <w:bar w:val="nil"/>
        </w:pBdr>
        <w:autoSpaceDE/>
        <w:autoSpaceDN/>
        <w:rPr>
          <w:rFonts w:ascii="Arial" w:hAnsi="Arial" w:cs="Arial"/>
          <w:b/>
          <w:sz w:val="20"/>
          <w:szCs w:val="20"/>
          <w:u w:val="single"/>
        </w:rPr>
      </w:pPr>
    </w:p>
    <w:p w14:paraId="233993F2" w14:textId="77777777" w:rsidR="00164AF2" w:rsidRPr="00460853" w:rsidRDefault="00164AF2" w:rsidP="006C46C7">
      <w:pPr>
        <w:pBdr>
          <w:top w:val="nil"/>
          <w:left w:val="nil"/>
          <w:bottom w:val="nil"/>
          <w:right w:val="nil"/>
          <w:between w:val="nil"/>
          <w:bar w:val="nil"/>
        </w:pBdr>
        <w:rPr>
          <w:rFonts w:ascii="Arial" w:eastAsia="Verdana" w:hAnsi="Arial" w:cs="Arial"/>
          <w:b/>
          <w:bCs/>
          <w:sz w:val="20"/>
          <w:szCs w:val="20"/>
        </w:rPr>
      </w:pPr>
      <w:r w:rsidRPr="00460853">
        <w:rPr>
          <w:rFonts w:ascii="Arial" w:eastAsia="Verdana" w:hAnsi="Arial" w:cs="Arial"/>
          <w:b/>
          <w:bCs/>
          <w:sz w:val="20"/>
          <w:szCs w:val="20"/>
        </w:rPr>
        <w:t>Management</w:t>
      </w:r>
    </w:p>
    <w:p w14:paraId="72ED6CB3" w14:textId="6368D96F" w:rsidR="00164AF2" w:rsidRPr="00460853" w:rsidRDefault="00164AF2"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 xml:space="preserve">People and resource management of </w:t>
      </w:r>
      <w:r w:rsidR="00262B27">
        <w:rPr>
          <w:rFonts w:ascii="Arial" w:hAnsi="Arial" w:cs="Arial"/>
          <w:sz w:val="20"/>
          <w:szCs w:val="20"/>
        </w:rPr>
        <w:t>the Heritage Collections</w:t>
      </w:r>
      <w:r w:rsidR="009F3D92" w:rsidRPr="00460853">
        <w:rPr>
          <w:rFonts w:ascii="Arial" w:hAnsi="Arial" w:cs="Arial"/>
          <w:sz w:val="20"/>
          <w:szCs w:val="20"/>
        </w:rPr>
        <w:t xml:space="preserve"> </w:t>
      </w:r>
      <w:r w:rsidRPr="00460853">
        <w:rPr>
          <w:rFonts w:ascii="Arial" w:hAnsi="Arial" w:cs="Arial"/>
          <w:sz w:val="20"/>
          <w:szCs w:val="20"/>
        </w:rPr>
        <w:t xml:space="preserve">team, </w:t>
      </w:r>
      <w:r w:rsidR="009F3D92" w:rsidRPr="00460853">
        <w:rPr>
          <w:rFonts w:ascii="Arial" w:hAnsi="Arial" w:cs="Arial"/>
          <w:sz w:val="20"/>
          <w:szCs w:val="20"/>
        </w:rPr>
        <w:t>delegating</w:t>
      </w:r>
      <w:r w:rsidRPr="00460853">
        <w:rPr>
          <w:rFonts w:ascii="Arial" w:hAnsi="Arial" w:cs="Arial"/>
          <w:sz w:val="20"/>
          <w:szCs w:val="20"/>
        </w:rPr>
        <w:t xml:space="preserve"> as appropriate.</w:t>
      </w:r>
    </w:p>
    <w:p w14:paraId="196FFB4D" w14:textId="77777777" w:rsidR="00164AF2" w:rsidRPr="00460853" w:rsidRDefault="00164AF2"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Ensure appropriate line management, objectives, performance reviews, and other management processes and requirements are in place and actively supported</w:t>
      </w:r>
    </w:p>
    <w:p w14:paraId="78087E94" w14:textId="29D86C05" w:rsidR="00164AF2" w:rsidRPr="00262B27" w:rsidRDefault="00164AF2"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sidRPr="00460853">
        <w:rPr>
          <w:rFonts w:ascii="Arial" w:hAnsi="Arial" w:cs="Arial"/>
          <w:sz w:val="20"/>
          <w:szCs w:val="20"/>
        </w:rPr>
        <w:t>Develop staff potential through supporting continuous</w:t>
      </w:r>
      <w:r w:rsidR="00262B27">
        <w:rPr>
          <w:rFonts w:ascii="Arial" w:hAnsi="Arial" w:cs="Arial"/>
          <w:sz w:val="20"/>
          <w:szCs w:val="20"/>
        </w:rPr>
        <w:t xml:space="preserve"> </w:t>
      </w:r>
      <w:r w:rsidRPr="00262B27">
        <w:rPr>
          <w:rFonts w:ascii="Arial" w:hAnsi="Arial" w:cs="Arial"/>
          <w:sz w:val="20"/>
          <w:szCs w:val="20"/>
        </w:rPr>
        <w:t xml:space="preserve">professional development and </w:t>
      </w:r>
      <w:r w:rsidR="00D4588F" w:rsidRPr="00262B27">
        <w:rPr>
          <w:rFonts w:ascii="Arial" w:hAnsi="Arial" w:cs="Arial"/>
          <w:sz w:val="20"/>
          <w:szCs w:val="20"/>
        </w:rPr>
        <w:t>agility and</w:t>
      </w:r>
      <w:r w:rsidRPr="00262B27">
        <w:rPr>
          <w:rFonts w:ascii="Arial" w:hAnsi="Arial" w:cs="Arial"/>
          <w:sz w:val="20"/>
          <w:szCs w:val="20"/>
        </w:rPr>
        <w:t xml:space="preserve"> provide support and direction to volunteer and student skill-building programmes and </w:t>
      </w:r>
      <w:r w:rsidR="000344F2">
        <w:rPr>
          <w:rFonts w:ascii="Arial" w:hAnsi="Arial" w:cs="Arial"/>
          <w:sz w:val="20"/>
          <w:szCs w:val="20"/>
        </w:rPr>
        <w:t>internships</w:t>
      </w:r>
      <w:r w:rsidRPr="00262B27">
        <w:rPr>
          <w:rFonts w:ascii="Arial" w:hAnsi="Arial" w:cs="Arial"/>
          <w:sz w:val="20"/>
          <w:szCs w:val="20"/>
        </w:rPr>
        <w:t>.</w:t>
      </w:r>
    </w:p>
    <w:p w14:paraId="63E6E65B" w14:textId="6EB4D68D" w:rsidR="00957107" w:rsidRPr="00460853" w:rsidRDefault="00957107" w:rsidP="006C46C7">
      <w:pPr>
        <w:numPr>
          <w:ilvl w:val="0"/>
          <w:numId w:val="30"/>
        </w:numPr>
        <w:pBdr>
          <w:top w:val="nil"/>
          <w:left w:val="nil"/>
          <w:bottom w:val="nil"/>
          <w:right w:val="nil"/>
          <w:between w:val="nil"/>
          <w:bar w:val="nil"/>
        </w:pBdr>
        <w:tabs>
          <w:tab w:val="clear" w:pos="327"/>
        </w:tabs>
        <w:autoSpaceDE/>
        <w:autoSpaceDN/>
        <w:ind w:left="450" w:hanging="166"/>
        <w:rPr>
          <w:rFonts w:ascii="Arial" w:eastAsia="Verdana" w:hAnsi="Arial" w:cs="Arial"/>
          <w:sz w:val="20"/>
          <w:szCs w:val="20"/>
        </w:rPr>
      </w:pPr>
      <w:r>
        <w:rPr>
          <w:rFonts w:ascii="Arial" w:hAnsi="Arial" w:cs="Arial"/>
          <w:sz w:val="20"/>
          <w:szCs w:val="20"/>
        </w:rPr>
        <w:t xml:space="preserve">Budget management of the </w:t>
      </w:r>
      <w:r w:rsidR="0062560E">
        <w:rPr>
          <w:rFonts w:ascii="Arial" w:hAnsi="Arial" w:cs="Arial"/>
          <w:sz w:val="20"/>
          <w:szCs w:val="20"/>
        </w:rPr>
        <w:t>heritage collections</w:t>
      </w:r>
      <w:r>
        <w:rPr>
          <w:rFonts w:ascii="Arial" w:hAnsi="Arial" w:cs="Arial"/>
          <w:sz w:val="20"/>
          <w:szCs w:val="20"/>
        </w:rPr>
        <w:t xml:space="preserve"> content budget</w:t>
      </w:r>
    </w:p>
    <w:p w14:paraId="78ECEA26" w14:textId="3723F002" w:rsidR="00164AF2" w:rsidRPr="00460853" w:rsidRDefault="00164AF2" w:rsidP="006C46C7">
      <w:pPr>
        <w:numPr>
          <w:ilvl w:val="0"/>
          <w:numId w:val="30"/>
        </w:numPr>
        <w:pBdr>
          <w:top w:val="nil"/>
          <w:left w:val="nil"/>
          <w:bottom w:val="nil"/>
          <w:right w:val="nil"/>
          <w:between w:val="nil"/>
          <w:bar w:val="nil"/>
        </w:pBdr>
        <w:tabs>
          <w:tab w:val="clear" w:pos="327"/>
        </w:tabs>
        <w:autoSpaceDE/>
        <w:autoSpaceDN/>
        <w:ind w:left="450" w:hanging="166"/>
        <w:textAlignment w:val="baseline"/>
        <w:rPr>
          <w:rFonts w:ascii="Arial" w:eastAsia="Verdana" w:hAnsi="Arial" w:cs="Arial"/>
          <w:sz w:val="20"/>
          <w:szCs w:val="20"/>
        </w:rPr>
      </w:pPr>
      <w:r w:rsidRPr="00460853">
        <w:rPr>
          <w:rFonts w:ascii="Arial" w:hAnsi="Arial" w:cs="Arial"/>
          <w:sz w:val="20"/>
          <w:szCs w:val="20"/>
        </w:rPr>
        <w:lastRenderedPageBreak/>
        <w:t xml:space="preserve">Delegated responsibility for project and operational budgets as agreed with </w:t>
      </w:r>
      <w:r w:rsidR="00E77742" w:rsidRPr="00460853">
        <w:rPr>
          <w:rFonts w:ascii="Arial" w:hAnsi="Arial" w:cs="Arial"/>
          <w:sz w:val="20"/>
          <w:szCs w:val="20"/>
        </w:rPr>
        <w:t>the University Librarian</w:t>
      </w:r>
    </w:p>
    <w:p w14:paraId="33DFB3B5" w14:textId="40D60F70" w:rsidR="00164AF2" w:rsidRPr="00460853" w:rsidRDefault="00164AF2" w:rsidP="006C46C7">
      <w:pPr>
        <w:numPr>
          <w:ilvl w:val="0"/>
          <w:numId w:val="30"/>
        </w:numPr>
        <w:pBdr>
          <w:top w:val="nil"/>
          <w:left w:val="nil"/>
          <w:bottom w:val="nil"/>
          <w:right w:val="nil"/>
          <w:between w:val="nil"/>
          <w:bar w:val="nil"/>
        </w:pBdr>
        <w:tabs>
          <w:tab w:val="clear" w:pos="327"/>
        </w:tabs>
        <w:autoSpaceDE/>
        <w:autoSpaceDN/>
        <w:ind w:left="450" w:hanging="166"/>
        <w:textAlignment w:val="baseline"/>
        <w:rPr>
          <w:rStyle w:val="normaltextrun"/>
          <w:rFonts w:ascii="Arial" w:hAnsi="Arial" w:cs="Arial"/>
          <w:sz w:val="20"/>
          <w:szCs w:val="20"/>
        </w:rPr>
      </w:pPr>
      <w:r w:rsidRPr="00460853">
        <w:rPr>
          <w:rFonts w:ascii="Arial" w:hAnsi="Arial" w:cs="Arial"/>
          <w:sz w:val="20"/>
          <w:szCs w:val="20"/>
        </w:rPr>
        <w:t xml:space="preserve">Duties associated with general Library management, including maintaining management information in support of data-driven decision making, and participating in </w:t>
      </w:r>
      <w:r w:rsidR="00E77742" w:rsidRPr="00460853">
        <w:rPr>
          <w:rFonts w:ascii="Arial" w:hAnsi="Arial" w:cs="Arial"/>
          <w:sz w:val="20"/>
          <w:szCs w:val="20"/>
        </w:rPr>
        <w:t>business continuity arrangements including out of hours working if required</w:t>
      </w:r>
      <w:r w:rsidRPr="00460853">
        <w:rPr>
          <w:rFonts w:ascii="Arial" w:hAnsi="Arial" w:cs="Arial"/>
          <w:sz w:val="20"/>
          <w:szCs w:val="20"/>
        </w:rPr>
        <w:t>.</w:t>
      </w:r>
    </w:p>
    <w:p w14:paraId="2376E4F0" w14:textId="77777777" w:rsidR="00164AF2" w:rsidRPr="00460853" w:rsidRDefault="00164AF2" w:rsidP="0062560E">
      <w:pPr>
        <w:ind w:left="592"/>
        <w:rPr>
          <w:rFonts w:ascii="Arial" w:hAnsi="Arial" w:cs="Arial"/>
          <w:b/>
          <w:sz w:val="20"/>
          <w:szCs w:val="20"/>
          <w:u w:val="single"/>
        </w:rPr>
      </w:pPr>
    </w:p>
    <w:p w14:paraId="5E91C0FA" w14:textId="77777777" w:rsidR="00E46269" w:rsidRPr="00460853" w:rsidRDefault="00E46269" w:rsidP="0062560E">
      <w:pPr>
        <w:autoSpaceDE/>
        <w:autoSpaceDN/>
        <w:ind w:left="592"/>
        <w:rPr>
          <w:rFonts w:ascii="Arial" w:hAnsi="Arial" w:cs="Arial"/>
          <w:color w:val="000000"/>
          <w:sz w:val="20"/>
          <w:szCs w:val="20"/>
        </w:rPr>
      </w:pPr>
      <w:r w:rsidRPr="00460853">
        <w:rPr>
          <w:rFonts w:ascii="Arial" w:hAnsi="Arial" w:cs="Arial"/>
          <w:color w:val="000000"/>
          <w:sz w:val="20"/>
          <w:szCs w:val="20"/>
        </w:rPr>
        <w:br w:type="page"/>
      </w:r>
    </w:p>
    <w:p w14:paraId="18A514A2" w14:textId="77777777" w:rsidR="001E7957" w:rsidRPr="00460853" w:rsidRDefault="001E7957" w:rsidP="006C46C7">
      <w:pPr>
        <w:pStyle w:val="BodyText"/>
        <w:rPr>
          <w:rFonts w:ascii="Arial" w:hAnsi="Arial" w:cs="Arial"/>
          <w:b/>
          <w:sz w:val="20"/>
          <w:szCs w:val="20"/>
        </w:rPr>
      </w:pPr>
      <w:r w:rsidRPr="00460853">
        <w:rPr>
          <w:rFonts w:ascii="Arial" w:hAnsi="Arial" w:cs="Arial"/>
          <w:b/>
          <w:sz w:val="20"/>
          <w:szCs w:val="20"/>
        </w:rPr>
        <w:lastRenderedPageBreak/>
        <w:t>Person Specification</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856"/>
        <w:gridCol w:w="3827"/>
      </w:tblGrid>
      <w:tr w:rsidR="001E7957" w:rsidRPr="00460853" w14:paraId="49B77E3A" w14:textId="77777777" w:rsidTr="197EED0A">
        <w:tc>
          <w:tcPr>
            <w:tcW w:w="1560" w:type="dxa"/>
            <w:shd w:val="clear" w:color="auto" w:fill="D9D9D9" w:themeFill="background1" w:themeFillShade="D9"/>
          </w:tcPr>
          <w:p w14:paraId="10154E37" w14:textId="77777777" w:rsidR="001E7957" w:rsidRPr="00460853" w:rsidRDefault="001E7957" w:rsidP="006C46C7">
            <w:pPr>
              <w:rPr>
                <w:rFonts w:ascii="Arial" w:hAnsi="Arial" w:cs="Arial"/>
                <w:b/>
                <w:bCs/>
                <w:sz w:val="20"/>
                <w:szCs w:val="20"/>
              </w:rPr>
            </w:pPr>
          </w:p>
        </w:tc>
        <w:tc>
          <w:tcPr>
            <w:tcW w:w="3856" w:type="dxa"/>
            <w:shd w:val="clear" w:color="auto" w:fill="D9D9D9" w:themeFill="background1" w:themeFillShade="D9"/>
          </w:tcPr>
          <w:p w14:paraId="1C6652C6" w14:textId="77777777" w:rsidR="001E7957" w:rsidRPr="00460853" w:rsidRDefault="001E7957" w:rsidP="006C46C7">
            <w:pPr>
              <w:rPr>
                <w:rFonts w:ascii="Arial" w:hAnsi="Arial" w:cs="Arial"/>
                <w:b/>
                <w:bCs/>
                <w:sz w:val="20"/>
                <w:szCs w:val="20"/>
              </w:rPr>
            </w:pPr>
            <w:r w:rsidRPr="00460853">
              <w:rPr>
                <w:rFonts w:ascii="Arial" w:hAnsi="Arial" w:cs="Arial"/>
                <w:b/>
                <w:bCs/>
                <w:sz w:val="20"/>
                <w:szCs w:val="20"/>
              </w:rPr>
              <w:t>Essential Requirements</w:t>
            </w:r>
          </w:p>
        </w:tc>
        <w:tc>
          <w:tcPr>
            <w:tcW w:w="3827" w:type="dxa"/>
            <w:shd w:val="clear" w:color="auto" w:fill="D9D9D9" w:themeFill="background1" w:themeFillShade="D9"/>
          </w:tcPr>
          <w:p w14:paraId="1C8231A6" w14:textId="77777777" w:rsidR="001E7957" w:rsidRPr="00460853" w:rsidRDefault="001E7957" w:rsidP="006C46C7">
            <w:pPr>
              <w:rPr>
                <w:rFonts w:ascii="Arial" w:hAnsi="Arial" w:cs="Arial"/>
                <w:b/>
                <w:bCs/>
                <w:sz w:val="20"/>
                <w:szCs w:val="20"/>
              </w:rPr>
            </w:pPr>
            <w:r w:rsidRPr="00460853">
              <w:rPr>
                <w:rFonts w:ascii="Arial" w:hAnsi="Arial" w:cs="Arial"/>
                <w:b/>
                <w:bCs/>
                <w:sz w:val="20"/>
                <w:szCs w:val="20"/>
              </w:rPr>
              <w:t>Desirable Requirements</w:t>
            </w:r>
          </w:p>
        </w:tc>
      </w:tr>
      <w:tr w:rsidR="00EB3F09" w:rsidRPr="00460853" w14:paraId="78E46E48" w14:textId="77777777" w:rsidTr="197EED0A">
        <w:tc>
          <w:tcPr>
            <w:tcW w:w="1560" w:type="dxa"/>
          </w:tcPr>
          <w:p w14:paraId="1F725781" w14:textId="77777777" w:rsidR="00EB3F09" w:rsidRPr="00460853" w:rsidRDefault="00EB3F09" w:rsidP="006C46C7">
            <w:pPr>
              <w:rPr>
                <w:rFonts w:ascii="Arial" w:hAnsi="Arial" w:cs="Arial"/>
                <w:bCs/>
                <w:sz w:val="20"/>
                <w:szCs w:val="20"/>
              </w:rPr>
            </w:pPr>
            <w:r w:rsidRPr="00460853">
              <w:rPr>
                <w:rFonts w:ascii="Arial" w:hAnsi="Arial" w:cs="Arial"/>
                <w:bCs/>
                <w:sz w:val="20"/>
                <w:szCs w:val="20"/>
              </w:rPr>
              <w:t>Attainments / Qualifications</w:t>
            </w:r>
          </w:p>
        </w:tc>
        <w:tc>
          <w:tcPr>
            <w:tcW w:w="3856" w:type="dxa"/>
          </w:tcPr>
          <w:p w14:paraId="33DFF453" w14:textId="77777777" w:rsidR="00865147" w:rsidRPr="00460853" w:rsidRDefault="00865147" w:rsidP="0062560E">
            <w:pPr>
              <w:pStyle w:val="Default"/>
              <w:rPr>
                <w:sz w:val="20"/>
                <w:szCs w:val="20"/>
              </w:rPr>
            </w:pPr>
          </w:p>
          <w:p w14:paraId="538FCFF8" w14:textId="67B22A0E" w:rsidR="009B09EB" w:rsidRDefault="009B09EB" w:rsidP="006C46C7">
            <w:pPr>
              <w:pStyle w:val="Default"/>
              <w:numPr>
                <w:ilvl w:val="0"/>
                <w:numId w:val="22"/>
              </w:numPr>
              <w:ind w:left="634" w:hanging="283"/>
              <w:rPr>
                <w:sz w:val="20"/>
                <w:szCs w:val="20"/>
              </w:rPr>
            </w:pPr>
            <w:r w:rsidRPr="00460853">
              <w:rPr>
                <w:sz w:val="20"/>
                <w:szCs w:val="20"/>
              </w:rPr>
              <w:t xml:space="preserve">An undergraduate or postgraduate professional </w:t>
            </w:r>
            <w:r w:rsidR="00AA41A7">
              <w:rPr>
                <w:sz w:val="20"/>
                <w:szCs w:val="20"/>
              </w:rPr>
              <w:t>in a curatorial discipline (e.g. rare books, archives, museums) or equivalent experience</w:t>
            </w:r>
          </w:p>
          <w:p w14:paraId="79D8C4B1" w14:textId="587AFC0D" w:rsidR="00EB3F09" w:rsidRPr="00460853" w:rsidRDefault="00EB3F09" w:rsidP="006C46C7">
            <w:pPr>
              <w:pStyle w:val="Default"/>
              <w:ind w:left="269"/>
              <w:rPr>
                <w:bCs/>
                <w:sz w:val="20"/>
                <w:szCs w:val="20"/>
              </w:rPr>
            </w:pPr>
          </w:p>
        </w:tc>
        <w:tc>
          <w:tcPr>
            <w:tcW w:w="3827" w:type="dxa"/>
          </w:tcPr>
          <w:p w14:paraId="0BFEA17B" w14:textId="77777777" w:rsidR="00EB3F09" w:rsidRPr="00460853" w:rsidRDefault="00EB3F09" w:rsidP="0062560E">
            <w:pPr>
              <w:pStyle w:val="Default"/>
              <w:rPr>
                <w:color w:val="auto"/>
                <w:sz w:val="20"/>
                <w:szCs w:val="20"/>
              </w:rPr>
            </w:pPr>
          </w:p>
          <w:p w14:paraId="1BE9F18D" w14:textId="1DA3DA0E" w:rsidR="00A321C2" w:rsidRPr="00460853" w:rsidRDefault="00A321C2" w:rsidP="0062560E">
            <w:pPr>
              <w:pStyle w:val="Default"/>
              <w:ind w:left="269"/>
              <w:rPr>
                <w:sz w:val="20"/>
                <w:szCs w:val="20"/>
              </w:rPr>
            </w:pPr>
          </w:p>
        </w:tc>
      </w:tr>
      <w:tr w:rsidR="001E7957" w:rsidRPr="00460853" w14:paraId="401C2F50" w14:textId="77777777" w:rsidTr="197EED0A">
        <w:trPr>
          <w:trHeight w:val="445"/>
        </w:trPr>
        <w:tc>
          <w:tcPr>
            <w:tcW w:w="1560" w:type="dxa"/>
          </w:tcPr>
          <w:p w14:paraId="6E67CBF8" w14:textId="77777777" w:rsidR="001E7957" w:rsidRPr="00460853" w:rsidRDefault="00EB3F09" w:rsidP="0062560E">
            <w:pPr>
              <w:rPr>
                <w:rFonts w:ascii="Arial" w:hAnsi="Arial" w:cs="Arial"/>
                <w:sz w:val="20"/>
                <w:szCs w:val="20"/>
              </w:rPr>
            </w:pPr>
            <w:r w:rsidRPr="00460853">
              <w:rPr>
                <w:rFonts w:ascii="Arial" w:hAnsi="Arial" w:cs="Arial"/>
                <w:sz w:val="20"/>
                <w:szCs w:val="20"/>
              </w:rPr>
              <w:t>Skills and Understanding</w:t>
            </w:r>
          </w:p>
        </w:tc>
        <w:tc>
          <w:tcPr>
            <w:tcW w:w="3856" w:type="dxa"/>
          </w:tcPr>
          <w:p w14:paraId="5E37670D" w14:textId="0E3D2D28" w:rsidR="00472391" w:rsidRDefault="00472391" w:rsidP="0062560E">
            <w:pPr>
              <w:pStyle w:val="Default"/>
              <w:numPr>
                <w:ilvl w:val="0"/>
                <w:numId w:val="22"/>
              </w:numPr>
              <w:rPr>
                <w:sz w:val="20"/>
                <w:szCs w:val="20"/>
              </w:rPr>
            </w:pPr>
            <w:r w:rsidRPr="00460853">
              <w:rPr>
                <w:sz w:val="20"/>
                <w:szCs w:val="20"/>
              </w:rPr>
              <w:t xml:space="preserve">Ability to provide leadership and vision for </w:t>
            </w:r>
            <w:r w:rsidR="001E56EC">
              <w:rPr>
                <w:sz w:val="20"/>
                <w:szCs w:val="20"/>
              </w:rPr>
              <w:t>heritage collections</w:t>
            </w:r>
            <w:r w:rsidRPr="00460853">
              <w:rPr>
                <w:sz w:val="20"/>
                <w:szCs w:val="20"/>
              </w:rPr>
              <w:t xml:space="preserve"> in an academic library.</w:t>
            </w:r>
            <w:r w:rsidR="0051543F">
              <w:rPr>
                <w:sz w:val="20"/>
                <w:szCs w:val="20"/>
              </w:rPr>
              <w:br/>
            </w:r>
          </w:p>
          <w:p w14:paraId="15F2C913" w14:textId="21DCB389" w:rsidR="0051543F" w:rsidRPr="00460853" w:rsidRDefault="0051543F" w:rsidP="0062560E">
            <w:pPr>
              <w:pStyle w:val="Default"/>
              <w:numPr>
                <w:ilvl w:val="0"/>
                <w:numId w:val="22"/>
              </w:numPr>
              <w:rPr>
                <w:sz w:val="20"/>
                <w:szCs w:val="20"/>
              </w:rPr>
            </w:pPr>
            <w:r>
              <w:rPr>
                <w:sz w:val="20"/>
                <w:szCs w:val="20"/>
              </w:rPr>
              <w:t>K</w:t>
            </w:r>
            <w:r w:rsidR="00BF4A62">
              <w:rPr>
                <w:sz w:val="20"/>
                <w:szCs w:val="20"/>
              </w:rPr>
              <w:t>nowledge of best practice in collection care and access for heritage collections</w:t>
            </w:r>
          </w:p>
          <w:p w14:paraId="0E04838D" w14:textId="77777777" w:rsidR="00472391" w:rsidRPr="00460853" w:rsidRDefault="00472391" w:rsidP="0062560E">
            <w:pPr>
              <w:pStyle w:val="Default"/>
              <w:ind w:left="720"/>
              <w:rPr>
                <w:sz w:val="20"/>
                <w:szCs w:val="20"/>
              </w:rPr>
            </w:pPr>
          </w:p>
          <w:p w14:paraId="07692991" w14:textId="3781B828" w:rsidR="00403997" w:rsidRPr="00460853" w:rsidRDefault="00E4057F" w:rsidP="0062560E">
            <w:pPr>
              <w:pStyle w:val="Default"/>
              <w:numPr>
                <w:ilvl w:val="0"/>
                <w:numId w:val="22"/>
              </w:numPr>
              <w:rPr>
                <w:sz w:val="20"/>
                <w:szCs w:val="20"/>
              </w:rPr>
            </w:pPr>
            <w:r w:rsidRPr="00460853">
              <w:rPr>
                <w:sz w:val="20"/>
                <w:szCs w:val="20"/>
              </w:rPr>
              <w:t>A</w:t>
            </w:r>
            <w:r w:rsidR="00403997" w:rsidRPr="00460853">
              <w:rPr>
                <w:sz w:val="20"/>
                <w:szCs w:val="20"/>
              </w:rPr>
              <w:t xml:space="preserve">bility to engage with and influence academic and </w:t>
            </w:r>
            <w:r w:rsidRPr="00460853">
              <w:rPr>
                <w:sz w:val="20"/>
                <w:szCs w:val="20"/>
              </w:rPr>
              <w:t>professional services</w:t>
            </w:r>
            <w:r w:rsidR="00403997" w:rsidRPr="00460853">
              <w:rPr>
                <w:sz w:val="20"/>
                <w:szCs w:val="20"/>
              </w:rPr>
              <w:t xml:space="preserve"> staff and students.</w:t>
            </w:r>
          </w:p>
          <w:p w14:paraId="686C4536" w14:textId="77777777" w:rsidR="00403997" w:rsidRPr="00460853" w:rsidRDefault="00403997" w:rsidP="0062560E">
            <w:pPr>
              <w:pStyle w:val="Default"/>
              <w:ind w:left="720"/>
              <w:rPr>
                <w:sz w:val="20"/>
                <w:szCs w:val="20"/>
              </w:rPr>
            </w:pPr>
          </w:p>
          <w:p w14:paraId="1CA828E6" w14:textId="77777777" w:rsidR="00403997" w:rsidRPr="00460853" w:rsidRDefault="00403997" w:rsidP="0062560E">
            <w:pPr>
              <w:pStyle w:val="Default"/>
              <w:numPr>
                <w:ilvl w:val="0"/>
                <w:numId w:val="22"/>
              </w:numPr>
              <w:rPr>
                <w:sz w:val="20"/>
                <w:szCs w:val="20"/>
              </w:rPr>
            </w:pPr>
            <w:r w:rsidRPr="00460853">
              <w:rPr>
                <w:sz w:val="20"/>
                <w:szCs w:val="20"/>
              </w:rPr>
              <w:t>Collaborative approach to problem-solving, and ability to work flexibly as part of a senior management team</w:t>
            </w:r>
          </w:p>
          <w:p w14:paraId="7A35B1D4" w14:textId="77777777" w:rsidR="00403997" w:rsidRPr="00460853" w:rsidRDefault="00403997" w:rsidP="0062560E">
            <w:pPr>
              <w:pStyle w:val="Default"/>
              <w:ind w:left="720"/>
              <w:rPr>
                <w:sz w:val="20"/>
                <w:szCs w:val="20"/>
              </w:rPr>
            </w:pPr>
          </w:p>
          <w:p w14:paraId="2E865BD3" w14:textId="71DAF18B" w:rsidR="00403997" w:rsidRPr="00460853" w:rsidRDefault="00403997" w:rsidP="0062560E">
            <w:pPr>
              <w:pStyle w:val="Default"/>
              <w:numPr>
                <w:ilvl w:val="0"/>
                <w:numId w:val="22"/>
              </w:numPr>
              <w:rPr>
                <w:sz w:val="20"/>
                <w:szCs w:val="20"/>
              </w:rPr>
            </w:pPr>
            <w:r w:rsidRPr="00460853">
              <w:rPr>
                <w:sz w:val="20"/>
                <w:szCs w:val="20"/>
              </w:rPr>
              <w:t>Skilled manager, able to adapt approach and style to motivate and support their team</w:t>
            </w:r>
          </w:p>
          <w:p w14:paraId="7771545C" w14:textId="77777777" w:rsidR="0059087A" w:rsidRPr="00460853" w:rsidRDefault="0059087A" w:rsidP="0062560E">
            <w:pPr>
              <w:pStyle w:val="Default"/>
              <w:rPr>
                <w:sz w:val="20"/>
                <w:szCs w:val="20"/>
              </w:rPr>
            </w:pPr>
          </w:p>
          <w:p w14:paraId="59176E39" w14:textId="58A5B161" w:rsidR="00A95763" w:rsidRDefault="00A95763" w:rsidP="0062560E">
            <w:pPr>
              <w:pStyle w:val="Default"/>
              <w:numPr>
                <w:ilvl w:val="0"/>
                <w:numId w:val="22"/>
              </w:numPr>
              <w:rPr>
                <w:sz w:val="20"/>
                <w:szCs w:val="20"/>
              </w:rPr>
            </w:pPr>
            <w:r w:rsidRPr="00460853">
              <w:rPr>
                <w:sz w:val="20"/>
                <w:szCs w:val="20"/>
              </w:rPr>
              <w:t>Ability to lead, motivate and enthuse staff across team boundaries</w:t>
            </w:r>
          </w:p>
          <w:p w14:paraId="059E7138" w14:textId="77777777" w:rsidR="0083794C" w:rsidRDefault="0083794C" w:rsidP="0062560E">
            <w:pPr>
              <w:pStyle w:val="ListParagraph"/>
              <w:rPr>
                <w:sz w:val="20"/>
                <w:szCs w:val="20"/>
              </w:rPr>
            </w:pPr>
          </w:p>
          <w:p w14:paraId="6792CBB9" w14:textId="3E53E7CA" w:rsidR="0083794C" w:rsidRDefault="00D96A94" w:rsidP="0062560E">
            <w:pPr>
              <w:pStyle w:val="Default"/>
              <w:numPr>
                <w:ilvl w:val="0"/>
                <w:numId w:val="22"/>
              </w:numPr>
              <w:rPr>
                <w:sz w:val="20"/>
                <w:szCs w:val="20"/>
              </w:rPr>
            </w:pPr>
            <w:r>
              <w:rPr>
                <w:sz w:val="20"/>
                <w:szCs w:val="20"/>
              </w:rPr>
              <w:t>Ability to develop digital approaches to service delivery</w:t>
            </w:r>
          </w:p>
          <w:p w14:paraId="0C33598E" w14:textId="77777777" w:rsidR="00840BCE" w:rsidRDefault="00840BCE" w:rsidP="006C46C7">
            <w:pPr>
              <w:pStyle w:val="ListParagraph"/>
              <w:rPr>
                <w:sz w:val="20"/>
                <w:szCs w:val="20"/>
              </w:rPr>
            </w:pPr>
          </w:p>
          <w:p w14:paraId="53B61AEA" w14:textId="7742C4F1" w:rsidR="00840BCE" w:rsidRPr="00460853" w:rsidRDefault="00840BCE" w:rsidP="0062560E">
            <w:pPr>
              <w:pStyle w:val="Default"/>
              <w:numPr>
                <w:ilvl w:val="0"/>
                <w:numId w:val="22"/>
              </w:numPr>
              <w:rPr>
                <w:sz w:val="20"/>
                <w:szCs w:val="20"/>
              </w:rPr>
            </w:pPr>
            <w:r>
              <w:rPr>
                <w:sz w:val="20"/>
                <w:szCs w:val="20"/>
              </w:rPr>
              <w:t xml:space="preserve">Ability to </w:t>
            </w:r>
            <w:r w:rsidR="00025C78">
              <w:rPr>
                <w:sz w:val="20"/>
                <w:szCs w:val="20"/>
              </w:rPr>
              <w:t>fundraise from philanthropic sources and grant giving bodies</w:t>
            </w:r>
          </w:p>
          <w:p w14:paraId="428F7DF2" w14:textId="77777777" w:rsidR="0059087A" w:rsidRPr="00460853" w:rsidRDefault="0059087A" w:rsidP="0062560E">
            <w:pPr>
              <w:pStyle w:val="Default"/>
              <w:rPr>
                <w:sz w:val="20"/>
                <w:szCs w:val="20"/>
              </w:rPr>
            </w:pPr>
          </w:p>
          <w:p w14:paraId="1F08E733" w14:textId="1130AF03" w:rsidR="00EB3F09" w:rsidRDefault="004508A1" w:rsidP="0062560E">
            <w:pPr>
              <w:pStyle w:val="Default"/>
              <w:numPr>
                <w:ilvl w:val="0"/>
                <w:numId w:val="22"/>
              </w:numPr>
              <w:rPr>
                <w:sz w:val="20"/>
                <w:szCs w:val="20"/>
              </w:rPr>
            </w:pPr>
            <w:r w:rsidRPr="00460853">
              <w:rPr>
                <w:sz w:val="20"/>
                <w:szCs w:val="20"/>
              </w:rPr>
              <w:t>Knowledge of factors in developing and maintaining high quality customer services</w:t>
            </w:r>
          </w:p>
          <w:p w14:paraId="13B6B9B8" w14:textId="77777777" w:rsidR="00840A4B" w:rsidRPr="00460853" w:rsidRDefault="00840A4B" w:rsidP="0062560E">
            <w:pPr>
              <w:pStyle w:val="Default"/>
              <w:ind w:left="204"/>
              <w:rPr>
                <w:sz w:val="20"/>
                <w:szCs w:val="20"/>
              </w:rPr>
            </w:pPr>
          </w:p>
          <w:p w14:paraId="2FB67327" w14:textId="02AB29C6" w:rsidR="00472391" w:rsidRPr="00460853" w:rsidRDefault="00472391" w:rsidP="0062560E">
            <w:pPr>
              <w:pStyle w:val="Default"/>
              <w:numPr>
                <w:ilvl w:val="0"/>
                <w:numId w:val="22"/>
              </w:numPr>
              <w:rPr>
                <w:sz w:val="20"/>
                <w:szCs w:val="20"/>
              </w:rPr>
            </w:pPr>
            <w:r w:rsidRPr="00460853">
              <w:rPr>
                <w:sz w:val="20"/>
                <w:szCs w:val="20"/>
              </w:rPr>
              <w:t>Excellent written and spoken communication</w:t>
            </w:r>
          </w:p>
          <w:p w14:paraId="67D027CE" w14:textId="11E309A7" w:rsidR="001E7957" w:rsidRPr="00460853" w:rsidRDefault="001E7957" w:rsidP="0062560E">
            <w:pPr>
              <w:pStyle w:val="Default"/>
              <w:rPr>
                <w:sz w:val="20"/>
                <w:szCs w:val="20"/>
              </w:rPr>
            </w:pPr>
          </w:p>
        </w:tc>
        <w:tc>
          <w:tcPr>
            <w:tcW w:w="3827" w:type="dxa"/>
          </w:tcPr>
          <w:p w14:paraId="27FBBA5B" w14:textId="77777777" w:rsidR="001E7957" w:rsidRPr="00460853" w:rsidRDefault="001E7957" w:rsidP="0062560E">
            <w:pPr>
              <w:autoSpaceDE/>
              <w:autoSpaceDN/>
              <w:spacing w:after="60"/>
              <w:rPr>
                <w:rFonts w:ascii="Arial" w:hAnsi="Arial" w:cs="Arial"/>
                <w:sz w:val="20"/>
                <w:szCs w:val="20"/>
              </w:rPr>
            </w:pPr>
          </w:p>
          <w:p w14:paraId="3793E746" w14:textId="68369243" w:rsidR="003727F6" w:rsidRPr="00460853" w:rsidRDefault="003727F6" w:rsidP="0062560E">
            <w:pPr>
              <w:rPr>
                <w:rFonts w:ascii="Arial" w:hAnsi="Arial" w:cs="Arial"/>
                <w:sz w:val="20"/>
                <w:szCs w:val="20"/>
              </w:rPr>
            </w:pPr>
          </w:p>
        </w:tc>
      </w:tr>
      <w:tr w:rsidR="00EB3F09" w:rsidRPr="00460853" w14:paraId="58F48573" w14:textId="77777777" w:rsidTr="197EED0A">
        <w:trPr>
          <w:trHeight w:val="445"/>
        </w:trPr>
        <w:tc>
          <w:tcPr>
            <w:tcW w:w="1560" w:type="dxa"/>
          </w:tcPr>
          <w:p w14:paraId="144FE376" w14:textId="77777777" w:rsidR="00EB3F09" w:rsidRPr="00460853" w:rsidRDefault="00EB3F09" w:rsidP="0062560E">
            <w:pPr>
              <w:rPr>
                <w:rFonts w:ascii="Arial" w:hAnsi="Arial" w:cs="Arial"/>
                <w:sz w:val="20"/>
                <w:szCs w:val="20"/>
              </w:rPr>
            </w:pPr>
            <w:r w:rsidRPr="00460853">
              <w:rPr>
                <w:rFonts w:ascii="Arial" w:hAnsi="Arial" w:cs="Arial"/>
                <w:sz w:val="20"/>
                <w:szCs w:val="20"/>
              </w:rPr>
              <w:t>Prior Experience</w:t>
            </w:r>
          </w:p>
        </w:tc>
        <w:tc>
          <w:tcPr>
            <w:tcW w:w="3856" w:type="dxa"/>
          </w:tcPr>
          <w:p w14:paraId="48132B80" w14:textId="77777777" w:rsidR="007C392B" w:rsidRPr="00460853" w:rsidRDefault="007C392B" w:rsidP="006C46C7">
            <w:pPr>
              <w:pStyle w:val="Default"/>
              <w:rPr>
                <w:sz w:val="20"/>
                <w:szCs w:val="20"/>
              </w:rPr>
            </w:pPr>
          </w:p>
          <w:p w14:paraId="22789F2D" w14:textId="2A6EBADE" w:rsidR="007C392B" w:rsidRPr="00460853" w:rsidRDefault="002B0539" w:rsidP="0062560E">
            <w:pPr>
              <w:pStyle w:val="Default"/>
              <w:numPr>
                <w:ilvl w:val="0"/>
                <w:numId w:val="22"/>
              </w:numPr>
              <w:rPr>
                <w:sz w:val="20"/>
                <w:szCs w:val="20"/>
              </w:rPr>
            </w:pPr>
            <w:r>
              <w:rPr>
                <w:sz w:val="20"/>
                <w:szCs w:val="20"/>
              </w:rPr>
              <w:t>E</w:t>
            </w:r>
            <w:r w:rsidR="007C392B" w:rsidRPr="00460853">
              <w:rPr>
                <w:sz w:val="20"/>
                <w:szCs w:val="20"/>
              </w:rPr>
              <w:t xml:space="preserve">xperience of </w:t>
            </w:r>
            <w:r w:rsidR="0012628C">
              <w:rPr>
                <w:sz w:val="20"/>
                <w:szCs w:val="20"/>
              </w:rPr>
              <w:t>curating collections within the heritage collections area</w:t>
            </w:r>
          </w:p>
          <w:p w14:paraId="720DE415" w14:textId="77777777" w:rsidR="00343791" w:rsidRPr="00460853" w:rsidRDefault="00343791" w:rsidP="0062560E">
            <w:pPr>
              <w:pStyle w:val="ListParagraph"/>
              <w:rPr>
                <w:rFonts w:ascii="Arial" w:hAnsi="Arial" w:cs="Arial"/>
                <w:sz w:val="20"/>
                <w:szCs w:val="20"/>
              </w:rPr>
            </w:pPr>
          </w:p>
          <w:p w14:paraId="428BC9D5" w14:textId="02EDD386" w:rsidR="00343791" w:rsidRDefault="00343791" w:rsidP="0062560E">
            <w:pPr>
              <w:pStyle w:val="Default"/>
              <w:numPr>
                <w:ilvl w:val="0"/>
                <w:numId w:val="22"/>
              </w:numPr>
              <w:rPr>
                <w:sz w:val="20"/>
                <w:szCs w:val="20"/>
              </w:rPr>
            </w:pPr>
            <w:r w:rsidRPr="00460853">
              <w:rPr>
                <w:sz w:val="20"/>
                <w:szCs w:val="20"/>
              </w:rPr>
              <w:t>Experience of change management</w:t>
            </w:r>
          </w:p>
          <w:p w14:paraId="5BB79A10" w14:textId="77777777" w:rsidR="00663D30" w:rsidRDefault="00663D30" w:rsidP="0062560E">
            <w:pPr>
              <w:pStyle w:val="ListParagraph"/>
              <w:rPr>
                <w:sz w:val="20"/>
                <w:szCs w:val="20"/>
              </w:rPr>
            </w:pPr>
          </w:p>
          <w:p w14:paraId="52E7FDE2" w14:textId="77777777" w:rsidR="00636D02" w:rsidRDefault="00636D02" w:rsidP="0062560E">
            <w:pPr>
              <w:pStyle w:val="Default"/>
              <w:numPr>
                <w:ilvl w:val="0"/>
                <w:numId w:val="22"/>
              </w:numPr>
              <w:rPr>
                <w:sz w:val="20"/>
                <w:szCs w:val="20"/>
              </w:rPr>
            </w:pPr>
            <w:r w:rsidRPr="197EED0A">
              <w:rPr>
                <w:sz w:val="20"/>
                <w:szCs w:val="20"/>
              </w:rPr>
              <w:t>Experience of developing inclusive and accessible services</w:t>
            </w:r>
          </w:p>
          <w:p w14:paraId="0DBFF282" w14:textId="77777777" w:rsidR="002D5B92" w:rsidRDefault="002D5B92" w:rsidP="006C46C7">
            <w:pPr>
              <w:pStyle w:val="ListParagraph"/>
              <w:rPr>
                <w:sz w:val="20"/>
                <w:szCs w:val="20"/>
              </w:rPr>
            </w:pPr>
          </w:p>
          <w:p w14:paraId="10A10EC2" w14:textId="70189C2D" w:rsidR="002D5B92" w:rsidRDefault="002D5B92" w:rsidP="0062560E">
            <w:pPr>
              <w:pStyle w:val="Default"/>
              <w:numPr>
                <w:ilvl w:val="0"/>
                <w:numId w:val="22"/>
              </w:numPr>
              <w:rPr>
                <w:sz w:val="20"/>
                <w:szCs w:val="20"/>
              </w:rPr>
            </w:pPr>
            <w:r>
              <w:rPr>
                <w:sz w:val="20"/>
                <w:szCs w:val="20"/>
              </w:rPr>
              <w:lastRenderedPageBreak/>
              <w:t xml:space="preserve">Experience of building partnerships </w:t>
            </w:r>
            <w:r w:rsidR="00840BCE">
              <w:rPr>
                <w:sz w:val="20"/>
                <w:szCs w:val="20"/>
              </w:rPr>
              <w:t>with external groups</w:t>
            </w:r>
          </w:p>
          <w:p w14:paraId="754B3D31" w14:textId="77777777" w:rsidR="00343791" w:rsidRPr="00460853" w:rsidRDefault="00343791" w:rsidP="0062560E">
            <w:pPr>
              <w:pStyle w:val="ListParagraph"/>
              <w:rPr>
                <w:rFonts w:ascii="Arial" w:hAnsi="Arial" w:cs="Arial"/>
                <w:sz w:val="20"/>
                <w:szCs w:val="20"/>
              </w:rPr>
            </w:pPr>
          </w:p>
          <w:p w14:paraId="2AC4A9E8" w14:textId="6100ABE9" w:rsidR="00EB3F09" w:rsidRPr="00460853" w:rsidRDefault="00343791" w:rsidP="0062560E">
            <w:pPr>
              <w:pStyle w:val="Default"/>
              <w:numPr>
                <w:ilvl w:val="0"/>
                <w:numId w:val="22"/>
              </w:numPr>
              <w:rPr>
                <w:sz w:val="20"/>
                <w:szCs w:val="20"/>
              </w:rPr>
            </w:pPr>
            <w:r w:rsidRPr="00460853">
              <w:rPr>
                <w:sz w:val="20"/>
                <w:szCs w:val="20"/>
              </w:rPr>
              <w:t>Knowledge or experience of service excellence, service design, and/or continuous improvement approaches.</w:t>
            </w:r>
            <w:r w:rsidR="00A12364" w:rsidRPr="00460853">
              <w:br/>
            </w:r>
          </w:p>
        </w:tc>
        <w:tc>
          <w:tcPr>
            <w:tcW w:w="3827" w:type="dxa"/>
          </w:tcPr>
          <w:p w14:paraId="0820878D" w14:textId="77777777" w:rsidR="00343791" w:rsidRPr="00460853" w:rsidRDefault="00343791" w:rsidP="0062560E">
            <w:pPr>
              <w:pStyle w:val="Default"/>
              <w:rPr>
                <w:sz w:val="20"/>
                <w:szCs w:val="20"/>
              </w:rPr>
            </w:pPr>
          </w:p>
          <w:p w14:paraId="6358990D" w14:textId="76AA73A1" w:rsidR="00EB3F09" w:rsidRPr="00460853" w:rsidRDefault="00EB3F09" w:rsidP="0062560E">
            <w:pPr>
              <w:pStyle w:val="Default"/>
              <w:rPr>
                <w:sz w:val="20"/>
                <w:szCs w:val="20"/>
              </w:rPr>
            </w:pPr>
          </w:p>
        </w:tc>
      </w:tr>
      <w:tr w:rsidR="001E7957" w:rsidRPr="00460853" w14:paraId="791086C8" w14:textId="77777777" w:rsidTr="197EED0A">
        <w:trPr>
          <w:trHeight w:val="558"/>
        </w:trPr>
        <w:tc>
          <w:tcPr>
            <w:tcW w:w="1560" w:type="dxa"/>
          </w:tcPr>
          <w:p w14:paraId="37B0850A" w14:textId="77777777" w:rsidR="001E7957" w:rsidRPr="00460853" w:rsidRDefault="001E7957" w:rsidP="0062560E">
            <w:pPr>
              <w:rPr>
                <w:rFonts w:ascii="Arial" w:hAnsi="Arial" w:cs="Arial"/>
                <w:sz w:val="20"/>
                <w:szCs w:val="20"/>
              </w:rPr>
            </w:pPr>
            <w:r w:rsidRPr="00460853">
              <w:rPr>
                <w:rFonts w:ascii="Arial" w:hAnsi="Arial" w:cs="Arial"/>
                <w:sz w:val="20"/>
                <w:szCs w:val="20"/>
              </w:rPr>
              <w:t>Attitudes</w:t>
            </w:r>
          </w:p>
        </w:tc>
        <w:tc>
          <w:tcPr>
            <w:tcW w:w="3856" w:type="dxa"/>
          </w:tcPr>
          <w:p w14:paraId="09EC9891" w14:textId="77777777" w:rsidR="00EB3F09" w:rsidRPr="00460853" w:rsidRDefault="00EB3F09" w:rsidP="0062560E">
            <w:pPr>
              <w:pStyle w:val="Default"/>
              <w:rPr>
                <w:color w:val="auto"/>
              </w:rPr>
            </w:pPr>
          </w:p>
          <w:p w14:paraId="52D2B17D" w14:textId="5A6CBC81" w:rsidR="00A12364" w:rsidRDefault="00A12364" w:rsidP="006C46C7">
            <w:pPr>
              <w:pStyle w:val="Default"/>
              <w:numPr>
                <w:ilvl w:val="0"/>
                <w:numId w:val="22"/>
              </w:numPr>
              <w:ind w:left="776" w:hanging="425"/>
              <w:rPr>
                <w:sz w:val="20"/>
                <w:szCs w:val="20"/>
              </w:rPr>
            </w:pPr>
            <w:r w:rsidRPr="00460853">
              <w:rPr>
                <w:sz w:val="20"/>
                <w:szCs w:val="20"/>
              </w:rPr>
              <w:t>Commitment to excellent customer service</w:t>
            </w:r>
          </w:p>
          <w:p w14:paraId="18889561" w14:textId="77777777" w:rsidR="00E82209" w:rsidRDefault="00E82209" w:rsidP="006C46C7">
            <w:pPr>
              <w:pStyle w:val="Default"/>
              <w:ind w:left="776" w:hanging="425"/>
              <w:rPr>
                <w:sz w:val="20"/>
                <w:szCs w:val="20"/>
              </w:rPr>
            </w:pPr>
          </w:p>
          <w:p w14:paraId="09CD3960" w14:textId="4AD76F06" w:rsidR="007E01AD" w:rsidRDefault="00663D30" w:rsidP="006C46C7">
            <w:pPr>
              <w:pStyle w:val="Default"/>
              <w:numPr>
                <w:ilvl w:val="0"/>
                <w:numId w:val="22"/>
              </w:numPr>
              <w:ind w:left="776" w:hanging="425"/>
              <w:rPr>
                <w:sz w:val="20"/>
                <w:szCs w:val="20"/>
              </w:rPr>
            </w:pPr>
            <w:r>
              <w:rPr>
                <w:sz w:val="20"/>
                <w:szCs w:val="20"/>
              </w:rPr>
              <w:t>Commitment to ensuring services are inclusive of all our users’ needs</w:t>
            </w:r>
          </w:p>
          <w:p w14:paraId="45CB0947" w14:textId="77777777" w:rsidR="00E82209" w:rsidRPr="00460853" w:rsidRDefault="00E82209" w:rsidP="006C46C7">
            <w:pPr>
              <w:pStyle w:val="Default"/>
              <w:ind w:left="776" w:hanging="425"/>
              <w:rPr>
                <w:sz w:val="20"/>
                <w:szCs w:val="20"/>
              </w:rPr>
            </w:pPr>
          </w:p>
          <w:p w14:paraId="3E379FAA" w14:textId="4D387ACF" w:rsidR="00D952E0" w:rsidRDefault="00EB3F09" w:rsidP="006C46C7">
            <w:pPr>
              <w:pStyle w:val="Default"/>
              <w:numPr>
                <w:ilvl w:val="0"/>
                <w:numId w:val="22"/>
              </w:numPr>
              <w:autoSpaceDE/>
              <w:autoSpaceDN/>
              <w:spacing w:after="60"/>
              <w:ind w:left="776" w:hanging="425"/>
              <w:rPr>
                <w:sz w:val="20"/>
                <w:szCs w:val="20"/>
              </w:rPr>
            </w:pPr>
            <w:r w:rsidRPr="00460853">
              <w:rPr>
                <w:sz w:val="20"/>
                <w:szCs w:val="20"/>
              </w:rPr>
              <w:t>Adaptability and ability to flourish in a rapidly evolving environment</w:t>
            </w:r>
          </w:p>
          <w:p w14:paraId="0ACC42CD" w14:textId="77777777" w:rsidR="00E82209" w:rsidRPr="00460853" w:rsidRDefault="00E82209" w:rsidP="006C46C7">
            <w:pPr>
              <w:pStyle w:val="Default"/>
              <w:autoSpaceDE/>
              <w:autoSpaceDN/>
              <w:spacing w:after="60"/>
              <w:ind w:left="776" w:hanging="425"/>
              <w:rPr>
                <w:sz w:val="20"/>
                <w:szCs w:val="20"/>
              </w:rPr>
            </w:pPr>
          </w:p>
          <w:p w14:paraId="1CCED43F" w14:textId="52B8951A" w:rsidR="00E82209" w:rsidRDefault="001E7957" w:rsidP="006C46C7">
            <w:pPr>
              <w:pStyle w:val="Default"/>
              <w:numPr>
                <w:ilvl w:val="0"/>
                <w:numId w:val="22"/>
              </w:numPr>
              <w:autoSpaceDE/>
              <w:autoSpaceDN/>
              <w:spacing w:after="60"/>
              <w:ind w:left="776" w:hanging="425"/>
              <w:rPr>
                <w:sz w:val="20"/>
                <w:szCs w:val="20"/>
              </w:rPr>
            </w:pPr>
            <w:r w:rsidRPr="00460853">
              <w:rPr>
                <w:sz w:val="20"/>
                <w:szCs w:val="20"/>
              </w:rPr>
              <w:t>Innovative and proactive</w:t>
            </w:r>
          </w:p>
          <w:p w14:paraId="0E3CF7F7" w14:textId="77777777" w:rsidR="00E82209" w:rsidRPr="00E82209" w:rsidRDefault="00E82209" w:rsidP="006C46C7">
            <w:pPr>
              <w:pStyle w:val="Default"/>
              <w:autoSpaceDE/>
              <w:autoSpaceDN/>
              <w:spacing w:after="60"/>
              <w:ind w:left="776" w:hanging="425"/>
              <w:rPr>
                <w:sz w:val="20"/>
                <w:szCs w:val="20"/>
              </w:rPr>
            </w:pPr>
          </w:p>
          <w:p w14:paraId="71360309" w14:textId="10D50633" w:rsidR="001E7957" w:rsidRPr="00460853" w:rsidRDefault="001E7957" w:rsidP="006C46C7">
            <w:pPr>
              <w:pStyle w:val="ListParagraph"/>
              <w:numPr>
                <w:ilvl w:val="0"/>
                <w:numId w:val="22"/>
              </w:numPr>
              <w:autoSpaceDE/>
              <w:autoSpaceDN/>
              <w:spacing w:after="60"/>
              <w:ind w:left="776" w:hanging="425"/>
              <w:rPr>
                <w:rFonts w:ascii="Arial" w:hAnsi="Arial" w:cs="Arial"/>
                <w:sz w:val="20"/>
                <w:szCs w:val="20"/>
              </w:rPr>
            </w:pPr>
            <w:r w:rsidRPr="00460853">
              <w:rPr>
                <w:rFonts w:ascii="Arial" w:hAnsi="Arial" w:cs="Arial"/>
                <w:color w:val="000000"/>
                <w:sz w:val="20"/>
                <w:szCs w:val="20"/>
              </w:rPr>
              <w:t>Willingness to be flexible (e.g. developing expertise in new skill areas)</w:t>
            </w:r>
          </w:p>
          <w:p w14:paraId="401F5FEA" w14:textId="2817448C" w:rsidR="001E7957" w:rsidRPr="00460853" w:rsidRDefault="001E7957" w:rsidP="0062560E">
            <w:pPr>
              <w:autoSpaceDE/>
              <w:autoSpaceDN/>
              <w:spacing w:after="60"/>
              <w:ind w:left="62"/>
              <w:rPr>
                <w:rFonts w:ascii="Arial" w:hAnsi="Arial" w:cs="Arial"/>
                <w:sz w:val="20"/>
                <w:szCs w:val="20"/>
              </w:rPr>
            </w:pPr>
          </w:p>
        </w:tc>
        <w:tc>
          <w:tcPr>
            <w:tcW w:w="3827" w:type="dxa"/>
          </w:tcPr>
          <w:p w14:paraId="0EAF605D" w14:textId="77777777" w:rsidR="001E7957" w:rsidRPr="00460853" w:rsidRDefault="001E7957" w:rsidP="0062560E">
            <w:pPr>
              <w:ind w:left="38"/>
              <w:rPr>
                <w:rFonts w:ascii="Arial" w:hAnsi="Arial" w:cs="Arial"/>
                <w:sz w:val="20"/>
                <w:szCs w:val="20"/>
              </w:rPr>
            </w:pPr>
          </w:p>
        </w:tc>
      </w:tr>
    </w:tbl>
    <w:p w14:paraId="0A0F8CF0" w14:textId="77777777" w:rsidR="00DD35B0" w:rsidRPr="00460853" w:rsidRDefault="00DD35B0" w:rsidP="006C46C7">
      <w:pPr>
        <w:rPr>
          <w:rFonts w:ascii="Arial" w:hAnsi="Arial" w:cs="Arial"/>
          <w:sz w:val="20"/>
        </w:rPr>
      </w:pPr>
    </w:p>
    <w:sectPr w:rsidR="00DD35B0" w:rsidRPr="00460853" w:rsidSect="00B92C9E">
      <w:footerReference w:type="default" r:id="rId11"/>
      <w:pgSz w:w="11907" w:h="16840" w:code="9"/>
      <w:pgMar w:top="1134" w:right="1134" w:bottom="567"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586B" w14:textId="77777777" w:rsidR="00B47CD9" w:rsidRDefault="00B47CD9">
      <w:r>
        <w:separator/>
      </w:r>
    </w:p>
  </w:endnote>
  <w:endnote w:type="continuationSeparator" w:id="0">
    <w:p w14:paraId="60F70CA2" w14:textId="77777777" w:rsidR="00B47CD9" w:rsidRDefault="00B4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5FF2" w14:textId="77777777" w:rsidR="003749E5" w:rsidRDefault="003749E5">
    <w:pPr>
      <w:pStyle w:val="Footer"/>
      <w:tabs>
        <w:tab w:val="clear" w:pos="8306"/>
        <w:tab w:val="right" w:pos="9639"/>
      </w:tabs>
      <w:rPr>
        <w:i/>
        <w:iCs/>
        <w:sz w:val="18"/>
      </w:rPr>
    </w:pPr>
    <w:r>
      <w:rPr>
        <w:i/>
        <w:iCs/>
        <w:sz w:val="18"/>
      </w:rPr>
      <w:tab/>
    </w:r>
  </w:p>
  <w:p w14:paraId="1C2EBF07" w14:textId="5851CEC6" w:rsidR="003749E5" w:rsidRDefault="003749E5">
    <w:pPr>
      <w:pStyle w:val="Footer"/>
      <w:tabs>
        <w:tab w:val="clear" w:pos="8306"/>
        <w:tab w:val="right" w:pos="9639"/>
      </w:tabs>
      <w:jc w:val="center"/>
      <w:rPr>
        <w:i/>
        <w:iCs/>
        <w:sz w:val="18"/>
        <w:lang w:val="en-US"/>
      </w:rPr>
    </w:pPr>
    <w:r>
      <w:rPr>
        <w:i/>
        <w:iCs/>
        <w:sz w:val="18"/>
        <w:lang w:val="en-US"/>
      </w:rPr>
      <w:t xml:space="preserve">Page </w:t>
    </w:r>
    <w:r>
      <w:rPr>
        <w:i/>
        <w:iCs/>
        <w:sz w:val="18"/>
        <w:lang w:val="en-US"/>
      </w:rPr>
      <w:fldChar w:fldCharType="begin"/>
    </w:r>
    <w:r>
      <w:rPr>
        <w:i/>
        <w:iCs/>
        <w:sz w:val="18"/>
        <w:lang w:val="en-US"/>
      </w:rPr>
      <w:instrText xml:space="preserve"> PAGE </w:instrText>
    </w:r>
    <w:r>
      <w:rPr>
        <w:i/>
        <w:iCs/>
        <w:sz w:val="18"/>
        <w:lang w:val="en-US"/>
      </w:rPr>
      <w:fldChar w:fldCharType="separate"/>
    </w:r>
    <w:r w:rsidR="00D114BB">
      <w:rPr>
        <w:i/>
        <w:iCs/>
        <w:noProof/>
        <w:sz w:val="18"/>
        <w:lang w:val="en-US"/>
      </w:rPr>
      <w:t>2</w:t>
    </w:r>
    <w:r>
      <w:rPr>
        <w:i/>
        <w:iCs/>
        <w:sz w:val="18"/>
        <w:lang w:val="en-US"/>
      </w:rPr>
      <w:fldChar w:fldCharType="end"/>
    </w:r>
    <w:r>
      <w:rPr>
        <w:i/>
        <w:iCs/>
        <w:sz w:val="18"/>
        <w:lang w:val="en-US"/>
      </w:rPr>
      <w:t xml:space="preserve"> of </w:t>
    </w:r>
    <w:r>
      <w:rPr>
        <w:i/>
        <w:iCs/>
        <w:sz w:val="18"/>
        <w:lang w:val="en-US"/>
      </w:rPr>
      <w:fldChar w:fldCharType="begin"/>
    </w:r>
    <w:r>
      <w:rPr>
        <w:i/>
        <w:iCs/>
        <w:sz w:val="18"/>
        <w:lang w:val="en-US"/>
      </w:rPr>
      <w:instrText xml:space="preserve"> NUMPAGES </w:instrText>
    </w:r>
    <w:r>
      <w:rPr>
        <w:i/>
        <w:iCs/>
        <w:sz w:val="18"/>
        <w:lang w:val="en-US"/>
      </w:rPr>
      <w:fldChar w:fldCharType="separate"/>
    </w:r>
    <w:r w:rsidR="00D114BB">
      <w:rPr>
        <w:i/>
        <w:iCs/>
        <w:noProof/>
        <w:sz w:val="18"/>
        <w:lang w:val="en-US"/>
      </w:rPr>
      <w:t>5</w:t>
    </w:r>
    <w:r>
      <w:rPr>
        <w:i/>
        <w:iCs/>
        <w:sz w:val="18"/>
        <w:lang w:val="en-US"/>
      </w:rPr>
      <w:fldChar w:fldCharType="end"/>
    </w:r>
  </w:p>
  <w:p w14:paraId="4863299D" w14:textId="77777777" w:rsidR="003749E5" w:rsidRDefault="003749E5">
    <w:pPr>
      <w:pStyle w:val="Footer"/>
      <w:tabs>
        <w:tab w:val="clear" w:pos="8306"/>
        <w:tab w:val="right" w:pos="9639"/>
      </w:tabs>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0006" w14:textId="77777777" w:rsidR="00B47CD9" w:rsidRDefault="00B47CD9">
      <w:r>
        <w:separator/>
      </w:r>
    </w:p>
  </w:footnote>
  <w:footnote w:type="continuationSeparator" w:id="0">
    <w:p w14:paraId="7DB758BA" w14:textId="77777777" w:rsidR="00B47CD9" w:rsidRDefault="00B4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74B"/>
    <w:multiLevelType w:val="hybridMultilevel"/>
    <w:tmpl w:val="DB000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1566B"/>
    <w:multiLevelType w:val="hybridMultilevel"/>
    <w:tmpl w:val="761439EA"/>
    <w:lvl w:ilvl="0" w:tplc="52CE36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8060E1"/>
    <w:multiLevelType w:val="multilevel"/>
    <w:tmpl w:val="A578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33773"/>
    <w:multiLevelType w:val="hybridMultilevel"/>
    <w:tmpl w:val="C61A660E"/>
    <w:lvl w:ilvl="0" w:tplc="08090001">
      <w:start w:val="1"/>
      <w:numFmt w:val="bullet"/>
      <w:lvlText w:val=""/>
      <w:lvlJc w:val="left"/>
      <w:pPr>
        <w:ind w:left="519" w:hanging="360"/>
      </w:pPr>
      <w:rPr>
        <w:rFonts w:ascii="Symbol" w:hAnsi="Symbol" w:hint="default"/>
      </w:rPr>
    </w:lvl>
    <w:lvl w:ilvl="1" w:tplc="08090003" w:tentative="1">
      <w:start w:val="1"/>
      <w:numFmt w:val="bullet"/>
      <w:lvlText w:val="o"/>
      <w:lvlJc w:val="left"/>
      <w:pPr>
        <w:ind w:left="1239" w:hanging="360"/>
      </w:pPr>
      <w:rPr>
        <w:rFonts w:ascii="Courier New" w:hAnsi="Courier New" w:cs="Courier New" w:hint="default"/>
      </w:rPr>
    </w:lvl>
    <w:lvl w:ilvl="2" w:tplc="08090005" w:tentative="1">
      <w:start w:val="1"/>
      <w:numFmt w:val="bullet"/>
      <w:lvlText w:val=""/>
      <w:lvlJc w:val="left"/>
      <w:pPr>
        <w:ind w:left="1959" w:hanging="360"/>
      </w:pPr>
      <w:rPr>
        <w:rFonts w:ascii="Wingdings" w:hAnsi="Wingdings" w:hint="default"/>
      </w:rPr>
    </w:lvl>
    <w:lvl w:ilvl="3" w:tplc="08090001" w:tentative="1">
      <w:start w:val="1"/>
      <w:numFmt w:val="bullet"/>
      <w:lvlText w:val=""/>
      <w:lvlJc w:val="left"/>
      <w:pPr>
        <w:ind w:left="2679" w:hanging="360"/>
      </w:pPr>
      <w:rPr>
        <w:rFonts w:ascii="Symbol" w:hAnsi="Symbol" w:hint="default"/>
      </w:rPr>
    </w:lvl>
    <w:lvl w:ilvl="4" w:tplc="08090003" w:tentative="1">
      <w:start w:val="1"/>
      <w:numFmt w:val="bullet"/>
      <w:lvlText w:val="o"/>
      <w:lvlJc w:val="left"/>
      <w:pPr>
        <w:ind w:left="3399" w:hanging="360"/>
      </w:pPr>
      <w:rPr>
        <w:rFonts w:ascii="Courier New" w:hAnsi="Courier New" w:cs="Courier New" w:hint="default"/>
      </w:rPr>
    </w:lvl>
    <w:lvl w:ilvl="5" w:tplc="08090005" w:tentative="1">
      <w:start w:val="1"/>
      <w:numFmt w:val="bullet"/>
      <w:lvlText w:val=""/>
      <w:lvlJc w:val="left"/>
      <w:pPr>
        <w:ind w:left="4119" w:hanging="360"/>
      </w:pPr>
      <w:rPr>
        <w:rFonts w:ascii="Wingdings" w:hAnsi="Wingdings" w:hint="default"/>
      </w:rPr>
    </w:lvl>
    <w:lvl w:ilvl="6" w:tplc="08090001" w:tentative="1">
      <w:start w:val="1"/>
      <w:numFmt w:val="bullet"/>
      <w:lvlText w:val=""/>
      <w:lvlJc w:val="left"/>
      <w:pPr>
        <w:ind w:left="4839" w:hanging="360"/>
      </w:pPr>
      <w:rPr>
        <w:rFonts w:ascii="Symbol" w:hAnsi="Symbol" w:hint="default"/>
      </w:rPr>
    </w:lvl>
    <w:lvl w:ilvl="7" w:tplc="08090003" w:tentative="1">
      <w:start w:val="1"/>
      <w:numFmt w:val="bullet"/>
      <w:lvlText w:val="o"/>
      <w:lvlJc w:val="left"/>
      <w:pPr>
        <w:ind w:left="5559" w:hanging="360"/>
      </w:pPr>
      <w:rPr>
        <w:rFonts w:ascii="Courier New" w:hAnsi="Courier New" w:cs="Courier New" w:hint="default"/>
      </w:rPr>
    </w:lvl>
    <w:lvl w:ilvl="8" w:tplc="08090005" w:tentative="1">
      <w:start w:val="1"/>
      <w:numFmt w:val="bullet"/>
      <w:lvlText w:val=""/>
      <w:lvlJc w:val="left"/>
      <w:pPr>
        <w:ind w:left="6279" w:hanging="360"/>
      </w:pPr>
      <w:rPr>
        <w:rFonts w:ascii="Wingdings" w:hAnsi="Wingdings" w:hint="default"/>
      </w:rPr>
    </w:lvl>
  </w:abstractNum>
  <w:abstractNum w:abstractNumId="4" w15:restartNumberingAfterBreak="0">
    <w:nsid w:val="15D540CA"/>
    <w:multiLevelType w:val="hybridMultilevel"/>
    <w:tmpl w:val="A6E8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E2300"/>
    <w:multiLevelType w:val="hybridMultilevel"/>
    <w:tmpl w:val="870403C4"/>
    <w:lvl w:ilvl="0" w:tplc="0809001B">
      <w:start w:val="1"/>
      <w:numFmt w:val="lowerRoman"/>
      <w:lvlText w:val="%1."/>
      <w:lvlJc w:val="right"/>
      <w:pPr>
        <w:tabs>
          <w:tab w:val="num" w:pos="720"/>
        </w:tabs>
        <w:ind w:left="720" w:hanging="360"/>
      </w:pPr>
    </w:lvl>
    <w:lvl w:ilvl="1" w:tplc="E97E15AA">
      <w:start w:val="6"/>
      <w:numFmt w:val="decimal"/>
      <w:lvlText w:val="%2."/>
      <w:lvlJc w:val="left"/>
      <w:pPr>
        <w:tabs>
          <w:tab w:val="num" w:pos="1440"/>
        </w:tabs>
        <w:ind w:left="1440" w:hanging="360"/>
      </w:pPr>
      <w:rPr>
        <w:rFonts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DC03AD"/>
    <w:multiLevelType w:val="multilevel"/>
    <w:tmpl w:val="71B486C0"/>
    <w:lvl w:ilvl="0">
      <w:start w:val="1"/>
      <w:numFmt w:val="bullet"/>
      <w:lvlText w:val=""/>
      <w:lvlJc w:val="left"/>
      <w:pPr>
        <w:tabs>
          <w:tab w:val="num" w:pos="327"/>
        </w:tabs>
        <w:ind w:left="327" w:hanging="327"/>
      </w:pPr>
      <w:rPr>
        <w:rFonts w:ascii="Symbol" w:hAnsi="Symbol" w:hint="default"/>
        <w:position w:val="0"/>
        <w:sz w:val="20"/>
        <w:szCs w:val="20"/>
        <w:lang w:val="en-US"/>
      </w:rPr>
    </w:lvl>
    <w:lvl w:ilvl="1">
      <w:start w:val="1"/>
      <w:numFmt w:val="decimal"/>
      <w:lvlText w:val="%2."/>
      <w:lvlJc w:val="left"/>
      <w:pPr>
        <w:tabs>
          <w:tab w:val="num" w:pos="687"/>
        </w:tabs>
        <w:ind w:left="687" w:hanging="327"/>
      </w:pPr>
      <w:rPr>
        <w:rFonts w:ascii="Verdana" w:eastAsia="Verdana" w:hAnsi="Verdana" w:cs="Verdana"/>
        <w:position w:val="0"/>
        <w:sz w:val="20"/>
        <w:szCs w:val="20"/>
        <w:lang w:val="en-US"/>
      </w:rPr>
    </w:lvl>
    <w:lvl w:ilvl="2">
      <w:start w:val="1"/>
      <w:numFmt w:val="decimal"/>
      <w:lvlText w:val="%3."/>
      <w:lvlJc w:val="left"/>
      <w:pPr>
        <w:tabs>
          <w:tab w:val="num" w:pos="1047"/>
        </w:tabs>
        <w:ind w:left="1047" w:hanging="327"/>
      </w:pPr>
      <w:rPr>
        <w:rFonts w:ascii="Verdana" w:eastAsia="Verdana" w:hAnsi="Verdana" w:cs="Verdana"/>
        <w:position w:val="0"/>
        <w:sz w:val="20"/>
        <w:szCs w:val="20"/>
        <w:lang w:val="en-US"/>
      </w:rPr>
    </w:lvl>
    <w:lvl w:ilvl="3">
      <w:start w:val="1"/>
      <w:numFmt w:val="decimal"/>
      <w:lvlText w:val="%4."/>
      <w:lvlJc w:val="left"/>
      <w:pPr>
        <w:tabs>
          <w:tab w:val="num" w:pos="1407"/>
        </w:tabs>
        <w:ind w:left="1407" w:hanging="327"/>
      </w:pPr>
      <w:rPr>
        <w:rFonts w:ascii="Verdana" w:eastAsia="Verdana" w:hAnsi="Verdana" w:cs="Verdana"/>
        <w:position w:val="0"/>
        <w:sz w:val="20"/>
        <w:szCs w:val="20"/>
        <w:lang w:val="en-US"/>
      </w:rPr>
    </w:lvl>
    <w:lvl w:ilvl="4">
      <w:start w:val="1"/>
      <w:numFmt w:val="decimal"/>
      <w:lvlText w:val="%5."/>
      <w:lvlJc w:val="left"/>
      <w:pPr>
        <w:tabs>
          <w:tab w:val="num" w:pos="1767"/>
        </w:tabs>
        <w:ind w:left="1767" w:hanging="327"/>
      </w:pPr>
      <w:rPr>
        <w:rFonts w:ascii="Verdana" w:eastAsia="Verdana" w:hAnsi="Verdana" w:cs="Verdana"/>
        <w:position w:val="0"/>
        <w:sz w:val="20"/>
        <w:szCs w:val="20"/>
        <w:lang w:val="en-US"/>
      </w:rPr>
    </w:lvl>
    <w:lvl w:ilvl="5">
      <w:start w:val="1"/>
      <w:numFmt w:val="decimal"/>
      <w:lvlText w:val="%6."/>
      <w:lvlJc w:val="left"/>
      <w:pPr>
        <w:tabs>
          <w:tab w:val="num" w:pos="2127"/>
        </w:tabs>
        <w:ind w:left="2127" w:hanging="327"/>
      </w:pPr>
      <w:rPr>
        <w:rFonts w:ascii="Verdana" w:eastAsia="Verdana" w:hAnsi="Verdana" w:cs="Verdana"/>
        <w:position w:val="0"/>
        <w:sz w:val="20"/>
        <w:szCs w:val="20"/>
        <w:lang w:val="en-US"/>
      </w:rPr>
    </w:lvl>
    <w:lvl w:ilvl="6">
      <w:start w:val="1"/>
      <w:numFmt w:val="decimal"/>
      <w:lvlText w:val="%7."/>
      <w:lvlJc w:val="left"/>
      <w:pPr>
        <w:tabs>
          <w:tab w:val="num" w:pos="2487"/>
        </w:tabs>
        <w:ind w:left="2487" w:hanging="327"/>
      </w:pPr>
      <w:rPr>
        <w:rFonts w:ascii="Verdana" w:eastAsia="Verdana" w:hAnsi="Verdana" w:cs="Verdana"/>
        <w:position w:val="0"/>
        <w:sz w:val="20"/>
        <w:szCs w:val="20"/>
        <w:lang w:val="en-US"/>
      </w:rPr>
    </w:lvl>
    <w:lvl w:ilvl="7">
      <w:start w:val="1"/>
      <w:numFmt w:val="decimal"/>
      <w:lvlText w:val="%8."/>
      <w:lvlJc w:val="left"/>
      <w:pPr>
        <w:tabs>
          <w:tab w:val="num" w:pos="2847"/>
        </w:tabs>
        <w:ind w:left="2847" w:hanging="327"/>
      </w:pPr>
      <w:rPr>
        <w:rFonts w:ascii="Verdana" w:eastAsia="Verdana" w:hAnsi="Verdana" w:cs="Verdana"/>
        <w:position w:val="0"/>
        <w:sz w:val="20"/>
        <w:szCs w:val="20"/>
        <w:lang w:val="en-US"/>
      </w:rPr>
    </w:lvl>
    <w:lvl w:ilvl="8">
      <w:start w:val="1"/>
      <w:numFmt w:val="decimal"/>
      <w:lvlText w:val="%9."/>
      <w:lvlJc w:val="left"/>
      <w:pPr>
        <w:tabs>
          <w:tab w:val="num" w:pos="3207"/>
        </w:tabs>
        <w:ind w:left="3207" w:hanging="327"/>
      </w:pPr>
      <w:rPr>
        <w:rFonts w:ascii="Verdana" w:eastAsia="Verdana" w:hAnsi="Verdana" w:cs="Verdana"/>
        <w:position w:val="0"/>
        <w:sz w:val="20"/>
        <w:szCs w:val="20"/>
        <w:lang w:val="en-US"/>
      </w:rPr>
    </w:lvl>
  </w:abstractNum>
  <w:abstractNum w:abstractNumId="7" w15:restartNumberingAfterBreak="0">
    <w:nsid w:val="246E5489"/>
    <w:multiLevelType w:val="hybridMultilevel"/>
    <w:tmpl w:val="8370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F7CD7"/>
    <w:multiLevelType w:val="hybridMultilevel"/>
    <w:tmpl w:val="E1646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A68D7"/>
    <w:multiLevelType w:val="multilevel"/>
    <w:tmpl w:val="71B486C0"/>
    <w:styleLink w:val="Numbered"/>
    <w:lvl w:ilvl="0">
      <w:start w:val="1"/>
      <w:numFmt w:val="bullet"/>
      <w:lvlText w:val=""/>
      <w:lvlJc w:val="left"/>
      <w:pPr>
        <w:tabs>
          <w:tab w:val="num" w:pos="327"/>
        </w:tabs>
        <w:ind w:left="327" w:hanging="327"/>
      </w:pPr>
      <w:rPr>
        <w:rFonts w:ascii="Symbol" w:hAnsi="Symbol" w:hint="default"/>
        <w:position w:val="0"/>
        <w:sz w:val="20"/>
        <w:szCs w:val="20"/>
        <w:lang w:val="en-US"/>
      </w:rPr>
    </w:lvl>
    <w:lvl w:ilvl="1">
      <w:start w:val="1"/>
      <w:numFmt w:val="decimal"/>
      <w:lvlText w:val="%2."/>
      <w:lvlJc w:val="left"/>
      <w:pPr>
        <w:tabs>
          <w:tab w:val="num" w:pos="687"/>
        </w:tabs>
        <w:ind w:left="687" w:hanging="327"/>
      </w:pPr>
      <w:rPr>
        <w:rFonts w:ascii="Verdana" w:eastAsia="Verdana" w:hAnsi="Verdana" w:cs="Verdana"/>
        <w:position w:val="0"/>
        <w:sz w:val="20"/>
        <w:szCs w:val="20"/>
        <w:lang w:val="en-US"/>
      </w:rPr>
    </w:lvl>
    <w:lvl w:ilvl="2">
      <w:start w:val="1"/>
      <w:numFmt w:val="decimal"/>
      <w:lvlText w:val="%3."/>
      <w:lvlJc w:val="left"/>
      <w:pPr>
        <w:tabs>
          <w:tab w:val="num" w:pos="1047"/>
        </w:tabs>
        <w:ind w:left="1047" w:hanging="327"/>
      </w:pPr>
      <w:rPr>
        <w:rFonts w:ascii="Verdana" w:eastAsia="Verdana" w:hAnsi="Verdana" w:cs="Verdana"/>
        <w:position w:val="0"/>
        <w:sz w:val="20"/>
        <w:szCs w:val="20"/>
        <w:lang w:val="en-US"/>
      </w:rPr>
    </w:lvl>
    <w:lvl w:ilvl="3">
      <w:start w:val="1"/>
      <w:numFmt w:val="decimal"/>
      <w:lvlText w:val="%4."/>
      <w:lvlJc w:val="left"/>
      <w:pPr>
        <w:tabs>
          <w:tab w:val="num" w:pos="1407"/>
        </w:tabs>
        <w:ind w:left="1407" w:hanging="327"/>
      </w:pPr>
      <w:rPr>
        <w:rFonts w:ascii="Verdana" w:eastAsia="Verdana" w:hAnsi="Verdana" w:cs="Verdana"/>
        <w:position w:val="0"/>
        <w:sz w:val="20"/>
        <w:szCs w:val="20"/>
        <w:lang w:val="en-US"/>
      </w:rPr>
    </w:lvl>
    <w:lvl w:ilvl="4">
      <w:start w:val="1"/>
      <w:numFmt w:val="decimal"/>
      <w:lvlText w:val="%5."/>
      <w:lvlJc w:val="left"/>
      <w:pPr>
        <w:tabs>
          <w:tab w:val="num" w:pos="1767"/>
        </w:tabs>
        <w:ind w:left="1767" w:hanging="327"/>
      </w:pPr>
      <w:rPr>
        <w:rFonts w:ascii="Verdana" w:eastAsia="Verdana" w:hAnsi="Verdana" w:cs="Verdana"/>
        <w:position w:val="0"/>
        <w:sz w:val="20"/>
        <w:szCs w:val="20"/>
        <w:lang w:val="en-US"/>
      </w:rPr>
    </w:lvl>
    <w:lvl w:ilvl="5">
      <w:start w:val="1"/>
      <w:numFmt w:val="decimal"/>
      <w:lvlText w:val="%6."/>
      <w:lvlJc w:val="left"/>
      <w:pPr>
        <w:tabs>
          <w:tab w:val="num" w:pos="2127"/>
        </w:tabs>
        <w:ind w:left="2127" w:hanging="327"/>
      </w:pPr>
      <w:rPr>
        <w:rFonts w:ascii="Verdana" w:eastAsia="Verdana" w:hAnsi="Verdana" w:cs="Verdana"/>
        <w:position w:val="0"/>
        <w:sz w:val="20"/>
        <w:szCs w:val="20"/>
        <w:lang w:val="en-US"/>
      </w:rPr>
    </w:lvl>
    <w:lvl w:ilvl="6">
      <w:start w:val="1"/>
      <w:numFmt w:val="decimal"/>
      <w:lvlText w:val="%7."/>
      <w:lvlJc w:val="left"/>
      <w:pPr>
        <w:tabs>
          <w:tab w:val="num" w:pos="2487"/>
        </w:tabs>
        <w:ind w:left="2487" w:hanging="327"/>
      </w:pPr>
      <w:rPr>
        <w:rFonts w:ascii="Verdana" w:eastAsia="Verdana" w:hAnsi="Verdana" w:cs="Verdana"/>
        <w:position w:val="0"/>
        <w:sz w:val="20"/>
        <w:szCs w:val="20"/>
        <w:lang w:val="en-US"/>
      </w:rPr>
    </w:lvl>
    <w:lvl w:ilvl="7">
      <w:start w:val="1"/>
      <w:numFmt w:val="decimal"/>
      <w:lvlText w:val="%8."/>
      <w:lvlJc w:val="left"/>
      <w:pPr>
        <w:tabs>
          <w:tab w:val="num" w:pos="2847"/>
        </w:tabs>
        <w:ind w:left="2847" w:hanging="327"/>
      </w:pPr>
      <w:rPr>
        <w:rFonts w:ascii="Verdana" w:eastAsia="Verdana" w:hAnsi="Verdana" w:cs="Verdana"/>
        <w:position w:val="0"/>
        <w:sz w:val="20"/>
        <w:szCs w:val="20"/>
        <w:lang w:val="en-US"/>
      </w:rPr>
    </w:lvl>
    <w:lvl w:ilvl="8">
      <w:start w:val="1"/>
      <w:numFmt w:val="decimal"/>
      <w:lvlText w:val="%9."/>
      <w:lvlJc w:val="left"/>
      <w:pPr>
        <w:tabs>
          <w:tab w:val="num" w:pos="3207"/>
        </w:tabs>
        <w:ind w:left="3207" w:hanging="327"/>
      </w:pPr>
      <w:rPr>
        <w:rFonts w:ascii="Verdana" w:eastAsia="Verdana" w:hAnsi="Verdana" w:cs="Verdana"/>
        <w:position w:val="0"/>
        <w:sz w:val="20"/>
        <w:szCs w:val="20"/>
        <w:lang w:val="en-US"/>
      </w:rPr>
    </w:lvl>
  </w:abstractNum>
  <w:abstractNum w:abstractNumId="10" w15:restartNumberingAfterBreak="0">
    <w:nsid w:val="334A6B13"/>
    <w:multiLevelType w:val="hybridMultilevel"/>
    <w:tmpl w:val="5BA4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E7C8F"/>
    <w:multiLevelType w:val="hybridMultilevel"/>
    <w:tmpl w:val="9EA239F8"/>
    <w:lvl w:ilvl="0" w:tplc="D12ADF52">
      <w:start w:val="1"/>
      <w:numFmt w:val="bullet"/>
      <w:lvlText w:val=""/>
      <w:lvlJc w:val="left"/>
      <w:pPr>
        <w:tabs>
          <w:tab w:val="num" w:pos="397"/>
        </w:tabs>
        <w:ind w:left="397" w:hanging="397"/>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EF91DA6"/>
    <w:multiLevelType w:val="hybridMultilevel"/>
    <w:tmpl w:val="D4625F94"/>
    <w:lvl w:ilvl="0" w:tplc="39E46B1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1F764CF"/>
    <w:multiLevelType w:val="hybridMultilevel"/>
    <w:tmpl w:val="3D5E8E2C"/>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cs="Times New Roman" w:hint="default"/>
      </w:rPr>
    </w:lvl>
    <w:lvl w:ilvl="3" w:tplc="FFFFFFFF">
      <w:start w:val="1"/>
      <w:numFmt w:val="bullet"/>
      <w:lvlText w:val=""/>
      <w:lvlJc w:val="left"/>
      <w:pPr>
        <w:tabs>
          <w:tab w:val="num" w:pos="1800"/>
        </w:tabs>
        <w:ind w:left="1800" w:hanging="360"/>
      </w:pPr>
      <w:rPr>
        <w:rFonts w:ascii="Symbol" w:hAnsi="Symbol" w:cs="Times New Roman" w:hint="default"/>
      </w:rPr>
    </w:lvl>
    <w:lvl w:ilvl="4" w:tplc="FFFFFFFF">
      <w:start w:val="1"/>
      <w:numFmt w:val="bullet"/>
      <w:lvlText w:val="o"/>
      <w:lvlJc w:val="left"/>
      <w:pPr>
        <w:tabs>
          <w:tab w:val="num" w:pos="2520"/>
        </w:tabs>
        <w:ind w:left="2520" w:hanging="360"/>
      </w:pPr>
      <w:rPr>
        <w:rFonts w:ascii="Courier New" w:hAnsi="Courier New" w:cs="Courier New" w:hint="default"/>
      </w:rPr>
    </w:lvl>
    <w:lvl w:ilvl="5" w:tplc="FFFFFFFF">
      <w:start w:val="1"/>
      <w:numFmt w:val="bullet"/>
      <w:lvlText w:val=""/>
      <w:lvlJc w:val="left"/>
      <w:pPr>
        <w:tabs>
          <w:tab w:val="num" w:pos="3240"/>
        </w:tabs>
        <w:ind w:left="3240" w:hanging="360"/>
      </w:pPr>
      <w:rPr>
        <w:rFonts w:ascii="Wingdings" w:hAnsi="Wingdings" w:cs="Times New Roman" w:hint="default"/>
      </w:rPr>
    </w:lvl>
    <w:lvl w:ilvl="6" w:tplc="FFFFFFFF">
      <w:start w:val="1"/>
      <w:numFmt w:val="bullet"/>
      <w:lvlText w:val=""/>
      <w:lvlJc w:val="left"/>
      <w:pPr>
        <w:tabs>
          <w:tab w:val="num" w:pos="3960"/>
        </w:tabs>
        <w:ind w:left="3960" w:hanging="360"/>
      </w:pPr>
      <w:rPr>
        <w:rFonts w:ascii="Symbol" w:hAnsi="Symbol" w:cs="Times New Roman" w:hint="default"/>
      </w:rPr>
    </w:lvl>
    <w:lvl w:ilvl="7" w:tplc="FFFFFFFF">
      <w:start w:val="1"/>
      <w:numFmt w:val="bullet"/>
      <w:lvlText w:val="o"/>
      <w:lvlJc w:val="left"/>
      <w:pPr>
        <w:tabs>
          <w:tab w:val="num" w:pos="4680"/>
        </w:tabs>
        <w:ind w:left="4680" w:hanging="360"/>
      </w:pPr>
      <w:rPr>
        <w:rFonts w:ascii="Courier New" w:hAnsi="Courier New" w:cs="Courier New" w:hint="default"/>
      </w:rPr>
    </w:lvl>
    <w:lvl w:ilvl="8" w:tplc="FFFFFFFF">
      <w:start w:val="1"/>
      <w:numFmt w:val="bullet"/>
      <w:lvlText w:val=""/>
      <w:lvlJc w:val="left"/>
      <w:pPr>
        <w:tabs>
          <w:tab w:val="num" w:pos="5400"/>
        </w:tabs>
        <w:ind w:left="5400" w:hanging="360"/>
      </w:pPr>
      <w:rPr>
        <w:rFonts w:ascii="Wingdings" w:hAnsi="Wingdings" w:cs="Times New Roman" w:hint="default"/>
      </w:rPr>
    </w:lvl>
  </w:abstractNum>
  <w:abstractNum w:abstractNumId="14" w15:restartNumberingAfterBreak="0">
    <w:nsid w:val="432A6EE4"/>
    <w:multiLevelType w:val="hybridMultilevel"/>
    <w:tmpl w:val="0612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30685"/>
    <w:multiLevelType w:val="hybridMultilevel"/>
    <w:tmpl w:val="BE8A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7C0A5C"/>
    <w:multiLevelType w:val="hybridMultilevel"/>
    <w:tmpl w:val="3ED0117C"/>
    <w:lvl w:ilvl="0" w:tplc="52CE36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C57CEC"/>
    <w:multiLevelType w:val="hybridMultilevel"/>
    <w:tmpl w:val="66AA1B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5968B7"/>
    <w:multiLevelType w:val="hybridMultilevel"/>
    <w:tmpl w:val="0B98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62488"/>
    <w:multiLevelType w:val="hybridMultilevel"/>
    <w:tmpl w:val="6828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70D63"/>
    <w:multiLevelType w:val="hybridMultilevel"/>
    <w:tmpl w:val="5D504246"/>
    <w:lvl w:ilvl="0" w:tplc="52CE36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0768FC"/>
    <w:multiLevelType w:val="hybridMultilevel"/>
    <w:tmpl w:val="8CAAE4A8"/>
    <w:lvl w:ilvl="0" w:tplc="EAE6FF98">
      <w:start w:val="1"/>
      <w:numFmt w:val="bullet"/>
      <w:lvlText w:val=""/>
      <w:lvlJc w:val="left"/>
      <w:pPr>
        <w:tabs>
          <w:tab w:val="num" w:pos="924"/>
        </w:tabs>
        <w:ind w:left="924" w:hanging="567"/>
      </w:pPr>
      <w:rPr>
        <w:rFonts w:ascii="Symbol" w:hAnsi="Symbol" w:cs="Symbol" w:hint="default"/>
        <w:color w:val="auto"/>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22" w15:restartNumberingAfterBreak="0">
    <w:nsid w:val="554917F6"/>
    <w:multiLevelType w:val="hybridMultilevel"/>
    <w:tmpl w:val="D5D4C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67BDE"/>
    <w:multiLevelType w:val="hybridMultilevel"/>
    <w:tmpl w:val="9E3A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F31794"/>
    <w:multiLevelType w:val="hybridMultilevel"/>
    <w:tmpl w:val="C4D6D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A5FE9"/>
    <w:multiLevelType w:val="hybridMultilevel"/>
    <w:tmpl w:val="7598DC90"/>
    <w:lvl w:ilvl="0" w:tplc="BDDADB6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A7DF4"/>
    <w:multiLevelType w:val="hybridMultilevel"/>
    <w:tmpl w:val="9A0AE72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5F6A42F8"/>
    <w:multiLevelType w:val="singleLevel"/>
    <w:tmpl w:val="347AB366"/>
    <w:lvl w:ilvl="0">
      <w:start w:val="1"/>
      <w:numFmt w:val="bullet"/>
      <w:lvlText w:val=""/>
      <w:lvlJc w:val="left"/>
      <w:pPr>
        <w:tabs>
          <w:tab w:val="num" w:pos="360"/>
        </w:tabs>
        <w:ind w:left="360" w:hanging="360"/>
      </w:pPr>
      <w:rPr>
        <w:rFonts w:ascii="Wingdings" w:hAnsi="Wingdings" w:cs="Times New Roman" w:hint="default"/>
      </w:rPr>
    </w:lvl>
  </w:abstractNum>
  <w:abstractNum w:abstractNumId="28" w15:restartNumberingAfterBreak="0">
    <w:nsid w:val="641D0777"/>
    <w:multiLevelType w:val="hybridMultilevel"/>
    <w:tmpl w:val="0814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643FF"/>
    <w:multiLevelType w:val="hybridMultilevel"/>
    <w:tmpl w:val="2B4E9A42"/>
    <w:lvl w:ilvl="0" w:tplc="08090001">
      <w:start w:val="1"/>
      <w:numFmt w:val="bullet"/>
      <w:lvlText w:val=""/>
      <w:lvlJc w:val="left"/>
      <w:pPr>
        <w:ind w:left="720" w:hanging="360"/>
      </w:pPr>
      <w:rPr>
        <w:rFonts w:ascii="Symbol" w:hAnsi="Symbol" w:hint="default"/>
      </w:rPr>
    </w:lvl>
    <w:lvl w:ilvl="1" w:tplc="12CC797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755761"/>
    <w:multiLevelType w:val="hybridMultilevel"/>
    <w:tmpl w:val="DD3ABA5A"/>
    <w:lvl w:ilvl="0" w:tplc="52CE36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AE4555"/>
    <w:multiLevelType w:val="hybridMultilevel"/>
    <w:tmpl w:val="16A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6D5A3A"/>
    <w:multiLevelType w:val="multilevel"/>
    <w:tmpl w:val="71B486C0"/>
    <w:numStyleLink w:val="Numbered"/>
  </w:abstractNum>
  <w:num w:numId="1" w16cid:durableId="1126117417">
    <w:abstractNumId w:val="11"/>
  </w:num>
  <w:num w:numId="2" w16cid:durableId="1831680078">
    <w:abstractNumId w:val="26"/>
  </w:num>
  <w:num w:numId="3" w16cid:durableId="1678187158">
    <w:abstractNumId w:val="13"/>
  </w:num>
  <w:num w:numId="4" w16cid:durableId="280959089">
    <w:abstractNumId w:val="27"/>
  </w:num>
  <w:num w:numId="5" w16cid:durableId="629046439">
    <w:abstractNumId w:val="12"/>
  </w:num>
  <w:num w:numId="6" w16cid:durableId="1756246314">
    <w:abstractNumId w:val="21"/>
  </w:num>
  <w:num w:numId="7" w16cid:durableId="1494957271">
    <w:abstractNumId w:val="5"/>
  </w:num>
  <w:num w:numId="8" w16cid:durableId="1845047476">
    <w:abstractNumId w:val="4"/>
  </w:num>
  <w:num w:numId="9" w16cid:durableId="758139571">
    <w:abstractNumId w:val="0"/>
  </w:num>
  <w:num w:numId="10" w16cid:durableId="446432403">
    <w:abstractNumId w:val="22"/>
  </w:num>
  <w:num w:numId="11" w16cid:durableId="801776814">
    <w:abstractNumId w:val="17"/>
  </w:num>
  <w:num w:numId="12" w16cid:durableId="1236237560">
    <w:abstractNumId w:val="24"/>
  </w:num>
  <w:num w:numId="13" w16cid:durableId="1284385518">
    <w:abstractNumId w:val="15"/>
  </w:num>
  <w:num w:numId="14" w16cid:durableId="1168446039">
    <w:abstractNumId w:val="8"/>
  </w:num>
  <w:num w:numId="15" w16cid:durableId="1080102587">
    <w:abstractNumId w:val="20"/>
  </w:num>
  <w:num w:numId="16" w16cid:durableId="278882168">
    <w:abstractNumId w:val="30"/>
  </w:num>
  <w:num w:numId="17" w16cid:durableId="613826604">
    <w:abstractNumId w:val="16"/>
  </w:num>
  <w:num w:numId="18" w16cid:durableId="1596281323">
    <w:abstractNumId w:val="1"/>
  </w:num>
  <w:num w:numId="19" w16cid:durableId="360907534">
    <w:abstractNumId w:val="31"/>
  </w:num>
  <w:num w:numId="20" w16cid:durableId="1553152581">
    <w:abstractNumId w:val="2"/>
  </w:num>
  <w:num w:numId="21" w16cid:durableId="826438878">
    <w:abstractNumId w:val="23"/>
  </w:num>
  <w:num w:numId="22" w16cid:durableId="1647275669">
    <w:abstractNumId w:val="29"/>
  </w:num>
  <w:num w:numId="23" w16cid:durableId="1852377631">
    <w:abstractNumId w:val="19"/>
  </w:num>
  <w:num w:numId="24" w16cid:durableId="1758941955">
    <w:abstractNumId w:val="10"/>
  </w:num>
  <w:num w:numId="25" w16cid:durableId="1939211488">
    <w:abstractNumId w:val="7"/>
  </w:num>
  <w:num w:numId="26" w16cid:durableId="2132237296">
    <w:abstractNumId w:val="28"/>
  </w:num>
  <w:num w:numId="27" w16cid:durableId="1727872772">
    <w:abstractNumId w:val="25"/>
  </w:num>
  <w:num w:numId="28" w16cid:durableId="1615165265">
    <w:abstractNumId w:val="9"/>
  </w:num>
  <w:num w:numId="29" w16cid:durableId="2041778921">
    <w:abstractNumId w:val="32"/>
  </w:num>
  <w:num w:numId="30" w16cid:durableId="530535245">
    <w:abstractNumId w:val="6"/>
  </w:num>
  <w:num w:numId="31" w16cid:durableId="303896632">
    <w:abstractNumId w:val="18"/>
  </w:num>
  <w:num w:numId="32" w16cid:durableId="1295212528">
    <w:abstractNumId w:val="14"/>
  </w:num>
  <w:num w:numId="33" w16cid:durableId="649208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4D"/>
    <w:rsid w:val="00004FFA"/>
    <w:rsid w:val="000073C3"/>
    <w:rsid w:val="00015C37"/>
    <w:rsid w:val="000227BC"/>
    <w:rsid w:val="00025C78"/>
    <w:rsid w:val="0003206E"/>
    <w:rsid w:val="000344F2"/>
    <w:rsid w:val="0004484D"/>
    <w:rsid w:val="000649A8"/>
    <w:rsid w:val="000944EF"/>
    <w:rsid w:val="000A6BEE"/>
    <w:rsid w:val="000A79CA"/>
    <w:rsid w:val="000B0C97"/>
    <w:rsid w:val="000B5600"/>
    <w:rsid w:val="000D2025"/>
    <w:rsid w:val="000D7D68"/>
    <w:rsid w:val="000F0740"/>
    <w:rsid w:val="00102DC9"/>
    <w:rsid w:val="00117EE5"/>
    <w:rsid w:val="0012628C"/>
    <w:rsid w:val="00131A4C"/>
    <w:rsid w:val="00131B24"/>
    <w:rsid w:val="00141488"/>
    <w:rsid w:val="00142407"/>
    <w:rsid w:val="00143C90"/>
    <w:rsid w:val="00144860"/>
    <w:rsid w:val="00146BFC"/>
    <w:rsid w:val="00154871"/>
    <w:rsid w:val="00161817"/>
    <w:rsid w:val="00161AA4"/>
    <w:rsid w:val="00164AF2"/>
    <w:rsid w:val="001920FD"/>
    <w:rsid w:val="0019524E"/>
    <w:rsid w:val="001B588B"/>
    <w:rsid w:val="001D0B8C"/>
    <w:rsid w:val="001D674E"/>
    <w:rsid w:val="001E56EC"/>
    <w:rsid w:val="001E7957"/>
    <w:rsid w:val="002002EF"/>
    <w:rsid w:val="002018EB"/>
    <w:rsid w:val="00205089"/>
    <w:rsid w:val="00213D94"/>
    <w:rsid w:val="0022143F"/>
    <w:rsid w:val="00222CE4"/>
    <w:rsid w:val="00226BE4"/>
    <w:rsid w:val="00226D5F"/>
    <w:rsid w:val="00230019"/>
    <w:rsid w:val="00233098"/>
    <w:rsid w:val="0025341B"/>
    <w:rsid w:val="00262B27"/>
    <w:rsid w:val="00262EEB"/>
    <w:rsid w:val="00264BDA"/>
    <w:rsid w:val="0028681F"/>
    <w:rsid w:val="002938DA"/>
    <w:rsid w:val="0029782C"/>
    <w:rsid w:val="002A02B1"/>
    <w:rsid w:val="002A19E2"/>
    <w:rsid w:val="002A7452"/>
    <w:rsid w:val="002B0539"/>
    <w:rsid w:val="002B3A72"/>
    <w:rsid w:val="002C0B67"/>
    <w:rsid w:val="002C0EB0"/>
    <w:rsid w:val="002D57E5"/>
    <w:rsid w:val="002D5B92"/>
    <w:rsid w:val="002E3751"/>
    <w:rsid w:val="002E7E2F"/>
    <w:rsid w:val="002F459C"/>
    <w:rsid w:val="003111CB"/>
    <w:rsid w:val="00314401"/>
    <w:rsid w:val="003157F6"/>
    <w:rsid w:val="00320E8C"/>
    <w:rsid w:val="00343791"/>
    <w:rsid w:val="00346EEE"/>
    <w:rsid w:val="00351EF4"/>
    <w:rsid w:val="003536A2"/>
    <w:rsid w:val="0036279D"/>
    <w:rsid w:val="003727F6"/>
    <w:rsid w:val="00374194"/>
    <w:rsid w:val="003749E5"/>
    <w:rsid w:val="0037549F"/>
    <w:rsid w:val="00376A90"/>
    <w:rsid w:val="00383E0B"/>
    <w:rsid w:val="003933CF"/>
    <w:rsid w:val="003A4A97"/>
    <w:rsid w:val="003A559B"/>
    <w:rsid w:val="003B0B85"/>
    <w:rsid w:val="003C5C45"/>
    <w:rsid w:val="003C6776"/>
    <w:rsid w:val="003C73DD"/>
    <w:rsid w:val="003D2493"/>
    <w:rsid w:val="003E03A2"/>
    <w:rsid w:val="003F2F5C"/>
    <w:rsid w:val="004009B3"/>
    <w:rsid w:val="00403997"/>
    <w:rsid w:val="00415534"/>
    <w:rsid w:val="004376F2"/>
    <w:rsid w:val="004402DD"/>
    <w:rsid w:val="004508A1"/>
    <w:rsid w:val="004535DD"/>
    <w:rsid w:val="00453AAE"/>
    <w:rsid w:val="00460853"/>
    <w:rsid w:val="00471073"/>
    <w:rsid w:val="00472391"/>
    <w:rsid w:val="00477B56"/>
    <w:rsid w:val="004A1713"/>
    <w:rsid w:val="004B0C10"/>
    <w:rsid w:val="004B3925"/>
    <w:rsid w:val="004C12CE"/>
    <w:rsid w:val="004C1345"/>
    <w:rsid w:val="004C307C"/>
    <w:rsid w:val="004C4DE7"/>
    <w:rsid w:val="004C6E3A"/>
    <w:rsid w:val="004D2FC2"/>
    <w:rsid w:val="004E05C6"/>
    <w:rsid w:val="004F374D"/>
    <w:rsid w:val="005055B6"/>
    <w:rsid w:val="0051543F"/>
    <w:rsid w:val="005246BF"/>
    <w:rsid w:val="00525F84"/>
    <w:rsid w:val="0053463A"/>
    <w:rsid w:val="005347B6"/>
    <w:rsid w:val="00540046"/>
    <w:rsid w:val="005452A7"/>
    <w:rsid w:val="00552638"/>
    <w:rsid w:val="00553C29"/>
    <w:rsid w:val="005562F6"/>
    <w:rsid w:val="00557589"/>
    <w:rsid w:val="00562A34"/>
    <w:rsid w:val="00574382"/>
    <w:rsid w:val="00582D6D"/>
    <w:rsid w:val="0059087A"/>
    <w:rsid w:val="005A2FD8"/>
    <w:rsid w:val="005A4459"/>
    <w:rsid w:val="005F1E61"/>
    <w:rsid w:val="005F4A38"/>
    <w:rsid w:val="00603E04"/>
    <w:rsid w:val="00604707"/>
    <w:rsid w:val="006106C6"/>
    <w:rsid w:val="006143DE"/>
    <w:rsid w:val="00625113"/>
    <w:rsid w:val="0062560E"/>
    <w:rsid w:val="00636D02"/>
    <w:rsid w:val="00663D30"/>
    <w:rsid w:val="006659A3"/>
    <w:rsid w:val="00673E36"/>
    <w:rsid w:val="006768A5"/>
    <w:rsid w:val="006817C7"/>
    <w:rsid w:val="006924B5"/>
    <w:rsid w:val="00694B69"/>
    <w:rsid w:val="006950D5"/>
    <w:rsid w:val="006A0C17"/>
    <w:rsid w:val="006A5901"/>
    <w:rsid w:val="006A6DED"/>
    <w:rsid w:val="006B1207"/>
    <w:rsid w:val="006B2B6E"/>
    <w:rsid w:val="006B5A2F"/>
    <w:rsid w:val="006C46C7"/>
    <w:rsid w:val="006C644C"/>
    <w:rsid w:val="006E63FE"/>
    <w:rsid w:val="006F0CE3"/>
    <w:rsid w:val="006F1FE7"/>
    <w:rsid w:val="0070471E"/>
    <w:rsid w:val="00712044"/>
    <w:rsid w:val="00725773"/>
    <w:rsid w:val="00725D5A"/>
    <w:rsid w:val="007317B6"/>
    <w:rsid w:val="00732702"/>
    <w:rsid w:val="00751AE5"/>
    <w:rsid w:val="00761F57"/>
    <w:rsid w:val="00762C2B"/>
    <w:rsid w:val="007652A6"/>
    <w:rsid w:val="00765605"/>
    <w:rsid w:val="0076744E"/>
    <w:rsid w:val="00780DF5"/>
    <w:rsid w:val="00781101"/>
    <w:rsid w:val="00781DDC"/>
    <w:rsid w:val="00787036"/>
    <w:rsid w:val="00787648"/>
    <w:rsid w:val="007A5BE3"/>
    <w:rsid w:val="007C35BA"/>
    <w:rsid w:val="007C392B"/>
    <w:rsid w:val="007C790F"/>
    <w:rsid w:val="007E01AD"/>
    <w:rsid w:val="007E178A"/>
    <w:rsid w:val="007E4CA3"/>
    <w:rsid w:val="007F33D9"/>
    <w:rsid w:val="0080187A"/>
    <w:rsid w:val="0080273C"/>
    <w:rsid w:val="008214A8"/>
    <w:rsid w:val="00826E12"/>
    <w:rsid w:val="0083794C"/>
    <w:rsid w:val="00840A4B"/>
    <w:rsid w:val="00840BCE"/>
    <w:rsid w:val="00864298"/>
    <w:rsid w:val="00865147"/>
    <w:rsid w:val="00886F93"/>
    <w:rsid w:val="00891A80"/>
    <w:rsid w:val="00894493"/>
    <w:rsid w:val="008B1DD5"/>
    <w:rsid w:val="008B3823"/>
    <w:rsid w:val="008B5252"/>
    <w:rsid w:val="008B5B50"/>
    <w:rsid w:val="008B7B0D"/>
    <w:rsid w:val="008C3E9B"/>
    <w:rsid w:val="008E1133"/>
    <w:rsid w:val="008E6279"/>
    <w:rsid w:val="008E774C"/>
    <w:rsid w:val="008F7DEA"/>
    <w:rsid w:val="009021EE"/>
    <w:rsid w:val="0093629F"/>
    <w:rsid w:val="00941611"/>
    <w:rsid w:val="00942B8D"/>
    <w:rsid w:val="00952072"/>
    <w:rsid w:val="00957107"/>
    <w:rsid w:val="00962408"/>
    <w:rsid w:val="00965120"/>
    <w:rsid w:val="00972354"/>
    <w:rsid w:val="00975E8B"/>
    <w:rsid w:val="00980B5A"/>
    <w:rsid w:val="00990D93"/>
    <w:rsid w:val="009915C6"/>
    <w:rsid w:val="009915F0"/>
    <w:rsid w:val="00995462"/>
    <w:rsid w:val="009A407A"/>
    <w:rsid w:val="009A455C"/>
    <w:rsid w:val="009A6FA7"/>
    <w:rsid w:val="009B02F4"/>
    <w:rsid w:val="009B09EB"/>
    <w:rsid w:val="009C016C"/>
    <w:rsid w:val="009C1B8C"/>
    <w:rsid w:val="009D604A"/>
    <w:rsid w:val="009D7EDD"/>
    <w:rsid w:val="009E1927"/>
    <w:rsid w:val="009E1F02"/>
    <w:rsid w:val="009F3D92"/>
    <w:rsid w:val="009F4D94"/>
    <w:rsid w:val="009F5C0F"/>
    <w:rsid w:val="00A02A2A"/>
    <w:rsid w:val="00A06B67"/>
    <w:rsid w:val="00A1132A"/>
    <w:rsid w:val="00A12364"/>
    <w:rsid w:val="00A26265"/>
    <w:rsid w:val="00A321C2"/>
    <w:rsid w:val="00A50550"/>
    <w:rsid w:val="00A50931"/>
    <w:rsid w:val="00A533FD"/>
    <w:rsid w:val="00A548A9"/>
    <w:rsid w:val="00A6240C"/>
    <w:rsid w:val="00A65AE2"/>
    <w:rsid w:val="00A95763"/>
    <w:rsid w:val="00AA41A7"/>
    <w:rsid w:val="00AA41FB"/>
    <w:rsid w:val="00AB353C"/>
    <w:rsid w:val="00AB391F"/>
    <w:rsid w:val="00AB6639"/>
    <w:rsid w:val="00AB7D63"/>
    <w:rsid w:val="00AC0D32"/>
    <w:rsid w:val="00AC6F50"/>
    <w:rsid w:val="00AD3BDD"/>
    <w:rsid w:val="00AD75D3"/>
    <w:rsid w:val="00AE4568"/>
    <w:rsid w:val="00B00DCF"/>
    <w:rsid w:val="00B0221D"/>
    <w:rsid w:val="00B0231A"/>
    <w:rsid w:val="00B033C1"/>
    <w:rsid w:val="00B102D0"/>
    <w:rsid w:val="00B405ED"/>
    <w:rsid w:val="00B47CD9"/>
    <w:rsid w:val="00B526B2"/>
    <w:rsid w:val="00B56BBF"/>
    <w:rsid w:val="00B6008D"/>
    <w:rsid w:val="00B61C26"/>
    <w:rsid w:val="00B6399C"/>
    <w:rsid w:val="00B73C22"/>
    <w:rsid w:val="00B85E64"/>
    <w:rsid w:val="00B85EB4"/>
    <w:rsid w:val="00B87D51"/>
    <w:rsid w:val="00B92679"/>
    <w:rsid w:val="00B92C9E"/>
    <w:rsid w:val="00BA39F0"/>
    <w:rsid w:val="00BB5723"/>
    <w:rsid w:val="00BC33DA"/>
    <w:rsid w:val="00BD4F8D"/>
    <w:rsid w:val="00BE15C9"/>
    <w:rsid w:val="00BE2B66"/>
    <w:rsid w:val="00BF2913"/>
    <w:rsid w:val="00BF4A62"/>
    <w:rsid w:val="00BF58BD"/>
    <w:rsid w:val="00C10314"/>
    <w:rsid w:val="00C2423F"/>
    <w:rsid w:val="00C25674"/>
    <w:rsid w:val="00C3199D"/>
    <w:rsid w:val="00C41F8E"/>
    <w:rsid w:val="00C478F0"/>
    <w:rsid w:val="00C74BE4"/>
    <w:rsid w:val="00C81696"/>
    <w:rsid w:val="00CC525F"/>
    <w:rsid w:val="00CC53D0"/>
    <w:rsid w:val="00CC612C"/>
    <w:rsid w:val="00CC6E76"/>
    <w:rsid w:val="00CC7883"/>
    <w:rsid w:val="00CD39AA"/>
    <w:rsid w:val="00CD53E5"/>
    <w:rsid w:val="00CE7B8A"/>
    <w:rsid w:val="00CF401C"/>
    <w:rsid w:val="00D030D9"/>
    <w:rsid w:val="00D114BB"/>
    <w:rsid w:val="00D11ABF"/>
    <w:rsid w:val="00D226CA"/>
    <w:rsid w:val="00D2356F"/>
    <w:rsid w:val="00D25C0D"/>
    <w:rsid w:val="00D32FEF"/>
    <w:rsid w:val="00D41572"/>
    <w:rsid w:val="00D4588F"/>
    <w:rsid w:val="00D50CAB"/>
    <w:rsid w:val="00D54EEC"/>
    <w:rsid w:val="00D640EE"/>
    <w:rsid w:val="00D679C6"/>
    <w:rsid w:val="00D729F9"/>
    <w:rsid w:val="00D7658B"/>
    <w:rsid w:val="00D85621"/>
    <w:rsid w:val="00D952E0"/>
    <w:rsid w:val="00D96A94"/>
    <w:rsid w:val="00DA43E2"/>
    <w:rsid w:val="00DB2188"/>
    <w:rsid w:val="00DB263D"/>
    <w:rsid w:val="00DB6A92"/>
    <w:rsid w:val="00DC40BD"/>
    <w:rsid w:val="00DD35B0"/>
    <w:rsid w:val="00DE099C"/>
    <w:rsid w:val="00DE2708"/>
    <w:rsid w:val="00DF10E2"/>
    <w:rsid w:val="00DF7A25"/>
    <w:rsid w:val="00E0357A"/>
    <w:rsid w:val="00E204FF"/>
    <w:rsid w:val="00E30059"/>
    <w:rsid w:val="00E310B0"/>
    <w:rsid w:val="00E33BA3"/>
    <w:rsid w:val="00E34317"/>
    <w:rsid w:val="00E4057F"/>
    <w:rsid w:val="00E43C0F"/>
    <w:rsid w:val="00E46269"/>
    <w:rsid w:val="00E52BD7"/>
    <w:rsid w:val="00E61E3C"/>
    <w:rsid w:val="00E6789F"/>
    <w:rsid w:val="00E7169E"/>
    <w:rsid w:val="00E72112"/>
    <w:rsid w:val="00E74B38"/>
    <w:rsid w:val="00E77742"/>
    <w:rsid w:val="00E8043A"/>
    <w:rsid w:val="00E82209"/>
    <w:rsid w:val="00E84EEF"/>
    <w:rsid w:val="00E85C9A"/>
    <w:rsid w:val="00E905F6"/>
    <w:rsid w:val="00E94A80"/>
    <w:rsid w:val="00EB1ED0"/>
    <w:rsid w:val="00EB3F09"/>
    <w:rsid w:val="00EC3821"/>
    <w:rsid w:val="00ED6E49"/>
    <w:rsid w:val="00EE212B"/>
    <w:rsid w:val="00EE3889"/>
    <w:rsid w:val="00EF082C"/>
    <w:rsid w:val="00EF40F2"/>
    <w:rsid w:val="00EF7BC6"/>
    <w:rsid w:val="00F00DD1"/>
    <w:rsid w:val="00F12046"/>
    <w:rsid w:val="00F263F4"/>
    <w:rsid w:val="00F32089"/>
    <w:rsid w:val="00F33875"/>
    <w:rsid w:val="00F34D89"/>
    <w:rsid w:val="00F37798"/>
    <w:rsid w:val="00F40E2C"/>
    <w:rsid w:val="00F57834"/>
    <w:rsid w:val="00F67374"/>
    <w:rsid w:val="00F7301B"/>
    <w:rsid w:val="00F73CA9"/>
    <w:rsid w:val="00F8007E"/>
    <w:rsid w:val="00F906C6"/>
    <w:rsid w:val="00F91921"/>
    <w:rsid w:val="00F944C9"/>
    <w:rsid w:val="00FA6FBB"/>
    <w:rsid w:val="00FB2093"/>
    <w:rsid w:val="00FB5242"/>
    <w:rsid w:val="00FB7AE8"/>
    <w:rsid w:val="00FC3829"/>
    <w:rsid w:val="00FC5FFA"/>
    <w:rsid w:val="00FC7697"/>
    <w:rsid w:val="00FD7D20"/>
    <w:rsid w:val="00FE5135"/>
    <w:rsid w:val="0AB9CA18"/>
    <w:rsid w:val="197EED0A"/>
    <w:rsid w:val="2A1518EE"/>
    <w:rsid w:val="33251DC2"/>
    <w:rsid w:val="4894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256"/>
  <w15:docId w15:val="{57513214-0130-4CAC-8F19-D8FDB822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6F2"/>
    <w:pPr>
      <w:autoSpaceDE w:val="0"/>
      <w:autoSpaceDN w:val="0"/>
    </w:pPr>
    <w:rPr>
      <w:sz w:val="22"/>
      <w:szCs w:val="22"/>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b/>
      <w:bCs/>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tabs>
        <w:tab w:val="left" w:pos="-90"/>
        <w:tab w:val="left" w:pos="8730"/>
      </w:tabs>
      <w:jc w:val="both"/>
      <w:outlineLvl w:val="7"/>
    </w:pPr>
    <w:rPr>
      <w:i/>
      <w:i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jc w:val="both"/>
    </w:pPr>
    <w:rPr>
      <w:i/>
      <w:iCs/>
    </w:rPr>
  </w:style>
  <w:style w:type="paragraph" w:styleId="BodyText3">
    <w:name w:val="Body Text 3"/>
    <w:basedOn w:val="Normal"/>
    <w:pPr>
      <w:jc w:val="both"/>
    </w:pPr>
    <w:rPr>
      <w:rFonts w:ascii="MS Sans Serif" w:hAnsi="MS Sans Serif"/>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080" w:hanging="360"/>
      <w:jc w:val="both"/>
    </w:pPr>
    <w:rPr>
      <w:rFonts w:ascii="Arial" w:hAnsi="Arial" w:cs="Arial"/>
      <w:sz w:val="20"/>
      <w:szCs w:val="20"/>
    </w:rPr>
  </w:style>
  <w:style w:type="character" w:styleId="FollowedHyperlink">
    <w:name w:val="FollowedHyperlink"/>
    <w:basedOn w:val="DefaultParagraphFont"/>
    <w:rPr>
      <w:color w:val="800080"/>
      <w:u w:val="single"/>
    </w:rPr>
  </w:style>
  <w:style w:type="paragraph" w:styleId="BodyText2">
    <w:name w:val="Body Text 2"/>
    <w:basedOn w:val="Normal"/>
    <w:pPr>
      <w:autoSpaceDE/>
      <w:autoSpaceDN/>
      <w:jc w:val="both"/>
    </w:pPr>
    <w:rPr>
      <w:szCs w:val="20"/>
    </w:rPr>
  </w:style>
  <w:style w:type="paragraph" w:styleId="FootnoteText">
    <w:name w:val="footnote text"/>
    <w:basedOn w:val="Normal"/>
    <w:semiHidden/>
    <w:pPr>
      <w:autoSpaceDE/>
      <w:autoSpaceDN/>
    </w:pPr>
    <w:rPr>
      <w:sz w:val="20"/>
      <w:szCs w:val="20"/>
    </w:r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autoSpaceDE/>
      <w:autoSpaceDN/>
      <w:spacing w:before="120" w:after="120"/>
    </w:pPr>
    <w:rPr>
      <w:b/>
      <w:sz w:val="20"/>
      <w:szCs w:val="20"/>
    </w:rPr>
  </w:style>
  <w:style w:type="paragraph" w:styleId="NormalWeb">
    <w:name w:val="Normal (Web)"/>
    <w:basedOn w:val="Normal"/>
    <w:pPr>
      <w:autoSpaceDE/>
      <w:autoSpaceDN/>
      <w:spacing w:before="100" w:beforeAutospacing="1" w:after="100" w:afterAutospacing="1"/>
    </w:pPr>
    <w:rPr>
      <w:rFonts w:ascii="Verdana" w:eastAsia="Arial Unicode MS" w:hAnsi="Verdana" w:cs="Arial Unicode MS"/>
      <w:color w:val="333333"/>
      <w:sz w:val="14"/>
      <w:szCs w:val="14"/>
    </w:rPr>
  </w:style>
  <w:style w:type="character" w:styleId="Strong">
    <w:name w:val="Strong"/>
    <w:basedOn w:val="DefaultParagraphFont"/>
    <w:qFormat/>
    <w:rPr>
      <w:b/>
      <w:bCs/>
    </w:rPr>
  </w:style>
  <w:style w:type="paragraph" w:styleId="BalloonText">
    <w:name w:val="Balloon Text"/>
    <w:basedOn w:val="Normal"/>
    <w:semiHidden/>
    <w:rPr>
      <w:rFonts w:ascii="Tahoma" w:hAnsi="Tahoma" w:cs="Tahoma"/>
      <w:sz w:val="16"/>
      <w:szCs w:val="16"/>
    </w:rPr>
  </w:style>
  <w:style w:type="character" w:styleId="Emphasis">
    <w:name w:val="Emphasis"/>
    <w:basedOn w:val="DefaultParagraphFont"/>
    <w:uiPriority w:val="20"/>
    <w:qFormat/>
    <w:rsid w:val="002938DA"/>
    <w:rPr>
      <w:i/>
      <w:iCs/>
    </w:rPr>
  </w:style>
  <w:style w:type="paragraph" w:styleId="Subtitle">
    <w:name w:val="Subtitle"/>
    <w:basedOn w:val="Normal"/>
    <w:qFormat/>
    <w:pPr>
      <w:autoSpaceDE/>
      <w:autoSpaceDN/>
    </w:pPr>
    <w:rPr>
      <w:rFonts w:ascii="Arial" w:hAnsi="Arial"/>
      <w:b/>
      <w:bCs/>
      <w:i/>
      <w:iCs/>
      <w:szCs w:val="24"/>
    </w:rPr>
  </w:style>
  <w:style w:type="character" w:customStyle="1" w:styleId="PlainTextChar">
    <w:name w:val="Plain Text Char"/>
    <w:basedOn w:val="DefaultParagraphFont"/>
    <w:link w:val="PlainText"/>
    <w:uiPriority w:val="99"/>
    <w:rsid w:val="00DB263D"/>
    <w:rPr>
      <w:rFonts w:ascii="Arial" w:hAnsi="Arial" w:cs="Arial"/>
      <w:color w:val="000000"/>
      <w:lang w:val="en-US" w:eastAsia="en-US"/>
    </w:rPr>
  </w:style>
  <w:style w:type="paragraph" w:styleId="PlainText">
    <w:name w:val="Plain Text"/>
    <w:basedOn w:val="Normal"/>
    <w:link w:val="PlainTextChar"/>
    <w:uiPriority w:val="99"/>
    <w:rsid w:val="00E7169E"/>
    <w:pPr>
      <w:autoSpaceDE/>
      <w:autoSpaceDN/>
    </w:pPr>
    <w:rPr>
      <w:rFonts w:ascii="Arial" w:hAnsi="Arial" w:cs="Arial"/>
      <w:color w:val="000000"/>
      <w:sz w:val="20"/>
      <w:szCs w:val="20"/>
      <w:lang w:val="en-US"/>
    </w:rPr>
  </w:style>
  <w:style w:type="paragraph" w:styleId="ListParagraph">
    <w:name w:val="List Paragraph"/>
    <w:basedOn w:val="Normal"/>
    <w:uiPriority w:val="34"/>
    <w:qFormat/>
    <w:rsid w:val="00213D94"/>
    <w:pPr>
      <w:ind w:left="720"/>
      <w:contextualSpacing/>
    </w:pPr>
  </w:style>
  <w:style w:type="character" w:styleId="CommentReference">
    <w:name w:val="annotation reference"/>
    <w:basedOn w:val="DefaultParagraphFont"/>
    <w:semiHidden/>
    <w:unhideWhenUsed/>
    <w:rsid w:val="00213D94"/>
    <w:rPr>
      <w:sz w:val="16"/>
      <w:szCs w:val="16"/>
    </w:rPr>
  </w:style>
  <w:style w:type="paragraph" w:styleId="CommentText">
    <w:name w:val="annotation text"/>
    <w:basedOn w:val="Normal"/>
    <w:link w:val="CommentTextChar"/>
    <w:semiHidden/>
    <w:unhideWhenUsed/>
    <w:rsid w:val="00213D94"/>
    <w:rPr>
      <w:sz w:val="20"/>
      <w:szCs w:val="20"/>
    </w:rPr>
  </w:style>
  <w:style w:type="character" w:customStyle="1" w:styleId="CommentTextChar">
    <w:name w:val="Comment Text Char"/>
    <w:basedOn w:val="DefaultParagraphFont"/>
    <w:link w:val="CommentText"/>
    <w:semiHidden/>
    <w:rsid w:val="00213D94"/>
    <w:rPr>
      <w:lang w:eastAsia="en-US"/>
    </w:rPr>
  </w:style>
  <w:style w:type="paragraph" w:customStyle="1" w:styleId="Default">
    <w:name w:val="Default"/>
    <w:rsid w:val="008642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477B56"/>
    <w:rPr>
      <w:b/>
      <w:bCs/>
    </w:rPr>
  </w:style>
  <w:style w:type="character" w:customStyle="1" w:styleId="CommentSubjectChar">
    <w:name w:val="Comment Subject Char"/>
    <w:basedOn w:val="CommentTextChar"/>
    <w:link w:val="CommentSubject"/>
    <w:semiHidden/>
    <w:rsid w:val="00477B56"/>
    <w:rPr>
      <w:b/>
      <w:bCs/>
      <w:lang w:eastAsia="en-US"/>
    </w:rPr>
  </w:style>
  <w:style w:type="paragraph" w:customStyle="1" w:styleId="paragraph">
    <w:name w:val="paragraph"/>
    <w:basedOn w:val="Normal"/>
    <w:rsid w:val="00762C2B"/>
    <w:pPr>
      <w:autoSpaceDE/>
      <w:autoSpaceDN/>
      <w:spacing w:before="100" w:beforeAutospacing="1" w:after="100" w:afterAutospacing="1"/>
    </w:pPr>
    <w:rPr>
      <w:sz w:val="24"/>
      <w:szCs w:val="24"/>
      <w:lang w:eastAsia="en-GB"/>
    </w:rPr>
  </w:style>
  <w:style w:type="numbering" w:customStyle="1" w:styleId="Numbered">
    <w:name w:val="Numbered"/>
    <w:rsid w:val="00C74BE4"/>
    <w:pPr>
      <w:numPr>
        <w:numId w:val="28"/>
      </w:numPr>
    </w:pPr>
  </w:style>
  <w:style w:type="character" w:customStyle="1" w:styleId="normaltextrun">
    <w:name w:val="normaltextrun"/>
    <w:rsid w:val="00164AF2"/>
  </w:style>
  <w:style w:type="paragraph" w:styleId="Revision">
    <w:name w:val="Revision"/>
    <w:hidden/>
    <w:uiPriority w:val="99"/>
    <w:semiHidden/>
    <w:rsid w:val="006A0C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5851">
      <w:bodyDiv w:val="1"/>
      <w:marLeft w:val="0"/>
      <w:marRight w:val="0"/>
      <w:marTop w:val="0"/>
      <w:marBottom w:val="0"/>
      <w:divBdr>
        <w:top w:val="none" w:sz="0" w:space="0" w:color="auto"/>
        <w:left w:val="none" w:sz="0" w:space="0" w:color="auto"/>
        <w:bottom w:val="none" w:sz="0" w:space="0" w:color="auto"/>
        <w:right w:val="none" w:sz="0" w:space="0" w:color="auto"/>
      </w:divBdr>
    </w:div>
    <w:div w:id="917250667">
      <w:bodyDiv w:val="1"/>
      <w:marLeft w:val="0"/>
      <w:marRight w:val="0"/>
      <w:marTop w:val="0"/>
      <w:marBottom w:val="0"/>
      <w:divBdr>
        <w:top w:val="none" w:sz="0" w:space="0" w:color="auto"/>
        <w:left w:val="none" w:sz="0" w:space="0" w:color="auto"/>
        <w:bottom w:val="none" w:sz="0" w:space="0" w:color="auto"/>
        <w:right w:val="none" w:sz="0" w:space="0" w:color="auto"/>
      </w:divBdr>
    </w:div>
    <w:div w:id="1045830645">
      <w:bodyDiv w:val="1"/>
      <w:marLeft w:val="0"/>
      <w:marRight w:val="0"/>
      <w:marTop w:val="0"/>
      <w:marBottom w:val="0"/>
      <w:divBdr>
        <w:top w:val="none" w:sz="0" w:space="0" w:color="auto"/>
        <w:left w:val="none" w:sz="0" w:space="0" w:color="auto"/>
        <w:bottom w:val="none" w:sz="0" w:space="0" w:color="auto"/>
        <w:right w:val="none" w:sz="0" w:space="0" w:color="auto"/>
      </w:divBdr>
    </w:div>
    <w:div w:id="1464036269">
      <w:bodyDiv w:val="1"/>
      <w:marLeft w:val="0"/>
      <w:marRight w:val="0"/>
      <w:marTop w:val="0"/>
      <w:marBottom w:val="0"/>
      <w:divBdr>
        <w:top w:val="none" w:sz="0" w:space="0" w:color="auto"/>
        <w:left w:val="none" w:sz="0" w:space="0" w:color="auto"/>
        <w:bottom w:val="none" w:sz="0" w:space="0" w:color="auto"/>
        <w:right w:val="none" w:sz="0" w:space="0" w:color="auto"/>
      </w:divBdr>
    </w:div>
    <w:div w:id="1844276389">
      <w:bodyDiv w:val="1"/>
      <w:marLeft w:val="0"/>
      <w:marRight w:val="0"/>
      <w:marTop w:val="0"/>
      <w:marBottom w:val="0"/>
      <w:divBdr>
        <w:top w:val="none" w:sz="0" w:space="0" w:color="auto"/>
        <w:left w:val="none" w:sz="0" w:space="0" w:color="auto"/>
        <w:bottom w:val="none" w:sz="0" w:space="0" w:color="auto"/>
        <w:right w:val="none" w:sz="0" w:space="0" w:color="auto"/>
      </w:divBdr>
    </w:div>
    <w:div w:id="19143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Dateadded xmlns="2bf63b0d-d3a6-4f38-8960-c701703e0057" xsi:nil="true"/>
    <TaxCatchAll xmlns="5d37f229-accc-4bf0-a0d9-f43716146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ad2f5007a36777fc2cec4d2402d69e00">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2822743d2b3202d85cd3767ffb7cc2e7"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Dateadded"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Dateadded" ma:index="15" nillable="true" ma:displayName="Date added" ma:format="DateOnly" ma:internalName="Dateadded">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94575e-ba75-451e-80b6-b7bcb237f698}"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EBD33-18C0-4685-9629-152824182068}">
  <ds:schemaRefs>
    <ds:schemaRef ds:uri="http://schemas.microsoft.com/sharepoint/v3/contenttype/forms"/>
  </ds:schemaRefs>
</ds:datastoreItem>
</file>

<file path=customXml/itemProps2.xml><?xml version="1.0" encoding="utf-8"?>
<ds:datastoreItem xmlns:ds="http://schemas.openxmlformats.org/officeDocument/2006/customXml" ds:itemID="{563612E4-4147-4771-9298-A016E3265014}">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3.xml><?xml version="1.0" encoding="utf-8"?>
<ds:datastoreItem xmlns:ds="http://schemas.openxmlformats.org/officeDocument/2006/customXml" ds:itemID="{6B1D828A-7AC7-48C9-9E75-E23352EE670B}"/>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Exeter University</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Burston, Lizzie</dc:creator>
  <cp:lastModifiedBy>Gale, Caroline</cp:lastModifiedBy>
  <cp:revision>5</cp:revision>
  <cp:lastPrinted>2007-11-16T10:49:00Z</cp:lastPrinted>
  <dcterms:created xsi:type="dcterms:W3CDTF">2025-07-16T08:03:00Z</dcterms:created>
  <dcterms:modified xsi:type="dcterms:W3CDTF">2025-10-01T14:21:00Z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