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B866" w14:textId="77777777" w:rsidR="00C36AE7" w:rsidRDefault="00C36AE7" w:rsidP="006862F5">
      <w:pPr>
        <w:pStyle w:val="Heading1"/>
        <w:spacing w:line="360" w:lineRule="auto"/>
        <w:ind w:left="-142" w:firstLine="142"/>
        <w:jc w:val="center"/>
        <w:rPr>
          <w:rFonts w:ascii="Arial" w:hAnsi="Arial" w:cs="Arial"/>
          <w:sz w:val="32"/>
          <w:szCs w:val="32"/>
        </w:rPr>
      </w:pPr>
    </w:p>
    <w:p w14:paraId="52E3B867" w14:textId="77777777" w:rsidR="004E71C0" w:rsidRPr="0004478C" w:rsidRDefault="004E71C0" w:rsidP="004E71C0">
      <w:pPr>
        <w:rPr>
          <w:b/>
          <w:color w:val="BA0B2A"/>
          <w:sz w:val="36"/>
        </w:rPr>
      </w:pPr>
      <w:r w:rsidRPr="0004478C">
        <w:rPr>
          <w:b/>
          <w:color w:val="BA0B2A"/>
          <w:sz w:val="36"/>
        </w:rPr>
        <w:t>Job Detail</w:t>
      </w:r>
    </w:p>
    <w:p w14:paraId="52E3B868" w14:textId="77777777" w:rsidR="004E71C0" w:rsidRDefault="004E71C0" w:rsidP="004E71C0">
      <w:pPr>
        <w:rPr>
          <w:b/>
        </w:rPr>
      </w:pPr>
      <w:r>
        <w:rPr>
          <w:b/>
        </w:rPr>
        <w:t>(Overview, Role Detail and Person Specification)</w:t>
      </w:r>
    </w:p>
    <w:p w14:paraId="52E3B869" w14:textId="77777777" w:rsidR="004E71C0" w:rsidRDefault="004E71C0" w:rsidP="004E71C0">
      <w:pPr>
        <w:rPr>
          <w:b/>
        </w:rPr>
      </w:pPr>
    </w:p>
    <w:p w14:paraId="52E3B86A" w14:textId="77777777" w:rsidR="004E71C0" w:rsidRDefault="004E71C0" w:rsidP="004E71C0">
      <w:pPr>
        <w:rPr>
          <w:b/>
        </w:rPr>
      </w:pPr>
    </w:p>
    <w:p w14:paraId="52E3B86B" w14:textId="77777777" w:rsidR="004E71C0" w:rsidRDefault="004E71C0" w:rsidP="004E71C0">
      <w:pPr>
        <w:rPr>
          <w:b/>
        </w:rPr>
      </w:pPr>
    </w:p>
    <w:p w14:paraId="52E3B86C" w14:textId="77777777" w:rsidR="004E71C0" w:rsidRDefault="004E71C0" w:rsidP="004E71C0">
      <w:pPr>
        <w:rPr>
          <w:b/>
        </w:rPr>
      </w:pPr>
    </w:p>
    <w:p w14:paraId="52E3B86D" w14:textId="77777777" w:rsidR="004E71C0" w:rsidRDefault="004E71C0" w:rsidP="004E71C0">
      <w:pPr>
        <w:rPr>
          <w:b/>
        </w:rPr>
      </w:pPr>
    </w:p>
    <w:p w14:paraId="52E3B86E" w14:textId="77777777" w:rsidR="004E71C0" w:rsidRDefault="004E71C0" w:rsidP="004E71C0">
      <w:pPr>
        <w:rPr>
          <w:b/>
        </w:rPr>
      </w:pPr>
    </w:p>
    <w:p w14:paraId="52E3B86F" w14:textId="1111E6AE" w:rsidR="005D467E" w:rsidRDefault="005D467E" w:rsidP="005D467E">
      <w:pPr>
        <w:rPr>
          <w:sz w:val="48"/>
        </w:rPr>
      </w:pPr>
      <w:r>
        <w:rPr>
          <w:sz w:val="48"/>
        </w:rPr>
        <w:t>Directorate of Student</w:t>
      </w:r>
      <w:r w:rsidR="007B4AB8">
        <w:rPr>
          <w:sz w:val="48"/>
        </w:rPr>
        <w:t xml:space="preserve"> and </w:t>
      </w:r>
      <w:r w:rsidR="007E3C73">
        <w:rPr>
          <w:sz w:val="48"/>
        </w:rPr>
        <w:t>A</w:t>
      </w:r>
      <w:r w:rsidR="007B4AB8">
        <w:rPr>
          <w:sz w:val="48"/>
        </w:rPr>
        <w:t>cademic</w:t>
      </w:r>
      <w:r w:rsidR="007E3C73">
        <w:rPr>
          <w:sz w:val="48"/>
        </w:rPr>
        <w:t xml:space="preserve"> S</w:t>
      </w:r>
      <w:r w:rsidR="007B4AB8">
        <w:rPr>
          <w:sz w:val="48"/>
        </w:rPr>
        <w:t>upport</w:t>
      </w:r>
      <w:r>
        <w:rPr>
          <w:sz w:val="48"/>
        </w:rPr>
        <w:t xml:space="preserve"> </w:t>
      </w:r>
    </w:p>
    <w:p w14:paraId="52E3B870" w14:textId="77777777" w:rsidR="005D467E" w:rsidRDefault="005D467E" w:rsidP="005D467E">
      <w:pPr>
        <w:rPr>
          <w:sz w:val="48"/>
        </w:rPr>
      </w:pPr>
    </w:p>
    <w:p w14:paraId="52E3B871" w14:textId="356BDD95" w:rsidR="005D467E" w:rsidRPr="007B4AB8" w:rsidRDefault="005D467E" w:rsidP="007B4AB8">
      <w:pPr>
        <w:rPr>
          <w:b/>
          <w:sz w:val="40"/>
          <w:szCs w:val="40"/>
        </w:rPr>
      </w:pPr>
      <w:r w:rsidRPr="007B4AB8">
        <w:rPr>
          <w:b/>
          <w:sz w:val="40"/>
          <w:szCs w:val="40"/>
        </w:rPr>
        <w:t>The Library</w:t>
      </w:r>
      <w:r w:rsidR="007B4AB8" w:rsidRPr="007B4AB8">
        <w:rPr>
          <w:b/>
          <w:sz w:val="40"/>
          <w:szCs w:val="40"/>
        </w:rPr>
        <w:t>, Careers &amp; Enterprise</w:t>
      </w:r>
    </w:p>
    <w:p w14:paraId="52E3B872" w14:textId="77777777" w:rsidR="004E71C0" w:rsidRDefault="004E71C0" w:rsidP="004E71C0">
      <w:pPr>
        <w:rPr>
          <w:sz w:val="48"/>
        </w:rPr>
      </w:pPr>
    </w:p>
    <w:p w14:paraId="52E3B873" w14:textId="77777777" w:rsidR="002B2D50" w:rsidRDefault="002B2D50" w:rsidP="004E71C0">
      <w:pPr>
        <w:rPr>
          <w:b/>
          <w:color w:val="C00000"/>
          <w:sz w:val="36"/>
        </w:rPr>
      </w:pPr>
    </w:p>
    <w:p w14:paraId="52E3B874" w14:textId="4CB77B96" w:rsidR="00476F95" w:rsidRDefault="00EF55DB" w:rsidP="00476F95">
      <w:pPr>
        <w:rPr>
          <w:b/>
          <w:color w:val="BA0B2A"/>
          <w:sz w:val="36"/>
        </w:rPr>
      </w:pPr>
      <w:r>
        <w:rPr>
          <w:b/>
          <w:color w:val="BA0B2A"/>
          <w:sz w:val="36"/>
        </w:rPr>
        <w:t>Customer</w:t>
      </w:r>
      <w:r w:rsidR="00F607D1">
        <w:rPr>
          <w:b/>
          <w:color w:val="BA0B2A"/>
          <w:sz w:val="36"/>
        </w:rPr>
        <w:t xml:space="preserve"> Services </w:t>
      </w:r>
      <w:r w:rsidR="00BA1224">
        <w:rPr>
          <w:b/>
          <w:color w:val="BA0B2A"/>
          <w:sz w:val="36"/>
        </w:rPr>
        <w:t>Team Leader</w:t>
      </w:r>
      <w:r w:rsidR="00476F95" w:rsidRPr="0004478C">
        <w:rPr>
          <w:b/>
          <w:color w:val="BA0B2A"/>
          <w:sz w:val="36"/>
        </w:rPr>
        <w:t xml:space="preserve"> – Grade </w:t>
      </w:r>
      <w:r w:rsidR="00476F95">
        <w:rPr>
          <w:b/>
          <w:color w:val="BA0B2A"/>
          <w:sz w:val="36"/>
        </w:rPr>
        <w:t>6</w:t>
      </w:r>
    </w:p>
    <w:p w14:paraId="098EA2BC" w14:textId="2E8A225B" w:rsidR="00A62455" w:rsidRPr="0004478C" w:rsidRDefault="00A62455" w:rsidP="00476F95">
      <w:pPr>
        <w:rPr>
          <w:b/>
          <w:color w:val="BA0B2A"/>
          <w:sz w:val="36"/>
        </w:rPr>
      </w:pPr>
      <w:r>
        <w:rPr>
          <w:b/>
          <w:color w:val="BA0B2A"/>
          <w:sz w:val="36"/>
        </w:rPr>
        <w:t>MPF1187</w:t>
      </w:r>
    </w:p>
    <w:p w14:paraId="52E3B876" w14:textId="24478358" w:rsidR="00462400" w:rsidRDefault="00462400" w:rsidP="7DC48C83">
      <w:pPr>
        <w:pStyle w:val="Body1"/>
        <w:spacing w:line="360" w:lineRule="auto"/>
        <w:ind w:left="0"/>
        <w:rPr>
          <w:b/>
          <w:bCs/>
          <w:color w:val="BA0B2A"/>
          <w:sz w:val="36"/>
          <w:szCs w:val="36"/>
        </w:rPr>
      </w:pPr>
    </w:p>
    <w:p w14:paraId="52E3B877" w14:textId="77777777" w:rsidR="00CB01EA" w:rsidRDefault="00CB01EA" w:rsidP="004E71C0">
      <w:pPr>
        <w:pStyle w:val="Body1"/>
        <w:spacing w:line="360" w:lineRule="auto"/>
        <w:ind w:left="0"/>
        <w:rPr>
          <w:b/>
          <w:color w:val="BA0B2A"/>
          <w:sz w:val="36"/>
        </w:rPr>
      </w:pPr>
    </w:p>
    <w:p w14:paraId="52E3B878" w14:textId="77777777" w:rsidR="00CB01EA" w:rsidRDefault="00CB01EA" w:rsidP="004E71C0">
      <w:pPr>
        <w:pStyle w:val="Body1"/>
        <w:spacing w:line="360" w:lineRule="auto"/>
        <w:ind w:left="0"/>
        <w:rPr>
          <w:b/>
          <w:color w:val="BA0B2A"/>
          <w:sz w:val="36"/>
        </w:rPr>
      </w:pPr>
    </w:p>
    <w:p w14:paraId="52E3B879" w14:textId="77777777" w:rsidR="00CB01EA" w:rsidRDefault="00CB01EA" w:rsidP="004E71C0">
      <w:pPr>
        <w:pStyle w:val="Body1"/>
        <w:spacing w:line="360" w:lineRule="auto"/>
        <w:ind w:left="0"/>
        <w:rPr>
          <w:b/>
          <w:color w:val="BA0B2A"/>
          <w:sz w:val="36"/>
        </w:rPr>
      </w:pPr>
    </w:p>
    <w:p w14:paraId="52E3B87B" w14:textId="77777777" w:rsidR="00CB01EA" w:rsidRDefault="00CB01EA" w:rsidP="004E71C0">
      <w:pPr>
        <w:pStyle w:val="Body1"/>
        <w:spacing w:line="360" w:lineRule="auto"/>
        <w:ind w:left="0"/>
        <w:rPr>
          <w:b/>
          <w:color w:val="BA0B2A"/>
          <w:sz w:val="36"/>
        </w:rPr>
      </w:pPr>
    </w:p>
    <w:p w14:paraId="6AC63E05" w14:textId="77777777" w:rsidR="001603E9" w:rsidRPr="001603E9" w:rsidRDefault="001603E9" w:rsidP="001603E9">
      <w:pPr>
        <w:rPr>
          <w:b/>
          <w:color w:val="C00000"/>
          <w:sz w:val="28"/>
        </w:rPr>
      </w:pPr>
      <w:r w:rsidRPr="001603E9">
        <w:rPr>
          <w:b/>
          <w:color w:val="C00000"/>
          <w:sz w:val="28"/>
        </w:rPr>
        <w:t> </w:t>
      </w:r>
    </w:p>
    <w:p w14:paraId="5246475E" w14:textId="67F48B5F" w:rsidR="001603E9" w:rsidRPr="001603E9" w:rsidRDefault="001603E9" w:rsidP="001603E9">
      <w:pPr>
        <w:rPr>
          <w:b/>
          <w:color w:val="C00000"/>
          <w:sz w:val="28"/>
        </w:rPr>
      </w:pPr>
      <w:r w:rsidRPr="001603E9">
        <w:rPr>
          <w:b/>
          <w:noProof/>
          <w:color w:val="C00000"/>
          <w:sz w:val="28"/>
        </w:rPr>
        <w:drawing>
          <wp:inline distT="0" distB="0" distL="0" distR="0" wp14:anchorId="0AE760EC" wp14:editId="764A5F11">
            <wp:extent cx="1702186" cy="895350"/>
            <wp:effectExtent l="0" t="0" r="0" b="0"/>
            <wp:docPr id="817603242" name="Picture 8" descr="Imag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2,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9499" cy="899196"/>
                    </a:xfrm>
                    <a:prstGeom prst="rect">
                      <a:avLst/>
                    </a:prstGeom>
                    <a:noFill/>
                    <a:ln>
                      <a:noFill/>
                    </a:ln>
                  </pic:spPr>
                </pic:pic>
              </a:graphicData>
            </a:graphic>
          </wp:inline>
        </w:drawing>
      </w:r>
      <w:r>
        <w:rPr>
          <w:b/>
          <w:color w:val="C00000"/>
          <w:sz w:val="28"/>
        </w:rPr>
        <w:t xml:space="preserve">       </w:t>
      </w:r>
      <w:r w:rsidRPr="001603E9">
        <w:rPr>
          <w:b/>
          <w:noProof/>
          <w:color w:val="C00000"/>
          <w:sz w:val="28"/>
        </w:rPr>
        <w:drawing>
          <wp:inline distT="0" distB="0" distL="0" distR="0" wp14:anchorId="697DF5C7" wp14:editId="6660BCFD">
            <wp:extent cx="1079500" cy="527050"/>
            <wp:effectExtent l="0" t="0" r="6350" b="6350"/>
            <wp:docPr id="1143815775" name="Picture 7" descr="Imag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3,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527050"/>
                    </a:xfrm>
                    <a:prstGeom prst="rect">
                      <a:avLst/>
                    </a:prstGeom>
                    <a:noFill/>
                    <a:ln>
                      <a:noFill/>
                    </a:ln>
                  </pic:spPr>
                </pic:pic>
              </a:graphicData>
            </a:graphic>
          </wp:inline>
        </w:drawing>
      </w:r>
      <w:r>
        <w:rPr>
          <w:b/>
          <w:color w:val="C00000"/>
          <w:sz w:val="28"/>
        </w:rPr>
        <w:t xml:space="preserve">     </w:t>
      </w:r>
      <w:r w:rsidRPr="001603E9">
        <w:rPr>
          <w:b/>
          <w:noProof/>
          <w:color w:val="C00000"/>
          <w:sz w:val="28"/>
        </w:rPr>
        <w:drawing>
          <wp:inline distT="0" distB="0" distL="0" distR="0" wp14:anchorId="204ACE67" wp14:editId="077A236E">
            <wp:extent cx="1295400" cy="679450"/>
            <wp:effectExtent l="0" t="0" r="0" b="6350"/>
            <wp:docPr id="2124837000" name="Picture 6" descr="Imag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4,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679450"/>
                    </a:xfrm>
                    <a:prstGeom prst="rect">
                      <a:avLst/>
                    </a:prstGeom>
                    <a:noFill/>
                    <a:ln>
                      <a:noFill/>
                    </a:ln>
                  </pic:spPr>
                </pic:pic>
              </a:graphicData>
            </a:graphic>
          </wp:inline>
        </w:drawing>
      </w:r>
      <w:r>
        <w:rPr>
          <w:b/>
          <w:color w:val="C00000"/>
          <w:sz w:val="28"/>
        </w:rPr>
        <w:t xml:space="preserve">     </w:t>
      </w:r>
      <w:r w:rsidRPr="001603E9">
        <w:rPr>
          <w:b/>
          <w:noProof/>
          <w:color w:val="C00000"/>
          <w:sz w:val="28"/>
        </w:rPr>
        <w:drawing>
          <wp:inline distT="0" distB="0" distL="0" distR="0" wp14:anchorId="70DD099A" wp14:editId="08F664CF">
            <wp:extent cx="952500" cy="793750"/>
            <wp:effectExtent l="0" t="0" r="0" b="6350"/>
            <wp:docPr id="776922989" name="Picture 5" descr="Imag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5,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793750"/>
                    </a:xfrm>
                    <a:prstGeom prst="rect">
                      <a:avLst/>
                    </a:prstGeom>
                    <a:noFill/>
                    <a:ln>
                      <a:noFill/>
                    </a:ln>
                  </pic:spPr>
                </pic:pic>
              </a:graphicData>
            </a:graphic>
          </wp:inline>
        </w:drawing>
      </w:r>
      <w:r w:rsidRPr="001603E9">
        <w:rPr>
          <w:b/>
          <w:color w:val="C00000"/>
          <w:sz w:val="28"/>
        </w:rPr>
        <w:t> </w:t>
      </w:r>
    </w:p>
    <w:p w14:paraId="52E3B881" w14:textId="77777777" w:rsidR="004E71C0" w:rsidRDefault="004E71C0" w:rsidP="004E71C0">
      <w:pPr>
        <w:rPr>
          <w:sz w:val="20"/>
        </w:rPr>
      </w:pPr>
    </w:p>
    <w:p w14:paraId="52E3B883" w14:textId="77777777" w:rsidR="005D467E" w:rsidRDefault="005D467E" w:rsidP="005D467E">
      <w:pPr>
        <w:rPr>
          <w:b/>
          <w:color w:val="BA0B2A"/>
          <w:sz w:val="28"/>
          <w:szCs w:val="28"/>
        </w:rPr>
      </w:pPr>
      <w:r w:rsidRPr="0004478C">
        <w:rPr>
          <w:b/>
          <w:color w:val="BA0B2A"/>
          <w:sz w:val="28"/>
          <w:szCs w:val="28"/>
        </w:rPr>
        <w:lastRenderedPageBreak/>
        <w:t>Overview</w:t>
      </w:r>
    </w:p>
    <w:p w14:paraId="6DDB1CAC" w14:textId="77777777" w:rsidR="00171F32" w:rsidRDefault="00171F32" w:rsidP="005D467E">
      <w:pPr>
        <w:rPr>
          <w:b/>
          <w:color w:val="BA0B2A"/>
          <w:sz w:val="28"/>
          <w:szCs w:val="28"/>
        </w:rPr>
      </w:pPr>
    </w:p>
    <w:p w14:paraId="543665B7" w14:textId="455EC522" w:rsidR="002B4E39" w:rsidRDefault="002B4E39" w:rsidP="005D467E">
      <w:pPr>
        <w:rPr>
          <w:rStyle w:val="apple-converted-space"/>
          <w:rFonts w:cs="Arial"/>
          <w:b/>
          <w:color w:val="C00000"/>
          <w:sz w:val="20"/>
          <w:szCs w:val="20"/>
          <w:shd w:val="clear" w:color="auto" w:fill="FFFFFF"/>
        </w:rPr>
      </w:pPr>
      <w:r w:rsidRPr="00A749E1">
        <w:rPr>
          <w:rStyle w:val="apple-converted-space"/>
          <w:rFonts w:cs="Arial"/>
          <w:b/>
          <w:color w:val="C00000"/>
          <w:sz w:val="20"/>
          <w:szCs w:val="20"/>
          <w:shd w:val="clear" w:color="auto" w:fill="FFFFFF"/>
        </w:rPr>
        <w:t>About us</w:t>
      </w:r>
    </w:p>
    <w:p w14:paraId="41CFD67A" w14:textId="77777777" w:rsidR="00A749E1" w:rsidRDefault="00A749E1" w:rsidP="00A749E1">
      <w:pPr>
        <w:spacing w:after="240"/>
        <w:ind w:right="367"/>
        <w:rPr>
          <w:rFonts w:cs="Arial"/>
          <w:iCs/>
          <w:sz w:val="20"/>
          <w:szCs w:val="20"/>
        </w:rPr>
      </w:pPr>
      <w:r>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research and enterprise at Salford. We are innovative, open, collaborative, and people-centred. Our focus is to help our students get the very most out of their Salford journey, in support of the University’s mission: </w:t>
      </w:r>
      <w:r w:rsidRPr="00043AA1">
        <w:rPr>
          <w:rFonts w:cs="Arial"/>
          <w:i/>
          <w:sz w:val="20"/>
          <w:szCs w:val="20"/>
        </w:rPr>
        <w:t>“By pioneering exceptional industry partnerships we will lead the way in real-world experiences, preparing students for life.”</w:t>
      </w:r>
    </w:p>
    <w:p w14:paraId="5D63D9A4" w14:textId="77777777" w:rsidR="00A749E1" w:rsidRDefault="00A749E1" w:rsidP="00A749E1">
      <w:pPr>
        <w:spacing w:after="240"/>
        <w:ind w:right="367"/>
        <w:rPr>
          <w:rFonts w:cs="Arial"/>
          <w:sz w:val="20"/>
          <w:szCs w:val="20"/>
        </w:rPr>
      </w:pPr>
      <w:r>
        <w:rPr>
          <w:rFonts w:cs="Arial"/>
          <w:sz w:val="20"/>
          <w:szCs w:val="20"/>
        </w:rPr>
        <w:t xml:space="preserve">Across our teams, we manage study spaces and technology, provide access to print and online 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 </w:t>
      </w:r>
    </w:p>
    <w:p w14:paraId="48913DD6" w14:textId="152431B0" w:rsidR="00477F86" w:rsidRDefault="00477F86" w:rsidP="00A749E1">
      <w:pPr>
        <w:spacing w:after="240"/>
        <w:ind w:right="367"/>
        <w:rPr>
          <w:rFonts w:cs="Arial"/>
          <w:sz w:val="20"/>
          <w:szCs w:val="20"/>
        </w:rPr>
      </w:pPr>
      <w:r w:rsidRPr="00477F86">
        <w:rPr>
          <w:rFonts w:cs="Arial"/>
          <w:sz w:val="20"/>
          <w:szCs w:val="20"/>
          <w:lang w:val="en-US"/>
        </w:rPr>
        <w:t>As a</w:t>
      </w:r>
      <w:r>
        <w:rPr>
          <w:rFonts w:cs="Arial"/>
          <w:sz w:val="20"/>
          <w:szCs w:val="20"/>
          <w:lang w:val="en-US"/>
        </w:rPr>
        <w:t xml:space="preserve"> Customer Service Team Leader</w:t>
      </w:r>
      <w:r w:rsidRPr="00477F86">
        <w:rPr>
          <w:rFonts w:cs="Arial"/>
          <w:sz w:val="20"/>
          <w:szCs w:val="20"/>
          <w:lang w:val="en-US"/>
        </w:rPr>
        <w:t xml:space="preserve"> you will </w:t>
      </w:r>
      <w:r w:rsidR="00FD528F">
        <w:rPr>
          <w:rFonts w:cs="Arial"/>
          <w:sz w:val="20"/>
          <w:szCs w:val="20"/>
          <w:lang w:val="en-US"/>
        </w:rPr>
        <w:t>support and coach the frontline customer service team.  C</w:t>
      </w:r>
      <w:r w:rsidRPr="00477F86">
        <w:rPr>
          <w:rFonts w:cs="Arial"/>
          <w:sz w:val="20"/>
          <w:szCs w:val="20"/>
          <w:lang w:val="en-US"/>
        </w:rPr>
        <w:t>ollaboratively deliver excellent customer service to our service users and facilitate the use and maintenance of Library services and spaces. You should be able to respond in a flexible way to an evolving University and HE landscape. You will be customer focused and have a passion for continuous service improvement.</w:t>
      </w:r>
      <w:r w:rsidRPr="00477F86">
        <w:rPr>
          <w:rFonts w:cs="Arial"/>
          <w:sz w:val="20"/>
          <w:szCs w:val="20"/>
        </w:rPr>
        <w:t> </w:t>
      </w:r>
    </w:p>
    <w:p w14:paraId="7766D593" w14:textId="77777777" w:rsidR="00A749E1" w:rsidRDefault="00A749E1" w:rsidP="00A749E1">
      <w:pPr>
        <w:rPr>
          <w:color w:val="000000"/>
          <w:sz w:val="20"/>
          <w:szCs w:val="20"/>
        </w:rPr>
      </w:pPr>
      <w:r w:rsidRPr="00D74E02">
        <w:rPr>
          <w:color w:val="000000"/>
          <w:sz w:val="20"/>
          <w:szCs w:val="20"/>
        </w:rPr>
        <w:t xml:space="preserve">At Salford, we are proud of our diverse student population </w:t>
      </w:r>
      <w:r>
        <w:rPr>
          <w:color w:val="000000"/>
          <w:sz w:val="20"/>
          <w:szCs w:val="20"/>
        </w:rPr>
        <w:t>we work hard</w:t>
      </w:r>
      <w:r w:rsidRPr="00D74E02">
        <w:rPr>
          <w:color w:val="000000"/>
          <w:sz w:val="20"/>
          <w:szCs w:val="20"/>
        </w:rPr>
        <w:t xml:space="preserve"> to create an inclusive culture where all our students and colleagues can bring their whole selves to the University. In the Library, </w:t>
      </w:r>
      <w:r>
        <w:rPr>
          <w:color w:val="000000"/>
          <w:sz w:val="20"/>
          <w:szCs w:val="20"/>
        </w:rPr>
        <w:t xml:space="preserve">Careers &amp; Enterprise </w:t>
      </w:r>
      <w:r w:rsidRPr="00D74E02">
        <w:rPr>
          <w:color w:val="000000"/>
          <w:sz w:val="20"/>
          <w:szCs w:val="20"/>
        </w:rPr>
        <w:t xml:space="preserve">we’re committed to creating welcoming spaces, accessible resources, and open and inclusive </w:t>
      </w:r>
      <w:r>
        <w:rPr>
          <w:color w:val="000000"/>
          <w:sz w:val="20"/>
          <w:szCs w:val="20"/>
        </w:rPr>
        <w:t xml:space="preserve">learning </w:t>
      </w:r>
      <w:r w:rsidRPr="00D74E02">
        <w:rPr>
          <w:color w:val="000000"/>
          <w:sz w:val="20"/>
          <w:szCs w:val="20"/>
        </w:rPr>
        <w:t>experiences where students can see themselves reflected</w:t>
      </w:r>
      <w:r>
        <w:rPr>
          <w:color w:val="000000"/>
          <w:sz w:val="20"/>
          <w:szCs w:val="20"/>
        </w:rPr>
        <w:t xml:space="preserve"> in the staff they meet</w:t>
      </w:r>
      <w:r w:rsidRPr="00D74E02">
        <w:rPr>
          <w:color w:val="000000"/>
          <w:sz w:val="20"/>
          <w:szCs w:val="20"/>
        </w:rPr>
        <w:t xml:space="preserve"> </w:t>
      </w:r>
      <w:r>
        <w:rPr>
          <w:color w:val="000000"/>
          <w:sz w:val="20"/>
          <w:szCs w:val="20"/>
        </w:rPr>
        <w:t xml:space="preserve">and </w:t>
      </w:r>
      <w:r w:rsidRPr="00D74E02">
        <w:rPr>
          <w:color w:val="000000"/>
          <w:sz w:val="20"/>
          <w:szCs w:val="20"/>
        </w:rPr>
        <w:t xml:space="preserve">feel inspired and </w:t>
      </w:r>
      <w:r>
        <w:rPr>
          <w:color w:val="000000"/>
          <w:sz w:val="20"/>
          <w:szCs w:val="20"/>
        </w:rPr>
        <w:t>supported</w:t>
      </w:r>
      <w:r w:rsidRPr="00D74E02">
        <w:rPr>
          <w:color w:val="000000"/>
          <w:sz w:val="20"/>
          <w:szCs w:val="20"/>
        </w:rPr>
        <w:t xml:space="preserve"> to learn.</w:t>
      </w:r>
      <w:r>
        <w:rPr>
          <w:color w:val="000000"/>
          <w:sz w:val="20"/>
          <w:szCs w:val="20"/>
        </w:rPr>
        <w:t xml:space="preserve"> </w:t>
      </w:r>
    </w:p>
    <w:p w14:paraId="3F1C62C3" w14:textId="77777777" w:rsidR="00A749E1" w:rsidRDefault="00A749E1" w:rsidP="00A749E1">
      <w:pPr>
        <w:rPr>
          <w:rFonts w:cs="Arial"/>
          <w:iCs/>
          <w:color w:val="000000"/>
          <w:sz w:val="20"/>
          <w:szCs w:val="20"/>
          <w:shd w:val="clear" w:color="auto" w:fill="FFFFFF"/>
        </w:rPr>
      </w:pPr>
    </w:p>
    <w:p w14:paraId="3F059E25" w14:textId="77777777" w:rsidR="00A749E1" w:rsidRPr="00462E32" w:rsidRDefault="00A749E1" w:rsidP="00A749E1">
      <w:pPr>
        <w:rPr>
          <w:rFonts w:cs="Arial"/>
          <w:iCs/>
          <w:color w:val="000000"/>
          <w:sz w:val="20"/>
          <w:szCs w:val="20"/>
          <w:shd w:val="clear" w:color="auto" w:fill="FFFFFF"/>
        </w:rPr>
      </w:pPr>
      <w:r w:rsidRPr="005B1D86">
        <w:rPr>
          <w:rFonts w:cs="Arial"/>
          <w:iCs/>
          <w:color w:val="000000"/>
          <w:sz w:val="20"/>
          <w:szCs w:val="20"/>
          <w:shd w:val="clear" w:color="auto" w:fill="FFFFFF"/>
        </w:rPr>
        <w:t>In recognition of our commitment to create a diverse team that draws from our widest talent pool we would particularly encourage applications fro</w:t>
      </w:r>
      <w:r w:rsidRPr="00C623E1">
        <w:rPr>
          <w:rFonts w:cs="Arial"/>
          <w:iCs/>
          <w:color w:val="000000"/>
          <w:sz w:val="20"/>
          <w:szCs w:val="20"/>
          <w:shd w:val="clear" w:color="auto" w:fill="FFFFFF"/>
        </w:rPr>
        <w:t xml:space="preserve">m groups who are currently under-represented in the team, </w:t>
      </w:r>
      <w:r w:rsidRPr="00815A50">
        <w:rPr>
          <w:rFonts w:cs="Arial"/>
          <w:iCs/>
          <w:color w:val="000000"/>
          <w:sz w:val="20"/>
          <w:szCs w:val="20"/>
          <w:shd w:val="clear" w:color="auto" w:fill="FFFFFF"/>
        </w:rPr>
        <w:t>which in this case is Black, Asian and Minority Ethnic (BAME) applicants and applicants who identify as male.</w:t>
      </w:r>
    </w:p>
    <w:p w14:paraId="5590B9F9" w14:textId="77777777" w:rsidR="00A749E1" w:rsidRDefault="00A749E1" w:rsidP="00A749E1">
      <w:pPr>
        <w:rPr>
          <w:color w:val="000000"/>
          <w:sz w:val="20"/>
          <w:szCs w:val="20"/>
        </w:rPr>
      </w:pPr>
    </w:p>
    <w:p w14:paraId="2C3B58B4" w14:textId="54D578DB" w:rsidR="00A749E1" w:rsidRPr="00BB6808" w:rsidRDefault="00A749E1" w:rsidP="00A749E1">
      <w:pPr>
        <w:rPr>
          <w:rFonts w:cs="Arial"/>
          <w:sz w:val="20"/>
          <w:szCs w:val="20"/>
        </w:rPr>
      </w:pPr>
      <w:r>
        <w:rPr>
          <w:color w:val="000000"/>
          <w:sz w:val="20"/>
          <w:szCs w:val="20"/>
        </w:rPr>
        <w:t>We are open to different ways of working that provide colleagues with flexibility while also allowing us to deliver an excellent service, including flexible hours and some working from home where work commitments allow.</w:t>
      </w:r>
      <w:r w:rsidR="0038229D">
        <w:rPr>
          <w:color w:val="000000"/>
          <w:sz w:val="20"/>
          <w:szCs w:val="20"/>
        </w:rPr>
        <w:t xml:space="preserve">  Due to the nature of this role </w:t>
      </w:r>
      <w:r w:rsidR="000729D0">
        <w:rPr>
          <w:color w:val="000000"/>
          <w:sz w:val="20"/>
          <w:szCs w:val="20"/>
        </w:rPr>
        <w:t>the post holder will mainly be working on campus.</w:t>
      </w:r>
    </w:p>
    <w:p w14:paraId="5BB55532" w14:textId="77777777" w:rsidR="00A749E1" w:rsidRPr="00A749E1" w:rsidRDefault="00A749E1" w:rsidP="005D467E">
      <w:pPr>
        <w:rPr>
          <w:rStyle w:val="apple-converted-space"/>
          <w:rFonts w:cs="Arial"/>
          <w:b/>
          <w:color w:val="C00000"/>
          <w:sz w:val="20"/>
          <w:szCs w:val="20"/>
          <w:shd w:val="clear" w:color="auto" w:fill="FFFFFF"/>
        </w:rPr>
      </w:pPr>
    </w:p>
    <w:p w14:paraId="4272EA5C" w14:textId="4D95A0C4" w:rsidR="007E3790" w:rsidRDefault="007E3790" w:rsidP="007E3790">
      <w:pPr>
        <w:jc w:val="both"/>
        <w:rPr>
          <w:rFonts w:cs="Arial"/>
          <w:sz w:val="20"/>
        </w:rPr>
      </w:pPr>
    </w:p>
    <w:p w14:paraId="52E3B891" w14:textId="77777777" w:rsidR="005D467E" w:rsidRPr="004A5FBB" w:rsidRDefault="005D467E" w:rsidP="005D467E">
      <w:pPr>
        <w:rPr>
          <w:rFonts w:cs="Arial"/>
          <w:b/>
          <w:sz w:val="20"/>
        </w:rPr>
      </w:pPr>
    </w:p>
    <w:p w14:paraId="52E3B892" w14:textId="77777777" w:rsidR="005D467E" w:rsidRPr="004A5FBB" w:rsidRDefault="005D467E" w:rsidP="005D467E">
      <w:pPr>
        <w:rPr>
          <w:rFonts w:cs="Arial"/>
          <w:sz w:val="20"/>
        </w:rPr>
      </w:pPr>
    </w:p>
    <w:p w14:paraId="52E3B893" w14:textId="578186E5" w:rsidR="005D467E" w:rsidRPr="004A5FBB" w:rsidRDefault="005D467E" w:rsidP="005D467E">
      <w:pPr>
        <w:rPr>
          <w:rFonts w:cs="Arial"/>
          <w:b/>
          <w:sz w:val="20"/>
          <w:szCs w:val="20"/>
        </w:rPr>
      </w:pPr>
      <w:r w:rsidRPr="004A5FBB">
        <w:rPr>
          <w:rFonts w:cs="Arial"/>
          <w:b/>
          <w:sz w:val="20"/>
          <w:szCs w:val="20"/>
        </w:rPr>
        <w:t xml:space="preserve">Applicants should be aware that although the role will be assigned to a specific department / school within </w:t>
      </w:r>
      <w:r w:rsidR="00071817">
        <w:rPr>
          <w:rFonts w:cs="Arial"/>
          <w:b/>
          <w:sz w:val="20"/>
          <w:szCs w:val="20"/>
        </w:rPr>
        <w:t>the directorate</w:t>
      </w:r>
      <w:r w:rsidRPr="004A5FBB">
        <w:rPr>
          <w:rFonts w:cs="Arial"/>
          <w:b/>
          <w:sz w:val="20"/>
          <w:szCs w:val="20"/>
        </w:rPr>
        <w:t xml:space="preserve"> in the first instance, we reserve the right to reassign the post to meet the future needs of the University. </w:t>
      </w:r>
    </w:p>
    <w:p w14:paraId="657715D3" w14:textId="248D38BD" w:rsidR="007E3790" w:rsidRDefault="007E3790" w:rsidP="004E71C0">
      <w:pPr>
        <w:rPr>
          <w:rFonts w:cs="Arial"/>
          <w:sz w:val="20"/>
        </w:rPr>
      </w:pPr>
    </w:p>
    <w:p w14:paraId="58C67284" w14:textId="50241336" w:rsidR="007E3790" w:rsidRDefault="007E3790" w:rsidP="004E71C0">
      <w:pPr>
        <w:rPr>
          <w:rFonts w:cs="Arial"/>
          <w:sz w:val="20"/>
        </w:rPr>
      </w:pPr>
    </w:p>
    <w:p w14:paraId="258EB440" w14:textId="77777777" w:rsidR="007E3790" w:rsidRPr="007E3790" w:rsidRDefault="007E3790" w:rsidP="007E3790">
      <w:pPr>
        <w:rPr>
          <w:rFonts w:cs="Arial"/>
          <w:sz w:val="20"/>
        </w:rPr>
      </w:pPr>
    </w:p>
    <w:p w14:paraId="1301CF9E" w14:textId="77777777" w:rsidR="007E3790" w:rsidRDefault="007E3790" w:rsidP="004E71C0">
      <w:pPr>
        <w:rPr>
          <w:rFonts w:cs="Arial"/>
          <w:sz w:val="20"/>
        </w:rPr>
      </w:pPr>
    </w:p>
    <w:p w14:paraId="24DEB424" w14:textId="77777777" w:rsidR="007C38DA" w:rsidRPr="00276C8C" w:rsidRDefault="004E71C0" w:rsidP="007C38DA">
      <w:pPr>
        <w:rPr>
          <w:b/>
          <w:color w:val="BA0B2A"/>
          <w:sz w:val="28"/>
          <w:szCs w:val="28"/>
        </w:rPr>
      </w:pPr>
      <w:r w:rsidRPr="004A5FBB">
        <w:rPr>
          <w:rFonts w:cs="Arial"/>
          <w:sz w:val="20"/>
        </w:rPr>
        <w:br w:type="page"/>
      </w:r>
      <w:r w:rsidR="007C38DA" w:rsidRPr="00276C8C">
        <w:rPr>
          <w:b/>
          <w:color w:val="BA0B2A"/>
          <w:sz w:val="28"/>
          <w:szCs w:val="28"/>
        </w:rPr>
        <w:lastRenderedPageBreak/>
        <w:t xml:space="preserve">Role Title:  </w:t>
      </w:r>
      <w:r w:rsidR="007C38DA">
        <w:rPr>
          <w:b/>
          <w:color w:val="BA0B2A"/>
          <w:sz w:val="28"/>
          <w:szCs w:val="28"/>
        </w:rPr>
        <w:t>Customer Services Team Leader</w:t>
      </w:r>
    </w:p>
    <w:p w14:paraId="0EB19CC7" w14:textId="77777777" w:rsidR="007C38DA" w:rsidRPr="00276C8C" w:rsidRDefault="007C38DA" w:rsidP="007C38DA">
      <w:pPr>
        <w:rPr>
          <w:b/>
          <w:color w:val="BA0B2A"/>
          <w:sz w:val="28"/>
          <w:szCs w:val="28"/>
        </w:rPr>
      </w:pPr>
    </w:p>
    <w:p w14:paraId="4ED82DA6" w14:textId="77777777" w:rsidR="007C38DA" w:rsidRDefault="007C38DA" w:rsidP="007C38DA">
      <w:pPr>
        <w:rPr>
          <w:b/>
          <w:color w:val="BA0B2A"/>
          <w:sz w:val="28"/>
          <w:szCs w:val="28"/>
        </w:rPr>
      </w:pPr>
      <w:r w:rsidRPr="00276C8C">
        <w:rPr>
          <w:b/>
          <w:color w:val="BA0B2A"/>
          <w:sz w:val="28"/>
          <w:szCs w:val="28"/>
        </w:rPr>
        <w:t xml:space="preserve">Reports To:  </w:t>
      </w:r>
      <w:r>
        <w:rPr>
          <w:b/>
          <w:color w:val="BA0B2A"/>
          <w:sz w:val="28"/>
          <w:szCs w:val="28"/>
        </w:rPr>
        <w:t>Customer</w:t>
      </w:r>
      <w:r w:rsidRPr="00276C8C">
        <w:rPr>
          <w:b/>
          <w:color w:val="BA0B2A"/>
          <w:sz w:val="28"/>
          <w:szCs w:val="28"/>
        </w:rPr>
        <w:t xml:space="preserve"> Service Manager</w:t>
      </w:r>
    </w:p>
    <w:p w14:paraId="5341E14B" w14:textId="77777777" w:rsidR="007C38DA" w:rsidRPr="00276C8C" w:rsidRDefault="007C38DA" w:rsidP="007C38DA">
      <w:pPr>
        <w:rPr>
          <w:b/>
          <w:color w:val="BA0B2A"/>
          <w:sz w:val="28"/>
          <w:szCs w:val="28"/>
        </w:rPr>
      </w:pPr>
    </w:p>
    <w:p w14:paraId="52E3B894" w14:textId="216CEE3D" w:rsidR="004E71C0" w:rsidRPr="0004478C" w:rsidRDefault="004E71C0" w:rsidP="004E71C0">
      <w:pPr>
        <w:rPr>
          <w:b/>
          <w:color w:val="BA0B2A"/>
          <w:sz w:val="28"/>
          <w:szCs w:val="28"/>
        </w:rPr>
      </w:pPr>
      <w:r w:rsidRPr="0004478C">
        <w:rPr>
          <w:b/>
          <w:color w:val="BA0B2A"/>
          <w:sz w:val="28"/>
          <w:szCs w:val="28"/>
        </w:rPr>
        <w:t>Role Detail</w:t>
      </w:r>
      <w:r w:rsidR="007C38DA">
        <w:rPr>
          <w:b/>
          <w:color w:val="BA0B2A"/>
          <w:sz w:val="28"/>
          <w:szCs w:val="28"/>
        </w:rPr>
        <w:t>:</w:t>
      </w:r>
    </w:p>
    <w:p w14:paraId="52E3B895" w14:textId="77777777" w:rsidR="004E71C0" w:rsidRPr="0004478C" w:rsidRDefault="004E71C0" w:rsidP="004E71C0">
      <w:pPr>
        <w:rPr>
          <w:b/>
          <w:color w:val="BA0B2A"/>
        </w:rPr>
      </w:pPr>
    </w:p>
    <w:p w14:paraId="52E3B896" w14:textId="77777777" w:rsidR="004E71C0" w:rsidRPr="0004478C" w:rsidRDefault="004E71C0" w:rsidP="004E71C0">
      <w:pPr>
        <w:rPr>
          <w:color w:val="BA0B2A"/>
          <w:sz w:val="24"/>
          <w:szCs w:val="24"/>
        </w:rPr>
      </w:pPr>
      <w:r w:rsidRPr="0004478C">
        <w:rPr>
          <w:b/>
          <w:color w:val="BA0B2A"/>
          <w:sz w:val="24"/>
          <w:szCs w:val="24"/>
        </w:rPr>
        <w:t>Role Purpose</w:t>
      </w:r>
    </w:p>
    <w:p w14:paraId="52E3B897" w14:textId="77777777" w:rsidR="004E71C0" w:rsidRDefault="004E71C0" w:rsidP="004E71C0">
      <w:pPr>
        <w:rPr>
          <w:sz w:val="20"/>
        </w:rPr>
      </w:pPr>
    </w:p>
    <w:p w14:paraId="52E3B898" w14:textId="62F52390" w:rsidR="007B19F7" w:rsidRDefault="00476F95" w:rsidP="00476F95">
      <w:pPr>
        <w:jc w:val="both"/>
        <w:rPr>
          <w:rFonts w:cs="Arial"/>
          <w:sz w:val="20"/>
          <w:szCs w:val="20"/>
        </w:rPr>
      </w:pPr>
      <w:r w:rsidRPr="000244C0">
        <w:rPr>
          <w:rFonts w:cs="Arial"/>
          <w:sz w:val="20"/>
          <w:szCs w:val="20"/>
        </w:rPr>
        <w:t xml:space="preserve">The </w:t>
      </w:r>
      <w:r w:rsidR="00EF55DB">
        <w:rPr>
          <w:rFonts w:cs="Arial"/>
          <w:sz w:val="20"/>
          <w:szCs w:val="20"/>
        </w:rPr>
        <w:t>Customer</w:t>
      </w:r>
      <w:r w:rsidR="002A7CC0">
        <w:rPr>
          <w:rFonts w:cs="Arial"/>
          <w:sz w:val="20"/>
          <w:szCs w:val="20"/>
        </w:rPr>
        <w:t xml:space="preserve"> Services </w:t>
      </w:r>
      <w:r w:rsidR="00BA1224">
        <w:rPr>
          <w:rFonts w:cs="Arial"/>
          <w:sz w:val="20"/>
          <w:szCs w:val="20"/>
        </w:rPr>
        <w:t>Team Leader</w:t>
      </w:r>
      <w:r w:rsidRPr="000244C0">
        <w:rPr>
          <w:rFonts w:cs="Arial"/>
          <w:sz w:val="20"/>
          <w:szCs w:val="20"/>
        </w:rPr>
        <w:t xml:space="preserve"> will be responsible to the </w:t>
      </w:r>
      <w:r w:rsidR="00EF55DB">
        <w:rPr>
          <w:rFonts w:cs="Arial"/>
          <w:sz w:val="20"/>
          <w:szCs w:val="20"/>
        </w:rPr>
        <w:t>Customer</w:t>
      </w:r>
      <w:r w:rsidRPr="000244C0">
        <w:rPr>
          <w:rFonts w:cs="Arial"/>
          <w:sz w:val="20"/>
          <w:szCs w:val="20"/>
        </w:rPr>
        <w:t xml:space="preserve"> Service Manager for </w:t>
      </w:r>
      <w:r w:rsidR="003B733A">
        <w:rPr>
          <w:rFonts w:cs="Arial"/>
          <w:sz w:val="20"/>
          <w:szCs w:val="20"/>
        </w:rPr>
        <w:t>the day-to-day operations of</w:t>
      </w:r>
      <w:r w:rsidRPr="000244C0">
        <w:rPr>
          <w:rFonts w:cs="Arial"/>
          <w:sz w:val="20"/>
          <w:szCs w:val="20"/>
        </w:rPr>
        <w:t xml:space="preserve"> </w:t>
      </w:r>
      <w:r>
        <w:rPr>
          <w:rFonts w:cs="Arial"/>
          <w:sz w:val="20"/>
          <w:szCs w:val="20"/>
        </w:rPr>
        <w:t>Library S</w:t>
      </w:r>
      <w:r w:rsidR="007B19F7">
        <w:rPr>
          <w:rFonts w:cs="Arial"/>
          <w:sz w:val="20"/>
          <w:szCs w:val="20"/>
        </w:rPr>
        <w:t>ervices and its associated functions.  This includes respon</w:t>
      </w:r>
      <w:r w:rsidR="00F0732C">
        <w:rPr>
          <w:rFonts w:cs="Arial"/>
          <w:sz w:val="20"/>
          <w:szCs w:val="20"/>
        </w:rPr>
        <w:t>sibili</w:t>
      </w:r>
      <w:r w:rsidR="007B19F7">
        <w:rPr>
          <w:rFonts w:cs="Arial"/>
          <w:sz w:val="20"/>
          <w:szCs w:val="20"/>
        </w:rPr>
        <w:t xml:space="preserve">ty for recruitment, performance and development within the team, </w:t>
      </w:r>
      <w:r w:rsidR="00DC5310">
        <w:rPr>
          <w:rFonts w:cs="Arial"/>
          <w:sz w:val="20"/>
          <w:szCs w:val="20"/>
        </w:rPr>
        <w:t>managing Library</w:t>
      </w:r>
      <w:r w:rsidR="007B19F7">
        <w:rPr>
          <w:rFonts w:cs="Arial"/>
          <w:sz w:val="20"/>
          <w:szCs w:val="20"/>
        </w:rPr>
        <w:t xml:space="preserve"> enquiry areas (such as customer service, live chat, telephony and/or self-service provision</w:t>
      </w:r>
      <w:r w:rsidR="00DC5310">
        <w:rPr>
          <w:rFonts w:cs="Arial"/>
          <w:sz w:val="20"/>
          <w:szCs w:val="20"/>
        </w:rPr>
        <w:t>)</w:t>
      </w:r>
      <w:r w:rsidR="007B19F7">
        <w:rPr>
          <w:rFonts w:cs="Arial"/>
          <w:sz w:val="20"/>
          <w:szCs w:val="20"/>
        </w:rPr>
        <w:t xml:space="preserve"> and working </w:t>
      </w:r>
      <w:r w:rsidR="00F0732C">
        <w:rPr>
          <w:rFonts w:cs="Arial"/>
          <w:sz w:val="20"/>
          <w:szCs w:val="20"/>
        </w:rPr>
        <w:t>collaboratively</w:t>
      </w:r>
      <w:r w:rsidR="007B19F7">
        <w:rPr>
          <w:rFonts w:cs="Arial"/>
          <w:sz w:val="20"/>
          <w:szCs w:val="20"/>
        </w:rPr>
        <w:t xml:space="preserve"> on projects that contribute to the </w:t>
      </w:r>
      <w:r w:rsidR="00F0732C">
        <w:rPr>
          <w:rFonts w:cs="Arial"/>
          <w:sz w:val="20"/>
          <w:szCs w:val="20"/>
        </w:rPr>
        <w:t>continual</w:t>
      </w:r>
      <w:r w:rsidR="007B19F7">
        <w:rPr>
          <w:rFonts w:cs="Arial"/>
          <w:sz w:val="20"/>
          <w:szCs w:val="20"/>
        </w:rPr>
        <w:t xml:space="preserve"> improvement of Library </w:t>
      </w:r>
      <w:r w:rsidR="00FC607C">
        <w:rPr>
          <w:rFonts w:cs="Arial"/>
          <w:sz w:val="20"/>
          <w:szCs w:val="20"/>
        </w:rPr>
        <w:t>S</w:t>
      </w:r>
      <w:r w:rsidR="007B19F7">
        <w:rPr>
          <w:rFonts w:cs="Arial"/>
          <w:sz w:val="20"/>
          <w:szCs w:val="20"/>
        </w:rPr>
        <w:t>ervices.</w:t>
      </w:r>
    </w:p>
    <w:p w14:paraId="52E3B899" w14:textId="77777777" w:rsidR="00CB6802" w:rsidRDefault="00CB6802" w:rsidP="00476F95">
      <w:pPr>
        <w:jc w:val="both"/>
        <w:rPr>
          <w:rFonts w:cs="Arial"/>
          <w:sz w:val="20"/>
          <w:szCs w:val="20"/>
        </w:rPr>
      </w:pPr>
    </w:p>
    <w:p w14:paraId="52E3B89A" w14:textId="48F230D4" w:rsidR="0082774D" w:rsidRDefault="0082774D" w:rsidP="00476F95">
      <w:pPr>
        <w:jc w:val="both"/>
        <w:rPr>
          <w:rFonts w:cs="Arial"/>
          <w:sz w:val="20"/>
          <w:szCs w:val="20"/>
        </w:rPr>
      </w:pPr>
      <w:r>
        <w:rPr>
          <w:rFonts w:cs="Arial"/>
          <w:sz w:val="20"/>
          <w:szCs w:val="20"/>
        </w:rPr>
        <w:t xml:space="preserve">The skills and competencies required include exemplary </w:t>
      </w:r>
      <w:r w:rsidR="007C38DA">
        <w:rPr>
          <w:rFonts w:cs="Arial"/>
          <w:sz w:val="20"/>
          <w:szCs w:val="20"/>
        </w:rPr>
        <w:t xml:space="preserve">coaching, </w:t>
      </w:r>
      <w:r w:rsidR="00BA1224">
        <w:rPr>
          <w:rFonts w:cs="Arial"/>
          <w:sz w:val="20"/>
          <w:szCs w:val="20"/>
        </w:rPr>
        <w:t xml:space="preserve">supervisory </w:t>
      </w:r>
      <w:r>
        <w:rPr>
          <w:rFonts w:cs="Arial"/>
          <w:sz w:val="20"/>
          <w:szCs w:val="20"/>
        </w:rPr>
        <w:t>and team working skills and the ability to work flexibl</w:t>
      </w:r>
      <w:r w:rsidR="00F0732C">
        <w:rPr>
          <w:rFonts w:cs="Arial"/>
          <w:sz w:val="20"/>
          <w:szCs w:val="20"/>
        </w:rPr>
        <w:t>y</w:t>
      </w:r>
      <w:r>
        <w:rPr>
          <w:rFonts w:cs="Arial"/>
          <w:sz w:val="20"/>
          <w:szCs w:val="20"/>
        </w:rPr>
        <w:t xml:space="preserve"> an</w:t>
      </w:r>
      <w:r w:rsidR="00F0732C">
        <w:rPr>
          <w:rFonts w:cs="Arial"/>
          <w:sz w:val="20"/>
          <w:szCs w:val="20"/>
        </w:rPr>
        <w:t>d</w:t>
      </w:r>
      <w:r>
        <w:rPr>
          <w:rFonts w:cs="Arial"/>
          <w:sz w:val="20"/>
          <w:szCs w:val="20"/>
        </w:rPr>
        <w:t xml:space="preserve"> effectively with key delivery partners.  In addition</w:t>
      </w:r>
      <w:r w:rsidR="007D3B43">
        <w:rPr>
          <w:rFonts w:cs="Arial"/>
          <w:sz w:val="20"/>
          <w:szCs w:val="20"/>
        </w:rPr>
        <w:t>,</w:t>
      </w:r>
      <w:r>
        <w:rPr>
          <w:rFonts w:cs="Arial"/>
          <w:sz w:val="20"/>
          <w:szCs w:val="20"/>
        </w:rPr>
        <w:t xml:space="preserve"> they reflect strong organisational and interpersonal skills, the ability to work under pressure, well developed personal management skills, a recognised exemplar of customer service and a creative, energetic, open and collaborative work approach.</w:t>
      </w:r>
    </w:p>
    <w:p w14:paraId="52E3B89B" w14:textId="77777777" w:rsidR="00CB6802" w:rsidRDefault="00CB6802" w:rsidP="00476F95">
      <w:pPr>
        <w:jc w:val="both"/>
        <w:rPr>
          <w:rFonts w:cs="Arial"/>
          <w:sz w:val="20"/>
          <w:szCs w:val="20"/>
        </w:rPr>
      </w:pPr>
    </w:p>
    <w:p w14:paraId="52E3B89C" w14:textId="77777777" w:rsidR="0082774D" w:rsidRDefault="00CB6802" w:rsidP="00476F95">
      <w:pPr>
        <w:jc w:val="both"/>
        <w:rPr>
          <w:rFonts w:cs="Arial"/>
          <w:sz w:val="20"/>
          <w:szCs w:val="20"/>
        </w:rPr>
      </w:pPr>
      <w:r>
        <w:rPr>
          <w:rFonts w:cs="Arial"/>
          <w:sz w:val="20"/>
          <w:szCs w:val="20"/>
        </w:rPr>
        <w:t>You will be a strong communicator, able to clearly articulate expected performance and deliver results on time all the time.  You will make being organised and prioritising look easy and enjoy creating and improving upon structured working practices for colleagues to perform better and more consistently every day</w:t>
      </w:r>
    </w:p>
    <w:p w14:paraId="52E3B89D" w14:textId="77777777" w:rsidR="00E57A6E" w:rsidRDefault="00E57A6E" w:rsidP="004E71C0">
      <w:pPr>
        <w:rPr>
          <w:sz w:val="20"/>
        </w:rPr>
      </w:pPr>
    </w:p>
    <w:p w14:paraId="52E3B89E" w14:textId="77777777" w:rsidR="00E57A6E" w:rsidRDefault="00E57A6E" w:rsidP="004E71C0">
      <w:pPr>
        <w:rPr>
          <w:sz w:val="20"/>
        </w:rPr>
      </w:pPr>
    </w:p>
    <w:p w14:paraId="52E3B89F" w14:textId="77777777" w:rsidR="004E71C0" w:rsidRPr="0004478C" w:rsidRDefault="004E71C0" w:rsidP="004E71C0">
      <w:pPr>
        <w:rPr>
          <w:color w:val="BA0B2A"/>
          <w:sz w:val="24"/>
          <w:szCs w:val="24"/>
        </w:rPr>
      </w:pPr>
      <w:r w:rsidRPr="0004478C">
        <w:rPr>
          <w:b/>
          <w:color w:val="BA0B2A"/>
          <w:sz w:val="24"/>
          <w:szCs w:val="24"/>
        </w:rPr>
        <w:t>Responsibilities</w:t>
      </w:r>
    </w:p>
    <w:p w14:paraId="52E3B8A0" w14:textId="77777777" w:rsidR="00E57A6E" w:rsidRDefault="00E57A6E" w:rsidP="00E57A6E">
      <w:pPr>
        <w:ind w:left="720"/>
        <w:rPr>
          <w:sz w:val="20"/>
        </w:rPr>
      </w:pPr>
    </w:p>
    <w:p w14:paraId="52E3B8A1" w14:textId="7F9D179B" w:rsidR="00CB6802" w:rsidRDefault="00FC607C" w:rsidP="00CB6802">
      <w:pPr>
        <w:pStyle w:val="1stBullet"/>
        <w:numPr>
          <w:ilvl w:val="0"/>
          <w:numId w:val="27"/>
        </w:numPr>
      </w:pPr>
      <w:r>
        <w:t>Provide effective support</w:t>
      </w:r>
      <w:r w:rsidR="001462CD">
        <w:t xml:space="preserve"> </w:t>
      </w:r>
      <w:r>
        <w:t>through excellent line</w:t>
      </w:r>
      <w:r w:rsidR="00CB6802">
        <w:t xml:space="preserve"> manage</w:t>
      </w:r>
      <w:r>
        <w:t>ment of</w:t>
      </w:r>
      <w:r w:rsidR="00CB6802">
        <w:t xml:space="preserve"> </w:t>
      </w:r>
      <w:r>
        <w:t>a customer facing Library Services Team which</w:t>
      </w:r>
      <w:r w:rsidR="00CB6802">
        <w:t xml:space="preserve"> includ</w:t>
      </w:r>
      <w:r>
        <w:t>es</w:t>
      </w:r>
      <w:r w:rsidR="00C43D20">
        <w:t xml:space="preserve"> regular</w:t>
      </w:r>
      <w:r w:rsidR="00CB6802">
        <w:t xml:space="preserve"> </w:t>
      </w:r>
      <w:r w:rsidR="00D67CC1">
        <w:t xml:space="preserve">effective coaching, </w:t>
      </w:r>
      <w:r w:rsidR="00CB6802">
        <w:t>supporting staff development and training needs, monitoring and managing performance and productivity, and delivering staff recruitment and selection activity</w:t>
      </w:r>
      <w:r w:rsidR="001F4F31">
        <w:t>.</w:t>
      </w:r>
    </w:p>
    <w:p w14:paraId="52E3B8A2" w14:textId="46977B48" w:rsidR="00CB6802" w:rsidRDefault="00CB6802" w:rsidP="00CB6802">
      <w:pPr>
        <w:pStyle w:val="1stBullet"/>
        <w:numPr>
          <w:ilvl w:val="0"/>
          <w:numId w:val="27"/>
        </w:numPr>
      </w:pPr>
      <w:r>
        <w:t xml:space="preserve">Provide a consistently high level of customer service and take responsibility for the performance of the Library </w:t>
      </w:r>
      <w:r w:rsidR="00FC607C">
        <w:t>S</w:t>
      </w:r>
      <w:r>
        <w:t xml:space="preserve">ervices </w:t>
      </w:r>
      <w:r w:rsidR="00FC607C">
        <w:t>T</w:t>
      </w:r>
      <w:r>
        <w:t>eam in delivering excellence in all aspects of customer service (including face-to-face, telephone, email, &amp; video calling)</w:t>
      </w:r>
      <w:r w:rsidR="00DC5310">
        <w:t xml:space="preserve"> to agreed service levels and query response times.</w:t>
      </w:r>
    </w:p>
    <w:p w14:paraId="52E3B8A3" w14:textId="2D65BC84" w:rsidR="00CB6802" w:rsidRDefault="00CB6802" w:rsidP="00CB6802">
      <w:pPr>
        <w:pStyle w:val="1stBullet"/>
        <w:numPr>
          <w:ilvl w:val="0"/>
          <w:numId w:val="27"/>
        </w:numPr>
      </w:pPr>
      <w:r>
        <w:t>Manage the workload of the Library Services Team, delegating tasks and redistributing resource to ensure Library service levels and KPIs are met</w:t>
      </w:r>
      <w:r w:rsidR="00C43D20">
        <w:t xml:space="preserve"> and ensuring resources are utilised effectively throughout the peaks and troughs of the academic year.</w:t>
      </w:r>
    </w:p>
    <w:p w14:paraId="52E3B8A4" w14:textId="3B795C82" w:rsidR="00CB6802" w:rsidRDefault="00141044" w:rsidP="00CB6802">
      <w:pPr>
        <w:pStyle w:val="1stBullet"/>
        <w:numPr>
          <w:ilvl w:val="0"/>
          <w:numId w:val="27"/>
        </w:numPr>
      </w:pPr>
      <w:r>
        <w:t>C</w:t>
      </w:r>
      <w:r w:rsidR="0079705E">
        <w:t xml:space="preserve">ontinually </w:t>
      </w:r>
      <w:r w:rsidR="00CB6802">
        <w:t xml:space="preserve">review and improve </w:t>
      </w:r>
      <w:r w:rsidR="0079705E">
        <w:t>Library</w:t>
      </w:r>
      <w:r w:rsidR="00CB6802">
        <w:t xml:space="preserve"> services to ensure they are future-proofed and fit for purpose, holding self and team accountable for achieving results</w:t>
      </w:r>
      <w:r w:rsidR="001F4F31">
        <w:t>.</w:t>
      </w:r>
    </w:p>
    <w:p w14:paraId="52E3B8A5" w14:textId="77777777" w:rsidR="00CB6802" w:rsidRDefault="00CB6802" w:rsidP="00CB6802">
      <w:pPr>
        <w:pStyle w:val="1stBullet"/>
        <w:numPr>
          <w:ilvl w:val="0"/>
          <w:numId w:val="27"/>
        </w:numPr>
      </w:pPr>
      <w:r>
        <w:t>Work closely with</w:t>
      </w:r>
      <w:r w:rsidR="00CC3149">
        <w:t xml:space="preserve"> </w:t>
      </w:r>
      <w:r w:rsidR="00BA1224">
        <w:t>colleagues</w:t>
      </w:r>
      <w:r w:rsidR="00141044">
        <w:t xml:space="preserve"> </w:t>
      </w:r>
      <w:r>
        <w:t>to develop and deliver effective, efficient and customer-centric, processes, systems and policies that suppor</w:t>
      </w:r>
      <w:r w:rsidR="00141044">
        <w:t>t the smooth operation of Library Services</w:t>
      </w:r>
    </w:p>
    <w:p w14:paraId="52E3B8A6" w14:textId="2FB8D0D6" w:rsidR="00CB6802" w:rsidRDefault="00CB6802" w:rsidP="00CB6802">
      <w:pPr>
        <w:pStyle w:val="1stBullet"/>
        <w:numPr>
          <w:ilvl w:val="0"/>
          <w:numId w:val="27"/>
        </w:numPr>
      </w:pPr>
      <w:r>
        <w:t>Create a</w:t>
      </w:r>
      <w:r w:rsidR="00141044">
        <w:t xml:space="preserve"> culture that enables</w:t>
      </w:r>
      <w:r w:rsidR="004A5FBB">
        <w:t xml:space="preserve"> and energises</w:t>
      </w:r>
      <w:r w:rsidR="00141044">
        <w:t xml:space="preserve"> the Library </w:t>
      </w:r>
      <w:r w:rsidR="005F24AC">
        <w:t>S</w:t>
      </w:r>
      <w:r w:rsidR="00141044">
        <w:t xml:space="preserve">ervices </w:t>
      </w:r>
      <w:r w:rsidR="005F24AC">
        <w:t>T</w:t>
      </w:r>
      <w:r>
        <w:t>eam to grow their knowledge and experience, valuing and enabling continuous professional development</w:t>
      </w:r>
      <w:r w:rsidR="001F4F31">
        <w:t>.</w:t>
      </w:r>
    </w:p>
    <w:p w14:paraId="52E3B8A7" w14:textId="3AB20676" w:rsidR="00CB6802" w:rsidRDefault="00141044" w:rsidP="00CB6802">
      <w:pPr>
        <w:pStyle w:val="1stBullet"/>
        <w:numPr>
          <w:ilvl w:val="0"/>
          <w:numId w:val="27"/>
        </w:numPr>
      </w:pPr>
      <w:r>
        <w:t xml:space="preserve">Create and participate in </w:t>
      </w:r>
      <w:r w:rsidR="00CB6802">
        <w:t xml:space="preserve">customer </w:t>
      </w:r>
      <w:r>
        <w:t>feedback via a variety of methods for example</w:t>
      </w:r>
      <w:r w:rsidR="00CB6802">
        <w:t xml:space="preserve"> online forms and student focus groups and use this information to deliver </w:t>
      </w:r>
      <w:r w:rsidR="005F24AC">
        <w:t xml:space="preserve">innovative </w:t>
      </w:r>
      <w:r w:rsidR="00CB6802">
        <w:t>service improvements</w:t>
      </w:r>
      <w:r w:rsidR="001F4F31">
        <w:t>.</w:t>
      </w:r>
    </w:p>
    <w:p w14:paraId="52E3B8A8" w14:textId="7D02BFA5" w:rsidR="00CB6802" w:rsidRDefault="00CB6802" w:rsidP="00CB6802">
      <w:pPr>
        <w:pStyle w:val="1stBullet"/>
        <w:numPr>
          <w:ilvl w:val="0"/>
          <w:numId w:val="27"/>
        </w:numPr>
      </w:pPr>
      <w:r>
        <w:t xml:space="preserve">Build and maintain relationships with key stakeholders, both internal and external, and </w:t>
      </w:r>
      <w:r w:rsidR="00141044">
        <w:t xml:space="preserve">develop </w:t>
      </w:r>
      <w:r>
        <w:t>these networks to continually improve services to students</w:t>
      </w:r>
      <w:r w:rsidR="001F4F31">
        <w:t>.</w:t>
      </w:r>
    </w:p>
    <w:p w14:paraId="52E3B8A9" w14:textId="77777777" w:rsidR="00CB6802" w:rsidRDefault="00CB6802" w:rsidP="004A5FBB">
      <w:pPr>
        <w:pStyle w:val="1stBullet"/>
        <w:numPr>
          <w:ilvl w:val="0"/>
          <w:numId w:val="27"/>
        </w:numPr>
      </w:pPr>
      <w:r>
        <w:lastRenderedPageBreak/>
        <w:t>Monitor the implementation and effectiveness of university policies and procedures, to ensure compliance with university requirements and inform the continuous improvement of internal administrative frameworks and procedures</w:t>
      </w:r>
    </w:p>
    <w:p w14:paraId="52E3B8AA" w14:textId="3FE16DF3" w:rsidR="00CB6802" w:rsidRDefault="00CB6802" w:rsidP="00CB6802">
      <w:pPr>
        <w:pStyle w:val="1stBullet"/>
        <w:numPr>
          <w:ilvl w:val="0"/>
          <w:numId w:val="27"/>
        </w:numPr>
      </w:pPr>
      <w:r>
        <w:t>Manage events and projects as required by the Directorate, including investigation, analysis and the gathering of information from various sources, and to monitor the progress of these activities accordingly</w:t>
      </w:r>
      <w:r w:rsidR="001F4F31">
        <w:t>.</w:t>
      </w:r>
    </w:p>
    <w:p w14:paraId="52E3B8AB" w14:textId="325332EB" w:rsidR="00CB6802" w:rsidRDefault="00CB6802" w:rsidP="00CB6802">
      <w:pPr>
        <w:pStyle w:val="1stBullet"/>
        <w:numPr>
          <w:ilvl w:val="0"/>
          <w:numId w:val="27"/>
        </w:numPr>
      </w:pPr>
      <w:r>
        <w:t>Participate in University-wide events, such as Open Days, Clearing, Registration and Graduation, for which some evening and weekend working will be required</w:t>
      </w:r>
      <w:r w:rsidR="001F4F31">
        <w:t>.</w:t>
      </w:r>
    </w:p>
    <w:p w14:paraId="52E3B8AC" w14:textId="77777777" w:rsidR="00CC3149" w:rsidRDefault="00CB6802" w:rsidP="00CC3149">
      <w:pPr>
        <w:pStyle w:val="1stBullet"/>
        <w:numPr>
          <w:ilvl w:val="0"/>
          <w:numId w:val="27"/>
        </w:numPr>
      </w:pPr>
      <w:r>
        <w:t>Participate in a planned programme of professional development in order to maintain personal growth in pr</w:t>
      </w:r>
      <w:r w:rsidR="00CC3149">
        <w:t>ofessional skills and knowledge.</w:t>
      </w:r>
    </w:p>
    <w:p w14:paraId="52E3B8AD" w14:textId="5E68CD21" w:rsidR="005F24AC" w:rsidRDefault="00476F95" w:rsidP="00E33978">
      <w:pPr>
        <w:pStyle w:val="1stBullet"/>
        <w:numPr>
          <w:ilvl w:val="0"/>
          <w:numId w:val="27"/>
        </w:numPr>
      </w:pPr>
      <w:r w:rsidRPr="00117B81">
        <w:t xml:space="preserve">Deputise for the </w:t>
      </w:r>
      <w:r w:rsidR="00EF55DB">
        <w:rPr>
          <w:rFonts w:cs="Arial"/>
          <w:szCs w:val="20"/>
        </w:rPr>
        <w:t>Customer</w:t>
      </w:r>
      <w:r w:rsidR="00EF55DB" w:rsidRPr="000244C0">
        <w:rPr>
          <w:rFonts w:cs="Arial"/>
          <w:szCs w:val="20"/>
        </w:rPr>
        <w:t xml:space="preserve"> </w:t>
      </w:r>
      <w:r>
        <w:t>Service</w:t>
      </w:r>
      <w:r w:rsidRPr="00117B81">
        <w:t xml:space="preserve"> Manager as appropriate</w:t>
      </w:r>
      <w:r>
        <w:t xml:space="preserve"> to ensure </w:t>
      </w:r>
      <w:r w:rsidR="00622D9A">
        <w:t xml:space="preserve">the Library is </w:t>
      </w:r>
      <w:r w:rsidR="00DC5310">
        <w:t xml:space="preserve">effectively </w:t>
      </w:r>
      <w:r w:rsidR="00622D9A">
        <w:t xml:space="preserve">represented </w:t>
      </w:r>
      <w:r w:rsidR="005F24AC">
        <w:t>throughout the University and with external partners</w:t>
      </w:r>
      <w:r w:rsidR="00622D9A">
        <w:t>.</w:t>
      </w:r>
    </w:p>
    <w:p w14:paraId="52E3B8AE" w14:textId="7CCC033F" w:rsidR="005F24AC" w:rsidRDefault="000272CA" w:rsidP="005F24AC">
      <w:pPr>
        <w:pStyle w:val="1stBullet"/>
        <w:numPr>
          <w:ilvl w:val="0"/>
          <w:numId w:val="27"/>
        </w:numPr>
      </w:pPr>
      <w:r>
        <w:t xml:space="preserve">Work closely with and cover for, other </w:t>
      </w:r>
      <w:r w:rsidR="006002A4">
        <w:t>Customer</w:t>
      </w:r>
      <w:r w:rsidR="002A7CC0">
        <w:t xml:space="preserve"> Services </w:t>
      </w:r>
      <w:r w:rsidR="00BA1224">
        <w:t>Team Leaders</w:t>
      </w:r>
      <w:r w:rsidR="002A7CC0">
        <w:t>, working flexibly as required</w:t>
      </w:r>
      <w:r w:rsidR="00DC5310">
        <w:t>.</w:t>
      </w:r>
    </w:p>
    <w:p w14:paraId="52E3B8AF" w14:textId="5B8C9571" w:rsidR="005F24AC" w:rsidRPr="005F24AC" w:rsidRDefault="00E57A6E" w:rsidP="005F24AC">
      <w:pPr>
        <w:pStyle w:val="1stBullet"/>
        <w:numPr>
          <w:ilvl w:val="0"/>
          <w:numId w:val="27"/>
        </w:numPr>
      </w:pPr>
      <w:r w:rsidRPr="005F24AC">
        <w:rPr>
          <w:rFonts w:cs="Arial"/>
          <w:bCs/>
          <w:szCs w:val="20"/>
        </w:rPr>
        <w:t>Engage with the University’s commitment to deliver value for money services that optimise the use of resources by maintaining a cost conscious approach when undertaking all duties and aspects of the role</w:t>
      </w:r>
      <w:r w:rsidR="001F4F31">
        <w:rPr>
          <w:rFonts w:cs="Arial"/>
          <w:bCs/>
          <w:szCs w:val="20"/>
        </w:rPr>
        <w:t>.</w:t>
      </w:r>
    </w:p>
    <w:p w14:paraId="52E3B8B0" w14:textId="4C3DA3BA" w:rsidR="005F24AC" w:rsidRPr="005F24AC" w:rsidRDefault="00604AF0" w:rsidP="005F24AC">
      <w:pPr>
        <w:pStyle w:val="1stBullet"/>
        <w:numPr>
          <w:ilvl w:val="0"/>
          <w:numId w:val="27"/>
        </w:numPr>
      </w:pPr>
      <w:bookmarkStart w:id="0" w:name="_Hlk26525933"/>
      <w:r>
        <w:rPr>
          <w:rFonts w:cs="Arial"/>
          <w:bCs/>
          <w:szCs w:val="20"/>
        </w:rPr>
        <w:t>Support opportunit</w:t>
      </w:r>
      <w:r w:rsidR="00DC5310">
        <w:rPr>
          <w:rFonts w:cs="Arial"/>
          <w:bCs/>
          <w:szCs w:val="20"/>
        </w:rPr>
        <w:t>ies</w:t>
      </w:r>
      <w:r>
        <w:rPr>
          <w:rFonts w:cs="Arial"/>
          <w:bCs/>
          <w:szCs w:val="20"/>
        </w:rPr>
        <w:t xml:space="preserve"> to improve the Universities diversity through recruitment or service provision</w:t>
      </w:r>
      <w:r w:rsidR="00E57A6E" w:rsidRPr="005F24AC">
        <w:rPr>
          <w:rFonts w:cs="Arial"/>
          <w:bCs/>
          <w:szCs w:val="20"/>
        </w:rPr>
        <w:t xml:space="preserve"> and </w:t>
      </w:r>
      <w:r w:rsidR="005F24AC">
        <w:rPr>
          <w:rFonts w:cs="Arial"/>
          <w:bCs/>
          <w:szCs w:val="20"/>
        </w:rPr>
        <w:t xml:space="preserve">make a significant contribution to improve </w:t>
      </w:r>
      <w:r>
        <w:rPr>
          <w:rFonts w:cs="Arial"/>
          <w:bCs/>
          <w:szCs w:val="20"/>
        </w:rPr>
        <w:t>the accessibility of service to BAME students</w:t>
      </w:r>
    </w:p>
    <w:bookmarkEnd w:id="0"/>
    <w:p w14:paraId="52E3B8B1" w14:textId="77777777" w:rsidR="00E57A6E" w:rsidRPr="005F24AC" w:rsidRDefault="00E57A6E" w:rsidP="005F24AC">
      <w:pPr>
        <w:pStyle w:val="1stBullet"/>
        <w:numPr>
          <w:ilvl w:val="0"/>
          <w:numId w:val="27"/>
        </w:numPr>
      </w:pPr>
      <w:r w:rsidRPr="005F24AC">
        <w:rPr>
          <w:rFonts w:cs="Arial"/>
          <w:bCs/>
          <w:szCs w:val="20"/>
        </w:rPr>
        <w:t>This role detail is a guide to the work you will initially be required to undertake.  It may be changed from time to time to meet changing circumstances.  It does not form part of your Contract of Employment.</w:t>
      </w:r>
    </w:p>
    <w:p w14:paraId="52E3B8B2" w14:textId="77777777" w:rsidR="00E57A6E" w:rsidRPr="00E57A6E" w:rsidRDefault="00E57A6E" w:rsidP="00E57A6E">
      <w:pPr>
        <w:ind w:left="720" w:right="363"/>
        <w:rPr>
          <w:sz w:val="20"/>
        </w:rPr>
      </w:pPr>
    </w:p>
    <w:p w14:paraId="52E3B8B3" w14:textId="77777777" w:rsidR="00E57A6E" w:rsidRDefault="00E57A6E" w:rsidP="004E71C0">
      <w:pPr>
        <w:ind w:right="363"/>
        <w:rPr>
          <w:sz w:val="20"/>
        </w:rPr>
      </w:pPr>
    </w:p>
    <w:p w14:paraId="52E3B8B4"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52E3B8B5" w14:textId="77777777" w:rsidR="004E71C0" w:rsidRPr="0004478C" w:rsidRDefault="004E71C0" w:rsidP="004E71C0">
      <w:pPr>
        <w:ind w:left="284" w:right="363"/>
        <w:rPr>
          <w:b/>
          <w:color w:val="BA0B2A"/>
        </w:rPr>
      </w:pPr>
    </w:p>
    <w:p w14:paraId="52E3B8B6" w14:textId="77777777" w:rsidR="004E71C0" w:rsidRPr="0004478C" w:rsidRDefault="004E71C0" w:rsidP="004E71C0">
      <w:pPr>
        <w:ind w:right="363"/>
        <w:rPr>
          <w:b/>
          <w:color w:val="BA0B2A"/>
          <w:sz w:val="24"/>
          <w:szCs w:val="24"/>
        </w:rPr>
      </w:pPr>
      <w:r w:rsidRPr="0004478C">
        <w:rPr>
          <w:b/>
          <w:color w:val="BA0B2A"/>
          <w:sz w:val="24"/>
          <w:szCs w:val="24"/>
        </w:rPr>
        <w:t>Qualifications</w:t>
      </w:r>
    </w:p>
    <w:p w14:paraId="52E3B8B7" w14:textId="77777777" w:rsidR="004E71C0" w:rsidRPr="0004478C" w:rsidRDefault="004E71C0" w:rsidP="004E71C0">
      <w:pPr>
        <w:ind w:left="284"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52E3B8BD" w14:textId="77777777" w:rsidTr="00A76D2F">
        <w:trPr>
          <w:trHeight w:val="436"/>
        </w:trPr>
        <w:tc>
          <w:tcPr>
            <w:tcW w:w="534" w:type="dxa"/>
          </w:tcPr>
          <w:p w14:paraId="52E3B8B8" w14:textId="77777777" w:rsidR="004E71C0" w:rsidRPr="0004478C" w:rsidRDefault="004E71C0" w:rsidP="002B2D50">
            <w:pPr>
              <w:pStyle w:val="PS-Heading3"/>
              <w:jc w:val="both"/>
              <w:rPr>
                <w:color w:val="BA0B2A"/>
              </w:rPr>
            </w:pPr>
          </w:p>
        </w:tc>
        <w:tc>
          <w:tcPr>
            <w:tcW w:w="7854" w:type="dxa"/>
            <w:shd w:val="clear" w:color="auto" w:fill="F2F2F2"/>
          </w:tcPr>
          <w:p w14:paraId="52E3B8B9"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52E3B8BA"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2E3B8BB"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2E3B8BC" w14:textId="77777777" w:rsidR="004E71C0" w:rsidRPr="0004478C" w:rsidRDefault="00EE4DF9" w:rsidP="002B2D50">
            <w:pPr>
              <w:pStyle w:val="PS-tested-by"/>
              <w:spacing w:before="0" w:after="0"/>
              <w:jc w:val="both"/>
              <w:rPr>
                <w:b/>
                <w:color w:val="BA0B2A"/>
                <w:sz w:val="18"/>
                <w:szCs w:val="18"/>
              </w:rPr>
            </w:pPr>
            <w:r>
              <w:rPr>
                <w:b/>
                <w:color w:val="BA0B2A"/>
                <w:sz w:val="18"/>
                <w:szCs w:val="18"/>
              </w:rPr>
              <w:t>A, I, T</w:t>
            </w:r>
          </w:p>
        </w:tc>
      </w:tr>
      <w:tr w:rsidR="005E4B58" w:rsidRPr="0092161D" w14:paraId="52E3B8C4" w14:textId="77777777" w:rsidTr="00A76D2F">
        <w:tc>
          <w:tcPr>
            <w:tcW w:w="534" w:type="dxa"/>
          </w:tcPr>
          <w:p w14:paraId="52E3B8BE" w14:textId="77777777" w:rsidR="005E4B58" w:rsidRPr="0092161D" w:rsidRDefault="005E4B58" w:rsidP="002B2D50">
            <w:pPr>
              <w:pStyle w:val="PS-1stBullet"/>
              <w:tabs>
                <w:tab w:val="clear" w:pos="336"/>
              </w:tabs>
              <w:ind w:left="0" w:firstLine="0"/>
              <w:jc w:val="both"/>
              <w:rPr>
                <w:b w:val="0"/>
                <w:sz w:val="20"/>
                <w:szCs w:val="20"/>
              </w:rPr>
            </w:pPr>
            <w:r w:rsidRPr="0092161D">
              <w:rPr>
                <w:b w:val="0"/>
                <w:sz w:val="20"/>
                <w:szCs w:val="20"/>
              </w:rPr>
              <w:t>1</w:t>
            </w:r>
          </w:p>
        </w:tc>
        <w:tc>
          <w:tcPr>
            <w:tcW w:w="7854" w:type="dxa"/>
          </w:tcPr>
          <w:tbl>
            <w:tblPr>
              <w:tblW w:w="0" w:type="auto"/>
              <w:tblBorders>
                <w:top w:val="nil"/>
                <w:left w:val="nil"/>
                <w:bottom w:val="nil"/>
                <w:right w:val="nil"/>
              </w:tblBorders>
              <w:tblLayout w:type="fixed"/>
              <w:tblLook w:val="0000" w:firstRow="0" w:lastRow="0" w:firstColumn="0" w:lastColumn="0" w:noHBand="0" w:noVBand="0"/>
            </w:tblPr>
            <w:tblGrid>
              <w:gridCol w:w="7228"/>
            </w:tblGrid>
            <w:tr w:rsidR="00CC3149" w:rsidRPr="00CC3149" w14:paraId="52E3B8C0" w14:textId="77777777">
              <w:trPr>
                <w:trHeight w:val="208"/>
              </w:trPr>
              <w:tc>
                <w:tcPr>
                  <w:tcW w:w="7228" w:type="dxa"/>
                </w:tcPr>
                <w:p w14:paraId="52E3B8BF" w14:textId="77777777" w:rsidR="00CC3149" w:rsidRPr="00CC3149" w:rsidRDefault="00CC3149" w:rsidP="00CC3149">
                  <w:pPr>
                    <w:autoSpaceDE w:val="0"/>
                    <w:autoSpaceDN w:val="0"/>
                    <w:adjustRightInd w:val="0"/>
                    <w:rPr>
                      <w:rFonts w:eastAsiaTheme="minorHAnsi" w:cs="Arial"/>
                      <w:color w:val="000000"/>
                      <w:sz w:val="20"/>
                      <w:szCs w:val="20"/>
                      <w:lang w:eastAsia="en-US"/>
                    </w:rPr>
                  </w:pPr>
                  <w:r w:rsidRPr="00CC3149">
                    <w:rPr>
                      <w:rFonts w:eastAsiaTheme="minorHAnsi" w:cs="Arial"/>
                      <w:color w:val="000000"/>
                      <w:sz w:val="20"/>
                      <w:szCs w:val="20"/>
                      <w:lang w:eastAsia="en-US"/>
                    </w:rPr>
                    <w:t xml:space="preserve">Good general education with minimum of 5 GCSEs or equivalent to include Maths and English, or relevant professional experience </w:t>
                  </w:r>
                </w:p>
              </w:tc>
            </w:tr>
          </w:tbl>
          <w:p w14:paraId="52E3B8C1" w14:textId="77777777" w:rsidR="005E4B58" w:rsidRPr="00476F95" w:rsidRDefault="005E4B58" w:rsidP="00DF11DC">
            <w:pPr>
              <w:rPr>
                <w:sz w:val="20"/>
                <w:szCs w:val="20"/>
              </w:rPr>
            </w:pPr>
          </w:p>
        </w:tc>
        <w:tc>
          <w:tcPr>
            <w:tcW w:w="1080" w:type="dxa"/>
          </w:tcPr>
          <w:p w14:paraId="52E3B8C2" w14:textId="77777777" w:rsidR="005E4B58" w:rsidRPr="00476F95" w:rsidRDefault="005E4B58" w:rsidP="007250EB">
            <w:pPr>
              <w:rPr>
                <w:sz w:val="20"/>
                <w:szCs w:val="20"/>
              </w:rPr>
            </w:pPr>
            <w:r w:rsidRPr="00476F95">
              <w:rPr>
                <w:sz w:val="20"/>
                <w:szCs w:val="20"/>
              </w:rPr>
              <w:t>E</w:t>
            </w:r>
          </w:p>
        </w:tc>
        <w:tc>
          <w:tcPr>
            <w:tcW w:w="1080" w:type="dxa"/>
          </w:tcPr>
          <w:p w14:paraId="52E3B8C3" w14:textId="269A24AA" w:rsidR="005E4B58" w:rsidRPr="00BE422A" w:rsidRDefault="0087725F" w:rsidP="007250EB">
            <w:pPr>
              <w:rPr>
                <w:rFonts w:cs="Arial"/>
                <w:sz w:val="20"/>
                <w:szCs w:val="20"/>
              </w:rPr>
            </w:pPr>
            <w:r>
              <w:rPr>
                <w:rFonts w:cs="Arial"/>
                <w:sz w:val="20"/>
                <w:szCs w:val="20"/>
              </w:rPr>
              <w:t>A</w:t>
            </w:r>
          </w:p>
        </w:tc>
      </w:tr>
      <w:tr w:rsidR="005E4B58" w:rsidRPr="0092161D" w14:paraId="52E3B8C9" w14:textId="77777777" w:rsidTr="00A76D2F">
        <w:tc>
          <w:tcPr>
            <w:tcW w:w="534" w:type="dxa"/>
          </w:tcPr>
          <w:p w14:paraId="52E3B8C5" w14:textId="77777777" w:rsidR="005E4B58" w:rsidRPr="0092161D" w:rsidRDefault="005E4B58" w:rsidP="002B2D50">
            <w:pPr>
              <w:pStyle w:val="PS-1stBullet"/>
              <w:tabs>
                <w:tab w:val="clear" w:pos="336"/>
              </w:tabs>
              <w:ind w:left="0" w:firstLine="0"/>
              <w:jc w:val="both"/>
              <w:rPr>
                <w:b w:val="0"/>
                <w:sz w:val="20"/>
                <w:szCs w:val="20"/>
              </w:rPr>
            </w:pPr>
            <w:r>
              <w:rPr>
                <w:b w:val="0"/>
                <w:sz w:val="20"/>
                <w:szCs w:val="20"/>
              </w:rPr>
              <w:t>2</w:t>
            </w:r>
          </w:p>
        </w:tc>
        <w:tc>
          <w:tcPr>
            <w:tcW w:w="7854" w:type="dxa"/>
            <w:vAlign w:val="center"/>
          </w:tcPr>
          <w:p w14:paraId="52E3B8C6" w14:textId="77777777" w:rsidR="005E4B58" w:rsidRPr="00476F95" w:rsidRDefault="005E4B58" w:rsidP="00630F8B">
            <w:pPr>
              <w:pStyle w:val="PS-1stBullet"/>
              <w:tabs>
                <w:tab w:val="clear" w:pos="336"/>
              </w:tabs>
              <w:rPr>
                <w:b w:val="0"/>
                <w:sz w:val="20"/>
                <w:szCs w:val="20"/>
              </w:rPr>
            </w:pPr>
            <w:r w:rsidRPr="00476F95">
              <w:rPr>
                <w:rFonts w:cs="Arial"/>
                <w:b w:val="0"/>
                <w:bCs/>
                <w:sz w:val="20"/>
                <w:szCs w:val="20"/>
              </w:rPr>
              <w:t>Demonstrable commitment to continuing professional development</w:t>
            </w:r>
          </w:p>
        </w:tc>
        <w:tc>
          <w:tcPr>
            <w:tcW w:w="1080" w:type="dxa"/>
            <w:vAlign w:val="center"/>
          </w:tcPr>
          <w:p w14:paraId="52E3B8C7" w14:textId="77777777" w:rsidR="005E4B58" w:rsidRPr="00476F95" w:rsidRDefault="00DF11DC" w:rsidP="00630F8B">
            <w:pPr>
              <w:rPr>
                <w:sz w:val="20"/>
                <w:szCs w:val="20"/>
              </w:rPr>
            </w:pPr>
            <w:r>
              <w:rPr>
                <w:sz w:val="20"/>
                <w:szCs w:val="20"/>
              </w:rPr>
              <w:t>D</w:t>
            </w:r>
          </w:p>
        </w:tc>
        <w:tc>
          <w:tcPr>
            <w:tcW w:w="1080" w:type="dxa"/>
          </w:tcPr>
          <w:p w14:paraId="52E3B8C8" w14:textId="77777777" w:rsidR="005E4B58" w:rsidRPr="00E04EC6" w:rsidRDefault="00EE4DF9" w:rsidP="007250EB">
            <w:pPr>
              <w:rPr>
                <w:rFonts w:cs="Arial"/>
                <w:sz w:val="20"/>
                <w:szCs w:val="20"/>
              </w:rPr>
            </w:pPr>
            <w:r>
              <w:rPr>
                <w:rFonts w:cs="Arial"/>
                <w:sz w:val="20"/>
                <w:szCs w:val="20"/>
              </w:rPr>
              <w:t>A, I</w:t>
            </w:r>
          </w:p>
        </w:tc>
      </w:tr>
    </w:tbl>
    <w:p w14:paraId="52E3B8CA" w14:textId="77777777" w:rsidR="004E71C0" w:rsidRDefault="004E71C0" w:rsidP="004E71C0">
      <w:pPr>
        <w:ind w:left="284" w:right="363"/>
        <w:rPr>
          <w:b/>
          <w:color w:val="000080"/>
        </w:rPr>
      </w:pPr>
    </w:p>
    <w:p w14:paraId="52E3B8CB" w14:textId="77777777" w:rsidR="004E71C0" w:rsidRDefault="004E71C0" w:rsidP="004E71C0">
      <w:pPr>
        <w:ind w:left="284" w:right="363"/>
        <w:rPr>
          <w:b/>
          <w:color w:val="000080"/>
        </w:rPr>
      </w:pPr>
    </w:p>
    <w:p w14:paraId="52E3B8CC" w14:textId="77777777" w:rsidR="00B12B76" w:rsidRPr="0004478C" w:rsidRDefault="00B12B76" w:rsidP="00B12B76">
      <w:pPr>
        <w:ind w:right="363"/>
        <w:rPr>
          <w:b/>
          <w:color w:val="BA0B2A"/>
          <w:sz w:val="24"/>
          <w:szCs w:val="24"/>
        </w:rPr>
      </w:pPr>
      <w:r w:rsidRPr="0004478C">
        <w:rPr>
          <w:b/>
          <w:color w:val="BA0B2A"/>
          <w:sz w:val="24"/>
          <w:szCs w:val="24"/>
        </w:rPr>
        <w:t>Background &amp; Experience</w:t>
      </w:r>
    </w:p>
    <w:p w14:paraId="52E3B8CD" w14:textId="77777777" w:rsidR="00B12B76" w:rsidRPr="0004478C" w:rsidRDefault="00B12B76" w:rsidP="00B12B76">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B12B76" w:rsidRPr="0004478C" w14:paraId="52E3B8D3" w14:textId="77777777" w:rsidTr="00A76D2F">
        <w:trPr>
          <w:trHeight w:val="436"/>
        </w:trPr>
        <w:tc>
          <w:tcPr>
            <w:tcW w:w="534" w:type="dxa"/>
          </w:tcPr>
          <w:p w14:paraId="52E3B8CE" w14:textId="77777777" w:rsidR="00B12B76" w:rsidRPr="0004478C" w:rsidRDefault="00B12B76" w:rsidP="007250EB">
            <w:pPr>
              <w:pStyle w:val="PS-Heading3"/>
              <w:jc w:val="both"/>
              <w:rPr>
                <w:color w:val="BA0B2A"/>
              </w:rPr>
            </w:pPr>
          </w:p>
        </w:tc>
        <w:tc>
          <w:tcPr>
            <w:tcW w:w="7854" w:type="dxa"/>
            <w:shd w:val="clear" w:color="auto" w:fill="F2F2F2"/>
          </w:tcPr>
          <w:p w14:paraId="52E3B8CF" w14:textId="77777777" w:rsidR="00B12B76" w:rsidRPr="0004478C" w:rsidRDefault="00B12B76" w:rsidP="007250EB">
            <w:pPr>
              <w:pStyle w:val="PS-Heading3"/>
              <w:jc w:val="both"/>
              <w:rPr>
                <w:b/>
                <w:color w:val="BA0B2A"/>
              </w:rPr>
            </w:pPr>
            <w:r w:rsidRPr="0004478C">
              <w:rPr>
                <w:b/>
                <w:color w:val="BA0B2A"/>
              </w:rPr>
              <w:t>The successful candidate should have:</w:t>
            </w:r>
          </w:p>
        </w:tc>
        <w:tc>
          <w:tcPr>
            <w:tcW w:w="1080" w:type="dxa"/>
            <w:shd w:val="clear" w:color="auto" w:fill="F2F2F2"/>
          </w:tcPr>
          <w:p w14:paraId="52E3B8D0" w14:textId="77777777" w:rsidR="00B12B76" w:rsidRPr="0004478C" w:rsidRDefault="00B12B76" w:rsidP="007250EB">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2E3B8D1" w14:textId="77777777" w:rsidR="00B12B76" w:rsidRPr="0004478C" w:rsidRDefault="00B12B76" w:rsidP="007250EB">
            <w:pPr>
              <w:pStyle w:val="PS-tested-by"/>
              <w:spacing w:before="0" w:after="0"/>
              <w:jc w:val="both"/>
              <w:rPr>
                <w:b/>
                <w:color w:val="BA0B2A"/>
                <w:sz w:val="18"/>
                <w:szCs w:val="18"/>
              </w:rPr>
            </w:pPr>
            <w:r w:rsidRPr="0004478C">
              <w:rPr>
                <w:b/>
                <w:color w:val="BA0B2A"/>
                <w:sz w:val="18"/>
                <w:szCs w:val="18"/>
              </w:rPr>
              <w:t>Tested by*</w:t>
            </w:r>
          </w:p>
          <w:p w14:paraId="52E3B8D2" w14:textId="77777777" w:rsidR="00B12B76" w:rsidRPr="0004478C" w:rsidRDefault="00EE4DF9" w:rsidP="007250EB">
            <w:pPr>
              <w:pStyle w:val="PS-tested-by"/>
              <w:spacing w:before="0" w:after="0"/>
              <w:jc w:val="both"/>
              <w:rPr>
                <w:b/>
                <w:color w:val="BA0B2A"/>
                <w:sz w:val="18"/>
                <w:szCs w:val="18"/>
              </w:rPr>
            </w:pPr>
            <w:r>
              <w:rPr>
                <w:b/>
                <w:color w:val="BA0B2A"/>
                <w:sz w:val="18"/>
                <w:szCs w:val="18"/>
              </w:rPr>
              <w:t>A, I, T</w:t>
            </w:r>
          </w:p>
        </w:tc>
      </w:tr>
      <w:tr w:rsidR="005E4B58" w:rsidRPr="0092161D" w14:paraId="52E3B8D8" w14:textId="77777777" w:rsidTr="00A76D2F">
        <w:tc>
          <w:tcPr>
            <w:tcW w:w="534" w:type="dxa"/>
          </w:tcPr>
          <w:p w14:paraId="52E3B8D4" w14:textId="77777777" w:rsidR="005E4B58" w:rsidRPr="0092161D" w:rsidRDefault="00F607D1" w:rsidP="007250EB">
            <w:pPr>
              <w:pStyle w:val="PS-1stBullet"/>
              <w:tabs>
                <w:tab w:val="clear" w:pos="336"/>
              </w:tabs>
              <w:ind w:left="0" w:firstLine="0"/>
              <w:jc w:val="both"/>
              <w:rPr>
                <w:b w:val="0"/>
                <w:sz w:val="20"/>
                <w:szCs w:val="20"/>
              </w:rPr>
            </w:pPr>
            <w:r>
              <w:rPr>
                <w:b w:val="0"/>
                <w:sz w:val="20"/>
                <w:szCs w:val="20"/>
              </w:rPr>
              <w:t>4</w:t>
            </w:r>
          </w:p>
        </w:tc>
        <w:tc>
          <w:tcPr>
            <w:tcW w:w="7854" w:type="dxa"/>
          </w:tcPr>
          <w:p w14:paraId="52E3B8D5" w14:textId="77777777" w:rsidR="005E4B58" w:rsidRPr="004515CB" w:rsidRDefault="002A7CC0" w:rsidP="007250EB">
            <w:pPr>
              <w:rPr>
                <w:sz w:val="20"/>
                <w:szCs w:val="20"/>
              </w:rPr>
            </w:pPr>
            <w:r>
              <w:rPr>
                <w:sz w:val="20"/>
                <w:szCs w:val="20"/>
              </w:rPr>
              <w:t>Proven e</w:t>
            </w:r>
            <w:r w:rsidR="005E4B58" w:rsidRPr="004515CB">
              <w:rPr>
                <w:sz w:val="20"/>
                <w:szCs w:val="20"/>
              </w:rPr>
              <w:t xml:space="preserve">xperience </w:t>
            </w:r>
            <w:r w:rsidR="00CC3149">
              <w:rPr>
                <w:sz w:val="20"/>
                <w:szCs w:val="20"/>
              </w:rPr>
              <w:t xml:space="preserve">and demonstrable record </w:t>
            </w:r>
            <w:r w:rsidR="005E4B58" w:rsidRPr="004515CB">
              <w:rPr>
                <w:sz w:val="20"/>
                <w:szCs w:val="20"/>
              </w:rPr>
              <w:t xml:space="preserve">of successfully managing day to day operations in a </w:t>
            </w:r>
            <w:r w:rsidR="002A5A44">
              <w:rPr>
                <w:sz w:val="20"/>
                <w:szCs w:val="20"/>
              </w:rPr>
              <w:t xml:space="preserve">demanding </w:t>
            </w:r>
            <w:r w:rsidR="005E4B58" w:rsidRPr="004515CB">
              <w:rPr>
                <w:sz w:val="20"/>
                <w:szCs w:val="20"/>
              </w:rPr>
              <w:t>customer service environment</w:t>
            </w:r>
          </w:p>
        </w:tc>
        <w:tc>
          <w:tcPr>
            <w:tcW w:w="1080" w:type="dxa"/>
          </w:tcPr>
          <w:p w14:paraId="52E3B8D6" w14:textId="77777777" w:rsidR="005E4B58" w:rsidRPr="004515CB" w:rsidRDefault="005E4B58" w:rsidP="007250EB">
            <w:pPr>
              <w:rPr>
                <w:sz w:val="20"/>
                <w:szCs w:val="20"/>
              </w:rPr>
            </w:pPr>
            <w:r w:rsidRPr="004515CB">
              <w:rPr>
                <w:sz w:val="20"/>
                <w:szCs w:val="20"/>
              </w:rPr>
              <w:t>E</w:t>
            </w:r>
          </w:p>
        </w:tc>
        <w:tc>
          <w:tcPr>
            <w:tcW w:w="1080" w:type="dxa"/>
          </w:tcPr>
          <w:p w14:paraId="52E3B8D7" w14:textId="15740DC8" w:rsidR="005E4B58" w:rsidRPr="00E04EC6" w:rsidRDefault="0087725F" w:rsidP="007250EB">
            <w:pPr>
              <w:rPr>
                <w:rFonts w:cs="Arial"/>
                <w:sz w:val="20"/>
                <w:szCs w:val="20"/>
              </w:rPr>
            </w:pPr>
            <w:r>
              <w:rPr>
                <w:rFonts w:cs="Arial"/>
                <w:sz w:val="20"/>
                <w:szCs w:val="20"/>
              </w:rPr>
              <w:t xml:space="preserve">A, </w:t>
            </w:r>
            <w:r w:rsidR="00556E21">
              <w:rPr>
                <w:rFonts w:cs="Arial"/>
                <w:sz w:val="20"/>
                <w:szCs w:val="20"/>
              </w:rPr>
              <w:t>I</w:t>
            </w:r>
            <w:r w:rsidR="00AB02AF">
              <w:rPr>
                <w:rFonts w:cs="Arial"/>
                <w:sz w:val="20"/>
                <w:szCs w:val="20"/>
              </w:rPr>
              <w:t>, T</w:t>
            </w:r>
          </w:p>
        </w:tc>
      </w:tr>
      <w:tr w:rsidR="005E4B58" w:rsidRPr="0092161D" w14:paraId="52E3B8DD" w14:textId="77777777" w:rsidTr="00A76D2F">
        <w:tc>
          <w:tcPr>
            <w:tcW w:w="534" w:type="dxa"/>
          </w:tcPr>
          <w:p w14:paraId="52E3B8D9" w14:textId="77777777" w:rsidR="005E4B58" w:rsidRPr="0092161D" w:rsidRDefault="00F607D1" w:rsidP="007250EB">
            <w:pPr>
              <w:pStyle w:val="PS-1stBullet"/>
              <w:tabs>
                <w:tab w:val="clear" w:pos="336"/>
              </w:tabs>
              <w:ind w:left="0" w:firstLine="0"/>
              <w:jc w:val="both"/>
              <w:rPr>
                <w:b w:val="0"/>
                <w:sz w:val="20"/>
                <w:szCs w:val="20"/>
              </w:rPr>
            </w:pPr>
            <w:r>
              <w:rPr>
                <w:b w:val="0"/>
                <w:sz w:val="20"/>
                <w:szCs w:val="20"/>
              </w:rPr>
              <w:t>5</w:t>
            </w:r>
          </w:p>
        </w:tc>
        <w:tc>
          <w:tcPr>
            <w:tcW w:w="7854" w:type="dxa"/>
          </w:tcPr>
          <w:p w14:paraId="52E3B8DA" w14:textId="77777777" w:rsidR="005E4B58" w:rsidRPr="004515CB" w:rsidRDefault="005E4B58" w:rsidP="007250EB">
            <w:pPr>
              <w:rPr>
                <w:sz w:val="20"/>
                <w:szCs w:val="20"/>
              </w:rPr>
            </w:pPr>
            <w:r>
              <w:rPr>
                <w:sz w:val="20"/>
                <w:szCs w:val="20"/>
              </w:rPr>
              <w:t>Proven a</w:t>
            </w:r>
            <w:r w:rsidR="002A7CC0">
              <w:rPr>
                <w:sz w:val="20"/>
                <w:szCs w:val="20"/>
              </w:rPr>
              <w:t>bility to</w:t>
            </w:r>
            <w:r w:rsidR="00CC3149">
              <w:rPr>
                <w:sz w:val="20"/>
                <w:szCs w:val="20"/>
              </w:rPr>
              <w:t xml:space="preserve"> innovate, show creativity,</w:t>
            </w:r>
            <w:r w:rsidR="00EE4DF9">
              <w:rPr>
                <w:sz w:val="20"/>
                <w:szCs w:val="20"/>
              </w:rPr>
              <w:t xml:space="preserve"> </w:t>
            </w:r>
            <w:r w:rsidRPr="004515CB">
              <w:rPr>
                <w:sz w:val="20"/>
                <w:szCs w:val="20"/>
              </w:rPr>
              <w:t>and develop new service initiatives within area of responsibility.</w:t>
            </w:r>
          </w:p>
        </w:tc>
        <w:tc>
          <w:tcPr>
            <w:tcW w:w="1080" w:type="dxa"/>
          </w:tcPr>
          <w:p w14:paraId="52E3B8DB" w14:textId="77777777" w:rsidR="005E4B58" w:rsidRPr="004515CB" w:rsidRDefault="005E4B58" w:rsidP="007250EB">
            <w:pPr>
              <w:rPr>
                <w:sz w:val="20"/>
                <w:szCs w:val="20"/>
              </w:rPr>
            </w:pPr>
            <w:r w:rsidRPr="004515CB">
              <w:rPr>
                <w:sz w:val="20"/>
                <w:szCs w:val="20"/>
              </w:rPr>
              <w:t>E</w:t>
            </w:r>
          </w:p>
        </w:tc>
        <w:tc>
          <w:tcPr>
            <w:tcW w:w="1080" w:type="dxa"/>
          </w:tcPr>
          <w:p w14:paraId="52E3B8DC" w14:textId="77777777" w:rsidR="005E4B58" w:rsidRPr="00E04EC6" w:rsidRDefault="0087725F" w:rsidP="007250EB">
            <w:pPr>
              <w:rPr>
                <w:rFonts w:cs="Arial"/>
                <w:sz w:val="20"/>
                <w:szCs w:val="20"/>
              </w:rPr>
            </w:pPr>
            <w:r>
              <w:rPr>
                <w:rFonts w:cs="Arial"/>
                <w:sz w:val="20"/>
                <w:szCs w:val="20"/>
              </w:rPr>
              <w:t xml:space="preserve">A, </w:t>
            </w:r>
            <w:r w:rsidR="00556E21">
              <w:rPr>
                <w:rFonts w:cs="Arial"/>
                <w:sz w:val="20"/>
                <w:szCs w:val="20"/>
              </w:rPr>
              <w:t>I</w:t>
            </w:r>
          </w:p>
        </w:tc>
      </w:tr>
      <w:tr w:rsidR="005E4B58" w:rsidRPr="0092161D" w14:paraId="52E3B8E2" w14:textId="77777777" w:rsidTr="00A76D2F">
        <w:tc>
          <w:tcPr>
            <w:tcW w:w="534" w:type="dxa"/>
          </w:tcPr>
          <w:p w14:paraId="52E3B8DE" w14:textId="77777777" w:rsidR="005E4B58" w:rsidRDefault="00F607D1" w:rsidP="007250EB">
            <w:pPr>
              <w:pStyle w:val="PS-1stBullet"/>
              <w:tabs>
                <w:tab w:val="clear" w:pos="336"/>
              </w:tabs>
              <w:ind w:left="0" w:firstLine="0"/>
              <w:jc w:val="both"/>
              <w:rPr>
                <w:b w:val="0"/>
                <w:sz w:val="20"/>
                <w:szCs w:val="20"/>
              </w:rPr>
            </w:pPr>
            <w:r>
              <w:rPr>
                <w:b w:val="0"/>
                <w:sz w:val="20"/>
                <w:szCs w:val="20"/>
              </w:rPr>
              <w:t>6</w:t>
            </w:r>
          </w:p>
        </w:tc>
        <w:tc>
          <w:tcPr>
            <w:tcW w:w="7854" w:type="dxa"/>
          </w:tcPr>
          <w:p w14:paraId="52E3B8DF" w14:textId="2B7D8EAD" w:rsidR="005E4B58" w:rsidRPr="004515CB" w:rsidRDefault="00846D62" w:rsidP="007250EB">
            <w:pPr>
              <w:rPr>
                <w:sz w:val="20"/>
                <w:szCs w:val="20"/>
              </w:rPr>
            </w:pPr>
            <w:r>
              <w:rPr>
                <w:sz w:val="20"/>
                <w:szCs w:val="20"/>
              </w:rPr>
              <w:t>Proven and demonstrable e</w:t>
            </w:r>
            <w:r w:rsidR="005E4B58" w:rsidRPr="004515CB">
              <w:rPr>
                <w:sz w:val="20"/>
                <w:szCs w:val="20"/>
              </w:rPr>
              <w:t xml:space="preserve">xperience of </w:t>
            </w:r>
            <w:r w:rsidR="00F607D1">
              <w:rPr>
                <w:sz w:val="20"/>
                <w:szCs w:val="20"/>
              </w:rPr>
              <w:t xml:space="preserve">coaching </w:t>
            </w:r>
            <w:r w:rsidR="005E4B58" w:rsidRPr="004515CB">
              <w:rPr>
                <w:sz w:val="20"/>
                <w:szCs w:val="20"/>
              </w:rPr>
              <w:t>and developing staff</w:t>
            </w:r>
            <w:r>
              <w:rPr>
                <w:sz w:val="20"/>
                <w:szCs w:val="20"/>
              </w:rPr>
              <w:t xml:space="preserve"> in a </w:t>
            </w:r>
            <w:r w:rsidR="0076567C">
              <w:rPr>
                <w:sz w:val="20"/>
                <w:szCs w:val="20"/>
              </w:rPr>
              <w:t>demanding</w:t>
            </w:r>
            <w:r>
              <w:rPr>
                <w:sz w:val="20"/>
                <w:szCs w:val="20"/>
              </w:rPr>
              <w:t xml:space="preserve"> customer service environment.</w:t>
            </w:r>
          </w:p>
        </w:tc>
        <w:tc>
          <w:tcPr>
            <w:tcW w:w="1080" w:type="dxa"/>
          </w:tcPr>
          <w:p w14:paraId="52E3B8E0" w14:textId="77777777" w:rsidR="005E4B58" w:rsidRPr="004515CB" w:rsidRDefault="005E4B58" w:rsidP="007250EB">
            <w:pPr>
              <w:rPr>
                <w:sz w:val="20"/>
                <w:szCs w:val="20"/>
              </w:rPr>
            </w:pPr>
            <w:r w:rsidRPr="004515CB">
              <w:rPr>
                <w:sz w:val="20"/>
                <w:szCs w:val="20"/>
              </w:rPr>
              <w:t>E</w:t>
            </w:r>
          </w:p>
        </w:tc>
        <w:tc>
          <w:tcPr>
            <w:tcW w:w="1080" w:type="dxa"/>
          </w:tcPr>
          <w:p w14:paraId="52E3B8E1" w14:textId="77777777" w:rsidR="005E4B58" w:rsidRPr="00E04EC6" w:rsidRDefault="0087725F" w:rsidP="007250EB">
            <w:pPr>
              <w:rPr>
                <w:rFonts w:cs="Arial"/>
                <w:sz w:val="20"/>
                <w:szCs w:val="20"/>
              </w:rPr>
            </w:pPr>
            <w:r>
              <w:rPr>
                <w:rFonts w:cs="Arial"/>
                <w:sz w:val="20"/>
                <w:szCs w:val="20"/>
              </w:rPr>
              <w:t xml:space="preserve">A, </w:t>
            </w:r>
            <w:r w:rsidR="00556E21">
              <w:rPr>
                <w:rFonts w:cs="Arial"/>
                <w:sz w:val="20"/>
                <w:szCs w:val="20"/>
              </w:rPr>
              <w:t>I</w:t>
            </w:r>
            <w:r w:rsidR="00BE422A" w:rsidRPr="00BE422A">
              <w:rPr>
                <w:rFonts w:cs="Arial"/>
                <w:sz w:val="20"/>
                <w:szCs w:val="20"/>
              </w:rPr>
              <w:t>, T</w:t>
            </w:r>
          </w:p>
        </w:tc>
      </w:tr>
      <w:tr w:rsidR="005E4B58" w:rsidRPr="0092161D" w14:paraId="52E3B8E7" w14:textId="77777777" w:rsidTr="00A76D2F">
        <w:tc>
          <w:tcPr>
            <w:tcW w:w="534" w:type="dxa"/>
          </w:tcPr>
          <w:p w14:paraId="52E3B8E3" w14:textId="77777777" w:rsidR="005E4B58" w:rsidRDefault="00F607D1" w:rsidP="007250EB">
            <w:pPr>
              <w:pStyle w:val="PS-1stBullet"/>
              <w:tabs>
                <w:tab w:val="clear" w:pos="336"/>
              </w:tabs>
              <w:ind w:left="0" w:firstLine="0"/>
              <w:jc w:val="both"/>
              <w:rPr>
                <w:b w:val="0"/>
                <w:sz w:val="20"/>
                <w:szCs w:val="20"/>
              </w:rPr>
            </w:pPr>
            <w:r>
              <w:rPr>
                <w:b w:val="0"/>
                <w:sz w:val="20"/>
                <w:szCs w:val="20"/>
              </w:rPr>
              <w:t>7</w:t>
            </w:r>
          </w:p>
        </w:tc>
        <w:tc>
          <w:tcPr>
            <w:tcW w:w="7854" w:type="dxa"/>
          </w:tcPr>
          <w:p w14:paraId="52E3B8E4" w14:textId="6EF6305C" w:rsidR="005E4B58" w:rsidRPr="004515CB" w:rsidRDefault="00591276" w:rsidP="007250EB">
            <w:pPr>
              <w:rPr>
                <w:sz w:val="20"/>
                <w:szCs w:val="20"/>
              </w:rPr>
            </w:pPr>
            <w:r>
              <w:rPr>
                <w:sz w:val="20"/>
                <w:szCs w:val="20"/>
              </w:rPr>
              <w:t xml:space="preserve">Proven </w:t>
            </w:r>
            <w:r w:rsidR="00EE4DF9">
              <w:rPr>
                <w:sz w:val="20"/>
                <w:szCs w:val="20"/>
              </w:rPr>
              <w:t xml:space="preserve">ability </w:t>
            </w:r>
            <w:r>
              <w:rPr>
                <w:sz w:val="20"/>
                <w:szCs w:val="20"/>
              </w:rPr>
              <w:t>of</w:t>
            </w:r>
            <w:r w:rsidR="00EE4DF9">
              <w:rPr>
                <w:sz w:val="20"/>
                <w:szCs w:val="20"/>
              </w:rPr>
              <w:t xml:space="preserve"> build</w:t>
            </w:r>
            <w:r>
              <w:rPr>
                <w:sz w:val="20"/>
                <w:szCs w:val="20"/>
              </w:rPr>
              <w:t>ing</w:t>
            </w:r>
            <w:r w:rsidR="00EE4DF9">
              <w:rPr>
                <w:sz w:val="20"/>
                <w:szCs w:val="20"/>
              </w:rPr>
              <w:t xml:space="preserve"> and develop</w:t>
            </w:r>
            <w:r>
              <w:rPr>
                <w:sz w:val="20"/>
                <w:szCs w:val="20"/>
              </w:rPr>
              <w:t>ing</w:t>
            </w:r>
            <w:r w:rsidR="00EE4DF9">
              <w:rPr>
                <w:sz w:val="20"/>
                <w:szCs w:val="20"/>
              </w:rPr>
              <w:t xml:space="preserve"> effective, high performing teams</w:t>
            </w:r>
          </w:p>
        </w:tc>
        <w:tc>
          <w:tcPr>
            <w:tcW w:w="1080" w:type="dxa"/>
          </w:tcPr>
          <w:p w14:paraId="52E3B8E5" w14:textId="77777777" w:rsidR="005E4B58" w:rsidRPr="004515CB" w:rsidRDefault="005E4B58" w:rsidP="007250EB">
            <w:pPr>
              <w:rPr>
                <w:sz w:val="20"/>
                <w:szCs w:val="20"/>
              </w:rPr>
            </w:pPr>
            <w:r w:rsidRPr="004515CB">
              <w:rPr>
                <w:sz w:val="20"/>
                <w:szCs w:val="20"/>
              </w:rPr>
              <w:t>E</w:t>
            </w:r>
          </w:p>
        </w:tc>
        <w:tc>
          <w:tcPr>
            <w:tcW w:w="1080" w:type="dxa"/>
          </w:tcPr>
          <w:p w14:paraId="52E3B8E6" w14:textId="77777777" w:rsidR="005E4B58" w:rsidRPr="00E04EC6" w:rsidRDefault="00BE422A" w:rsidP="007250EB">
            <w:pPr>
              <w:rPr>
                <w:rFonts w:cs="Arial"/>
                <w:sz w:val="20"/>
                <w:szCs w:val="20"/>
              </w:rPr>
            </w:pPr>
            <w:r w:rsidRPr="00BE422A">
              <w:rPr>
                <w:rFonts w:cs="Arial"/>
                <w:sz w:val="20"/>
                <w:szCs w:val="20"/>
              </w:rPr>
              <w:t>A</w:t>
            </w:r>
            <w:r w:rsidR="00556E21">
              <w:rPr>
                <w:rFonts w:cs="Arial"/>
                <w:sz w:val="20"/>
                <w:szCs w:val="20"/>
              </w:rPr>
              <w:t xml:space="preserve">, I, </w:t>
            </w:r>
            <w:r w:rsidRPr="00BE422A">
              <w:rPr>
                <w:rFonts w:cs="Arial"/>
                <w:sz w:val="20"/>
                <w:szCs w:val="20"/>
              </w:rPr>
              <w:t>T</w:t>
            </w:r>
          </w:p>
        </w:tc>
      </w:tr>
      <w:tr w:rsidR="005E4B58" w:rsidRPr="0092161D" w14:paraId="52E3B8EC" w14:textId="77777777" w:rsidTr="00A76D2F">
        <w:tc>
          <w:tcPr>
            <w:tcW w:w="534" w:type="dxa"/>
          </w:tcPr>
          <w:p w14:paraId="52E3B8E8" w14:textId="77777777" w:rsidR="005E4B58" w:rsidRDefault="00F607D1" w:rsidP="007250EB">
            <w:pPr>
              <w:pStyle w:val="PS-1stBullet"/>
              <w:tabs>
                <w:tab w:val="clear" w:pos="336"/>
              </w:tabs>
              <w:ind w:left="0" w:firstLine="0"/>
              <w:jc w:val="both"/>
              <w:rPr>
                <w:b w:val="0"/>
                <w:sz w:val="20"/>
                <w:szCs w:val="20"/>
              </w:rPr>
            </w:pPr>
            <w:r>
              <w:rPr>
                <w:b w:val="0"/>
                <w:sz w:val="20"/>
                <w:szCs w:val="20"/>
              </w:rPr>
              <w:t>8</w:t>
            </w:r>
          </w:p>
        </w:tc>
        <w:tc>
          <w:tcPr>
            <w:tcW w:w="7854" w:type="dxa"/>
          </w:tcPr>
          <w:p w14:paraId="52E3B8E9" w14:textId="77777777" w:rsidR="005E4B58" w:rsidRPr="004515CB" w:rsidRDefault="00EE4DF9" w:rsidP="00200353">
            <w:pPr>
              <w:rPr>
                <w:sz w:val="20"/>
                <w:szCs w:val="20"/>
              </w:rPr>
            </w:pPr>
            <w:r>
              <w:rPr>
                <w:sz w:val="20"/>
                <w:szCs w:val="20"/>
              </w:rPr>
              <w:t>An abili</w:t>
            </w:r>
            <w:r w:rsidR="00200353">
              <w:rPr>
                <w:sz w:val="20"/>
                <w:szCs w:val="20"/>
              </w:rPr>
              <w:t xml:space="preserve">ty to manage several improvement projects </w:t>
            </w:r>
            <w:r w:rsidR="00CC3149">
              <w:rPr>
                <w:sz w:val="20"/>
                <w:szCs w:val="20"/>
              </w:rPr>
              <w:t>with competing deadlines delivering against agreed timescales and milestones</w:t>
            </w:r>
          </w:p>
        </w:tc>
        <w:tc>
          <w:tcPr>
            <w:tcW w:w="1080" w:type="dxa"/>
          </w:tcPr>
          <w:p w14:paraId="52E3B8EA" w14:textId="77777777" w:rsidR="005E4B58" w:rsidRPr="004515CB" w:rsidRDefault="005E4B58" w:rsidP="007250EB">
            <w:pPr>
              <w:rPr>
                <w:sz w:val="20"/>
                <w:szCs w:val="20"/>
              </w:rPr>
            </w:pPr>
            <w:r w:rsidRPr="004515CB">
              <w:rPr>
                <w:sz w:val="20"/>
                <w:szCs w:val="20"/>
              </w:rPr>
              <w:t>E</w:t>
            </w:r>
          </w:p>
        </w:tc>
        <w:tc>
          <w:tcPr>
            <w:tcW w:w="1080" w:type="dxa"/>
          </w:tcPr>
          <w:p w14:paraId="52E3B8EB" w14:textId="77777777" w:rsidR="005E4B58" w:rsidRPr="00E04EC6" w:rsidRDefault="0087725F" w:rsidP="007250EB">
            <w:pPr>
              <w:rPr>
                <w:rFonts w:cs="Arial"/>
                <w:sz w:val="20"/>
                <w:szCs w:val="20"/>
              </w:rPr>
            </w:pPr>
            <w:r>
              <w:rPr>
                <w:rFonts w:cs="Arial"/>
                <w:sz w:val="20"/>
                <w:szCs w:val="20"/>
              </w:rPr>
              <w:t xml:space="preserve">A, </w:t>
            </w:r>
            <w:r w:rsidR="00556E21">
              <w:rPr>
                <w:rFonts w:cs="Arial"/>
                <w:sz w:val="20"/>
                <w:szCs w:val="20"/>
              </w:rPr>
              <w:t>I</w:t>
            </w:r>
          </w:p>
        </w:tc>
      </w:tr>
      <w:tr w:rsidR="005E4B58" w:rsidRPr="0092161D" w14:paraId="52E3B8F1" w14:textId="77777777" w:rsidTr="00A76D2F">
        <w:tc>
          <w:tcPr>
            <w:tcW w:w="534" w:type="dxa"/>
          </w:tcPr>
          <w:p w14:paraId="52E3B8ED" w14:textId="77777777" w:rsidR="005E4B58" w:rsidRDefault="00F607D1" w:rsidP="007250EB">
            <w:pPr>
              <w:pStyle w:val="PS-1stBullet"/>
              <w:tabs>
                <w:tab w:val="clear" w:pos="336"/>
              </w:tabs>
              <w:ind w:left="0" w:firstLine="0"/>
              <w:jc w:val="both"/>
              <w:rPr>
                <w:b w:val="0"/>
                <w:sz w:val="20"/>
                <w:szCs w:val="20"/>
              </w:rPr>
            </w:pPr>
            <w:r>
              <w:rPr>
                <w:b w:val="0"/>
                <w:sz w:val="20"/>
                <w:szCs w:val="20"/>
              </w:rPr>
              <w:t>9</w:t>
            </w:r>
          </w:p>
        </w:tc>
        <w:tc>
          <w:tcPr>
            <w:tcW w:w="7854" w:type="dxa"/>
          </w:tcPr>
          <w:p w14:paraId="52E3B8EE" w14:textId="77777777" w:rsidR="005E4B58" w:rsidRPr="00C570EE" w:rsidRDefault="005E4B58" w:rsidP="00010742">
            <w:pPr>
              <w:rPr>
                <w:sz w:val="20"/>
                <w:szCs w:val="20"/>
              </w:rPr>
            </w:pPr>
            <w:r>
              <w:rPr>
                <w:sz w:val="20"/>
                <w:szCs w:val="20"/>
              </w:rPr>
              <w:t xml:space="preserve">Proven ability to </w:t>
            </w:r>
            <w:r w:rsidR="00010742">
              <w:rPr>
                <w:sz w:val="20"/>
                <w:szCs w:val="20"/>
              </w:rPr>
              <w:t xml:space="preserve">create, develop and </w:t>
            </w:r>
            <w:r>
              <w:rPr>
                <w:sz w:val="20"/>
                <w:szCs w:val="20"/>
              </w:rPr>
              <w:t xml:space="preserve">analyse </w:t>
            </w:r>
            <w:r w:rsidR="00010742">
              <w:rPr>
                <w:sz w:val="20"/>
                <w:szCs w:val="20"/>
              </w:rPr>
              <w:t xml:space="preserve">performance </w:t>
            </w:r>
            <w:r>
              <w:rPr>
                <w:sz w:val="20"/>
                <w:szCs w:val="20"/>
              </w:rPr>
              <w:t xml:space="preserve">management information and use it to </w:t>
            </w:r>
            <w:r w:rsidR="00010742">
              <w:rPr>
                <w:sz w:val="20"/>
                <w:szCs w:val="20"/>
              </w:rPr>
              <w:t>improve services</w:t>
            </w:r>
          </w:p>
        </w:tc>
        <w:tc>
          <w:tcPr>
            <w:tcW w:w="1080" w:type="dxa"/>
          </w:tcPr>
          <w:p w14:paraId="52E3B8EF" w14:textId="77777777" w:rsidR="005E4B58" w:rsidRPr="00C570EE" w:rsidRDefault="005E4B58" w:rsidP="007250EB">
            <w:pPr>
              <w:rPr>
                <w:sz w:val="20"/>
                <w:szCs w:val="20"/>
              </w:rPr>
            </w:pPr>
            <w:r>
              <w:rPr>
                <w:sz w:val="20"/>
                <w:szCs w:val="20"/>
              </w:rPr>
              <w:t>E</w:t>
            </w:r>
          </w:p>
        </w:tc>
        <w:tc>
          <w:tcPr>
            <w:tcW w:w="1080" w:type="dxa"/>
          </w:tcPr>
          <w:p w14:paraId="52E3B8F0" w14:textId="1EBE914E" w:rsidR="005E4B58" w:rsidRPr="00E04EC6" w:rsidRDefault="0087725F" w:rsidP="007250EB">
            <w:pPr>
              <w:rPr>
                <w:rFonts w:cs="Arial"/>
                <w:sz w:val="20"/>
                <w:szCs w:val="20"/>
              </w:rPr>
            </w:pPr>
            <w:r>
              <w:rPr>
                <w:rFonts w:cs="Arial"/>
                <w:sz w:val="20"/>
                <w:szCs w:val="20"/>
              </w:rPr>
              <w:t xml:space="preserve">A, </w:t>
            </w:r>
            <w:r w:rsidR="00556E21">
              <w:rPr>
                <w:rFonts w:cs="Arial"/>
                <w:sz w:val="20"/>
                <w:szCs w:val="20"/>
              </w:rPr>
              <w:t>I</w:t>
            </w:r>
          </w:p>
        </w:tc>
      </w:tr>
      <w:tr w:rsidR="005E4B58" w:rsidRPr="0092161D" w14:paraId="52E3B8F6" w14:textId="77777777" w:rsidTr="00A76D2F">
        <w:tc>
          <w:tcPr>
            <w:tcW w:w="534" w:type="dxa"/>
          </w:tcPr>
          <w:p w14:paraId="52E3B8F2" w14:textId="77777777" w:rsidR="005E4B58" w:rsidRDefault="00A76D2F" w:rsidP="007250EB">
            <w:pPr>
              <w:pStyle w:val="PS-1stBullet"/>
              <w:tabs>
                <w:tab w:val="clear" w:pos="336"/>
              </w:tabs>
              <w:ind w:left="0" w:firstLine="0"/>
              <w:jc w:val="both"/>
              <w:rPr>
                <w:b w:val="0"/>
                <w:sz w:val="20"/>
                <w:szCs w:val="20"/>
              </w:rPr>
            </w:pPr>
            <w:r>
              <w:rPr>
                <w:b w:val="0"/>
                <w:sz w:val="20"/>
                <w:szCs w:val="20"/>
              </w:rPr>
              <w:t>1</w:t>
            </w:r>
            <w:r w:rsidR="00F607D1">
              <w:rPr>
                <w:b w:val="0"/>
                <w:sz w:val="20"/>
                <w:szCs w:val="20"/>
              </w:rPr>
              <w:t>0</w:t>
            </w:r>
          </w:p>
        </w:tc>
        <w:tc>
          <w:tcPr>
            <w:tcW w:w="7854" w:type="dxa"/>
          </w:tcPr>
          <w:p w14:paraId="52E3B8F3" w14:textId="150BECE7" w:rsidR="005E4B58" w:rsidRPr="00F607D1" w:rsidRDefault="005E4B58" w:rsidP="007250EB">
            <w:pPr>
              <w:rPr>
                <w:sz w:val="20"/>
                <w:szCs w:val="20"/>
              </w:rPr>
            </w:pPr>
            <w:r w:rsidRPr="00F607D1">
              <w:rPr>
                <w:sz w:val="20"/>
                <w:szCs w:val="20"/>
              </w:rPr>
              <w:t xml:space="preserve">Experience of managing </w:t>
            </w:r>
            <w:r w:rsidR="00CC3149">
              <w:rPr>
                <w:sz w:val="20"/>
                <w:szCs w:val="20"/>
              </w:rPr>
              <w:t xml:space="preserve">small value </w:t>
            </w:r>
            <w:r w:rsidRPr="00F607D1">
              <w:rPr>
                <w:sz w:val="20"/>
                <w:szCs w:val="20"/>
              </w:rPr>
              <w:t>budgets</w:t>
            </w:r>
            <w:r w:rsidR="00591276">
              <w:rPr>
                <w:sz w:val="20"/>
                <w:szCs w:val="20"/>
              </w:rPr>
              <w:t xml:space="preserve"> </w:t>
            </w:r>
            <w:r w:rsidR="002909FE">
              <w:rPr>
                <w:sz w:val="20"/>
                <w:szCs w:val="20"/>
              </w:rPr>
              <w:t>and using a finance management application.</w:t>
            </w:r>
          </w:p>
        </w:tc>
        <w:tc>
          <w:tcPr>
            <w:tcW w:w="1080" w:type="dxa"/>
          </w:tcPr>
          <w:p w14:paraId="52E3B8F4" w14:textId="77777777" w:rsidR="005E4B58" w:rsidRPr="00F607D1" w:rsidRDefault="005E4B58" w:rsidP="007250EB">
            <w:pPr>
              <w:rPr>
                <w:sz w:val="20"/>
                <w:szCs w:val="20"/>
              </w:rPr>
            </w:pPr>
            <w:r w:rsidRPr="00F607D1">
              <w:rPr>
                <w:sz w:val="20"/>
                <w:szCs w:val="20"/>
              </w:rPr>
              <w:t>D</w:t>
            </w:r>
          </w:p>
        </w:tc>
        <w:tc>
          <w:tcPr>
            <w:tcW w:w="1080" w:type="dxa"/>
          </w:tcPr>
          <w:p w14:paraId="52E3B8F5" w14:textId="77777777" w:rsidR="005E4B58" w:rsidRPr="00F607D1" w:rsidRDefault="0087725F" w:rsidP="007250EB">
            <w:pPr>
              <w:rPr>
                <w:rFonts w:cs="Arial"/>
                <w:sz w:val="20"/>
                <w:szCs w:val="20"/>
              </w:rPr>
            </w:pPr>
            <w:r>
              <w:rPr>
                <w:rFonts w:cs="Arial"/>
                <w:sz w:val="20"/>
                <w:szCs w:val="20"/>
              </w:rPr>
              <w:t xml:space="preserve">A, </w:t>
            </w:r>
            <w:r w:rsidR="00556E21">
              <w:rPr>
                <w:rFonts w:cs="Arial"/>
                <w:sz w:val="20"/>
                <w:szCs w:val="20"/>
              </w:rPr>
              <w:t>I</w:t>
            </w:r>
          </w:p>
        </w:tc>
      </w:tr>
    </w:tbl>
    <w:p w14:paraId="52E3B8F7" w14:textId="77777777" w:rsidR="004E71C0" w:rsidRDefault="004E71C0" w:rsidP="004E71C0">
      <w:pPr>
        <w:ind w:right="363"/>
        <w:rPr>
          <w:b/>
          <w:color w:val="000080"/>
        </w:rPr>
      </w:pPr>
    </w:p>
    <w:p w14:paraId="52E3B8F8" w14:textId="77777777" w:rsidR="004E71C0" w:rsidRPr="00813BDF" w:rsidRDefault="004E71C0" w:rsidP="004E71C0">
      <w:pPr>
        <w:ind w:right="363"/>
        <w:rPr>
          <w:b/>
          <w:color w:val="BA0000"/>
        </w:rPr>
      </w:pPr>
    </w:p>
    <w:p w14:paraId="52E3B8F9" w14:textId="77777777" w:rsidR="004E71C0" w:rsidRPr="0004478C" w:rsidRDefault="004E71C0" w:rsidP="004E71C0">
      <w:pPr>
        <w:ind w:right="363"/>
        <w:rPr>
          <w:b/>
          <w:color w:val="BA0B2A"/>
          <w:sz w:val="24"/>
          <w:szCs w:val="24"/>
        </w:rPr>
      </w:pPr>
      <w:r w:rsidRPr="0004478C">
        <w:rPr>
          <w:b/>
          <w:color w:val="BA0B2A"/>
          <w:sz w:val="24"/>
          <w:szCs w:val="24"/>
        </w:rPr>
        <w:t>Knowledge</w:t>
      </w:r>
    </w:p>
    <w:p w14:paraId="52E3B8FA"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52E3B900" w14:textId="77777777" w:rsidTr="00A76D2F">
        <w:trPr>
          <w:trHeight w:val="436"/>
        </w:trPr>
        <w:tc>
          <w:tcPr>
            <w:tcW w:w="534" w:type="dxa"/>
          </w:tcPr>
          <w:p w14:paraId="52E3B8FB" w14:textId="77777777" w:rsidR="004E71C0" w:rsidRPr="0004478C" w:rsidRDefault="004E71C0" w:rsidP="002B2D50">
            <w:pPr>
              <w:pStyle w:val="PS-Heading3"/>
              <w:jc w:val="both"/>
              <w:rPr>
                <w:color w:val="BA0B2A"/>
              </w:rPr>
            </w:pPr>
          </w:p>
        </w:tc>
        <w:tc>
          <w:tcPr>
            <w:tcW w:w="7854" w:type="dxa"/>
            <w:shd w:val="clear" w:color="auto" w:fill="F2F2F2"/>
          </w:tcPr>
          <w:p w14:paraId="52E3B8FC" w14:textId="77777777"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14:paraId="52E3B8FD"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2E3B8FE"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2E3B8FF"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5E4B58" w:rsidRPr="0092161D" w14:paraId="52E3B905" w14:textId="77777777" w:rsidTr="00A76D2F">
        <w:tc>
          <w:tcPr>
            <w:tcW w:w="534" w:type="dxa"/>
          </w:tcPr>
          <w:p w14:paraId="52E3B901" w14:textId="77777777" w:rsidR="005E4B58" w:rsidRPr="0092161D" w:rsidRDefault="00A76D2F" w:rsidP="00010742">
            <w:pPr>
              <w:pStyle w:val="PS-1stBullet"/>
              <w:tabs>
                <w:tab w:val="clear" w:pos="336"/>
              </w:tabs>
              <w:ind w:left="0" w:firstLine="0"/>
              <w:jc w:val="both"/>
              <w:rPr>
                <w:b w:val="0"/>
                <w:sz w:val="20"/>
                <w:szCs w:val="20"/>
              </w:rPr>
            </w:pPr>
            <w:r>
              <w:rPr>
                <w:b w:val="0"/>
                <w:sz w:val="20"/>
                <w:szCs w:val="20"/>
              </w:rPr>
              <w:t>1</w:t>
            </w:r>
            <w:r w:rsidR="00F607D1">
              <w:rPr>
                <w:b w:val="0"/>
                <w:sz w:val="20"/>
                <w:szCs w:val="20"/>
              </w:rPr>
              <w:t>1</w:t>
            </w:r>
          </w:p>
        </w:tc>
        <w:tc>
          <w:tcPr>
            <w:tcW w:w="7854" w:type="dxa"/>
          </w:tcPr>
          <w:p w14:paraId="52E3B902" w14:textId="77777777" w:rsidR="005E4B58" w:rsidRPr="00476F95" w:rsidRDefault="005E4B58" w:rsidP="007250EB">
            <w:pPr>
              <w:pStyle w:val="PS-1stBullet"/>
              <w:tabs>
                <w:tab w:val="clear" w:pos="336"/>
              </w:tabs>
              <w:ind w:left="0" w:firstLine="0"/>
              <w:jc w:val="both"/>
              <w:rPr>
                <w:b w:val="0"/>
                <w:sz w:val="20"/>
                <w:szCs w:val="20"/>
              </w:rPr>
            </w:pPr>
            <w:r w:rsidRPr="00476F95">
              <w:rPr>
                <w:b w:val="0"/>
                <w:sz w:val="20"/>
                <w:szCs w:val="20"/>
              </w:rPr>
              <w:t xml:space="preserve">Understanding of the importance of customer service within a library setting </w:t>
            </w:r>
          </w:p>
        </w:tc>
        <w:tc>
          <w:tcPr>
            <w:tcW w:w="1080" w:type="dxa"/>
          </w:tcPr>
          <w:p w14:paraId="52E3B903" w14:textId="67EDB8BE" w:rsidR="005E4B58" w:rsidRPr="00476F95" w:rsidRDefault="002909FE" w:rsidP="007250EB">
            <w:pPr>
              <w:jc w:val="both"/>
              <w:rPr>
                <w:sz w:val="20"/>
                <w:szCs w:val="20"/>
              </w:rPr>
            </w:pPr>
            <w:r>
              <w:rPr>
                <w:sz w:val="20"/>
                <w:szCs w:val="20"/>
              </w:rPr>
              <w:t>E</w:t>
            </w:r>
          </w:p>
        </w:tc>
        <w:tc>
          <w:tcPr>
            <w:tcW w:w="1080" w:type="dxa"/>
          </w:tcPr>
          <w:p w14:paraId="52E3B904" w14:textId="77777777" w:rsidR="005E4B58" w:rsidRPr="00E04EC6" w:rsidRDefault="00556E21" w:rsidP="007250EB">
            <w:pPr>
              <w:rPr>
                <w:rFonts w:cs="Arial"/>
                <w:sz w:val="20"/>
                <w:szCs w:val="20"/>
              </w:rPr>
            </w:pPr>
            <w:r>
              <w:rPr>
                <w:rFonts w:cs="Arial"/>
                <w:sz w:val="20"/>
                <w:szCs w:val="20"/>
              </w:rPr>
              <w:t>A</w:t>
            </w:r>
            <w:r w:rsidR="0087725F">
              <w:rPr>
                <w:rFonts w:cs="Arial"/>
                <w:sz w:val="20"/>
                <w:szCs w:val="20"/>
              </w:rPr>
              <w:t xml:space="preserve">, </w:t>
            </w:r>
            <w:r>
              <w:rPr>
                <w:rFonts w:cs="Arial"/>
                <w:sz w:val="20"/>
                <w:szCs w:val="20"/>
              </w:rPr>
              <w:t>I</w:t>
            </w:r>
          </w:p>
        </w:tc>
      </w:tr>
      <w:tr w:rsidR="00010742" w:rsidRPr="0092161D" w14:paraId="52E3B90A" w14:textId="77777777" w:rsidTr="00A76D2F">
        <w:tc>
          <w:tcPr>
            <w:tcW w:w="534" w:type="dxa"/>
          </w:tcPr>
          <w:p w14:paraId="52E3B906" w14:textId="77777777" w:rsidR="00010742" w:rsidRDefault="00010742" w:rsidP="002B2D50">
            <w:pPr>
              <w:pStyle w:val="PS-1stBullet"/>
              <w:tabs>
                <w:tab w:val="clear" w:pos="336"/>
              </w:tabs>
              <w:ind w:left="0" w:firstLine="0"/>
              <w:jc w:val="both"/>
              <w:rPr>
                <w:b w:val="0"/>
                <w:sz w:val="20"/>
                <w:szCs w:val="20"/>
              </w:rPr>
            </w:pPr>
            <w:r>
              <w:rPr>
                <w:b w:val="0"/>
                <w:sz w:val="20"/>
                <w:szCs w:val="20"/>
              </w:rPr>
              <w:t>1</w:t>
            </w:r>
            <w:r w:rsidR="00F607D1">
              <w:rPr>
                <w:b w:val="0"/>
                <w:sz w:val="20"/>
                <w:szCs w:val="20"/>
              </w:rPr>
              <w:t>2</w:t>
            </w:r>
          </w:p>
        </w:tc>
        <w:tc>
          <w:tcPr>
            <w:tcW w:w="7854" w:type="dxa"/>
          </w:tcPr>
          <w:p w14:paraId="52E3B907" w14:textId="77777777" w:rsidR="00010742" w:rsidRPr="00476F95" w:rsidRDefault="00010742" w:rsidP="006E61AB">
            <w:pPr>
              <w:pStyle w:val="PS-1stBullet"/>
              <w:tabs>
                <w:tab w:val="clear" w:pos="336"/>
              </w:tabs>
              <w:ind w:left="0" w:firstLine="0"/>
              <w:jc w:val="both"/>
              <w:rPr>
                <w:b w:val="0"/>
                <w:sz w:val="20"/>
                <w:szCs w:val="20"/>
              </w:rPr>
            </w:pPr>
            <w:r>
              <w:rPr>
                <w:b w:val="0"/>
                <w:sz w:val="20"/>
                <w:szCs w:val="20"/>
              </w:rPr>
              <w:t xml:space="preserve">Understanding of the role of the Library </w:t>
            </w:r>
            <w:r w:rsidR="006E61AB">
              <w:rPr>
                <w:b w:val="0"/>
                <w:sz w:val="20"/>
                <w:szCs w:val="20"/>
              </w:rPr>
              <w:t>on the student experience</w:t>
            </w:r>
          </w:p>
        </w:tc>
        <w:tc>
          <w:tcPr>
            <w:tcW w:w="1080" w:type="dxa"/>
          </w:tcPr>
          <w:p w14:paraId="52E3B908" w14:textId="7C0E99C2" w:rsidR="00010742" w:rsidRDefault="00B51CFB" w:rsidP="007250EB">
            <w:pPr>
              <w:jc w:val="both"/>
              <w:rPr>
                <w:sz w:val="20"/>
                <w:szCs w:val="20"/>
              </w:rPr>
            </w:pPr>
            <w:r>
              <w:rPr>
                <w:sz w:val="20"/>
                <w:szCs w:val="20"/>
              </w:rPr>
              <w:t>E</w:t>
            </w:r>
          </w:p>
        </w:tc>
        <w:tc>
          <w:tcPr>
            <w:tcW w:w="1080" w:type="dxa"/>
          </w:tcPr>
          <w:p w14:paraId="52E3B909" w14:textId="08BE4348" w:rsidR="00010742" w:rsidRPr="00BE422A" w:rsidRDefault="00556E21" w:rsidP="0028073F">
            <w:pPr>
              <w:tabs>
                <w:tab w:val="left" w:pos="850"/>
              </w:tabs>
              <w:rPr>
                <w:rFonts w:cs="Arial"/>
                <w:sz w:val="20"/>
                <w:szCs w:val="20"/>
              </w:rPr>
            </w:pPr>
            <w:r>
              <w:rPr>
                <w:rFonts w:cs="Arial"/>
                <w:sz w:val="20"/>
                <w:szCs w:val="20"/>
              </w:rPr>
              <w:t>A, I</w:t>
            </w:r>
            <w:r w:rsidR="00F650AF">
              <w:rPr>
                <w:rFonts w:cs="Arial"/>
                <w:sz w:val="20"/>
                <w:szCs w:val="20"/>
              </w:rPr>
              <w:tab/>
            </w:r>
          </w:p>
        </w:tc>
      </w:tr>
      <w:tr w:rsidR="00DC5310" w:rsidRPr="0092161D" w14:paraId="56C877E6" w14:textId="77777777" w:rsidTr="00A76D2F">
        <w:tc>
          <w:tcPr>
            <w:tcW w:w="534" w:type="dxa"/>
          </w:tcPr>
          <w:p w14:paraId="3444786A" w14:textId="70A0AD2F" w:rsidR="00DC5310" w:rsidRDefault="00DC5310" w:rsidP="002B2D50">
            <w:pPr>
              <w:pStyle w:val="PS-1stBullet"/>
              <w:tabs>
                <w:tab w:val="clear" w:pos="336"/>
              </w:tabs>
              <w:ind w:left="0" w:firstLine="0"/>
              <w:jc w:val="both"/>
              <w:rPr>
                <w:b w:val="0"/>
                <w:sz w:val="20"/>
                <w:szCs w:val="20"/>
              </w:rPr>
            </w:pPr>
            <w:r>
              <w:rPr>
                <w:b w:val="0"/>
                <w:sz w:val="20"/>
                <w:szCs w:val="20"/>
              </w:rPr>
              <w:t>13</w:t>
            </w:r>
          </w:p>
        </w:tc>
        <w:tc>
          <w:tcPr>
            <w:tcW w:w="7854" w:type="dxa"/>
          </w:tcPr>
          <w:p w14:paraId="41CC4DE7" w14:textId="4F8741C3" w:rsidR="00DC5310" w:rsidRDefault="00DC5310" w:rsidP="006E61AB">
            <w:pPr>
              <w:pStyle w:val="PS-1stBullet"/>
              <w:tabs>
                <w:tab w:val="clear" w:pos="336"/>
              </w:tabs>
              <w:ind w:left="0" w:firstLine="0"/>
              <w:jc w:val="both"/>
              <w:rPr>
                <w:b w:val="0"/>
                <w:sz w:val="20"/>
                <w:szCs w:val="20"/>
              </w:rPr>
            </w:pPr>
            <w:r>
              <w:rPr>
                <w:b w:val="0"/>
                <w:sz w:val="20"/>
                <w:szCs w:val="20"/>
              </w:rPr>
              <w:t>Understanding of the importance of equity, diversity and inclusion within a Higher Education setting.</w:t>
            </w:r>
          </w:p>
        </w:tc>
        <w:tc>
          <w:tcPr>
            <w:tcW w:w="1080" w:type="dxa"/>
          </w:tcPr>
          <w:p w14:paraId="55D57720" w14:textId="7320DDE3" w:rsidR="00DC5310" w:rsidRDefault="00DC5310" w:rsidP="007250EB">
            <w:pPr>
              <w:jc w:val="both"/>
              <w:rPr>
                <w:sz w:val="20"/>
                <w:szCs w:val="20"/>
              </w:rPr>
            </w:pPr>
            <w:r>
              <w:rPr>
                <w:sz w:val="20"/>
                <w:szCs w:val="20"/>
              </w:rPr>
              <w:t>E</w:t>
            </w:r>
          </w:p>
        </w:tc>
        <w:tc>
          <w:tcPr>
            <w:tcW w:w="1080" w:type="dxa"/>
          </w:tcPr>
          <w:p w14:paraId="7947E927" w14:textId="522ABB58" w:rsidR="00DC5310" w:rsidRDefault="00DC5310">
            <w:pPr>
              <w:tabs>
                <w:tab w:val="left" w:pos="850"/>
              </w:tabs>
              <w:rPr>
                <w:rFonts w:cs="Arial"/>
                <w:sz w:val="20"/>
                <w:szCs w:val="20"/>
              </w:rPr>
            </w:pPr>
            <w:r>
              <w:rPr>
                <w:rFonts w:cs="Arial"/>
                <w:sz w:val="20"/>
                <w:szCs w:val="20"/>
              </w:rPr>
              <w:t>A, I</w:t>
            </w:r>
          </w:p>
        </w:tc>
      </w:tr>
    </w:tbl>
    <w:p w14:paraId="52E3B90B" w14:textId="77777777" w:rsidR="004E71C0" w:rsidRDefault="004E71C0" w:rsidP="004E71C0">
      <w:pPr>
        <w:ind w:right="363"/>
        <w:rPr>
          <w:b/>
          <w:color w:val="000080"/>
        </w:rPr>
      </w:pPr>
    </w:p>
    <w:p w14:paraId="52E3B90C" w14:textId="77777777" w:rsidR="004E71C0" w:rsidRDefault="004E71C0" w:rsidP="004E71C0">
      <w:pPr>
        <w:ind w:right="363"/>
        <w:rPr>
          <w:b/>
          <w:color w:val="000080"/>
        </w:rPr>
      </w:pPr>
    </w:p>
    <w:p w14:paraId="52E3B90D" w14:textId="77777777" w:rsidR="00B12B76" w:rsidRPr="0004478C" w:rsidRDefault="00B12B76" w:rsidP="00B12B76">
      <w:pPr>
        <w:ind w:right="363"/>
        <w:rPr>
          <w:b/>
          <w:color w:val="BA0B2A"/>
          <w:sz w:val="24"/>
          <w:szCs w:val="24"/>
        </w:rPr>
      </w:pPr>
      <w:r w:rsidRPr="0004478C">
        <w:rPr>
          <w:b/>
          <w:color w:val="BA0B2A"/>
          <w:sz w:val="24"/>
          <w:szCs w:val="24"/>
        </w:rPr>
        <w:t>Skills &amp; Competencies</w:t>
      </w:r>
    </w:p>
    <w:p w14:paraId="52E3B90E" w14:textId="77777777" w:rsidR="00B12B76" w:rsidRPr="0004478C" w:rsidRDefault="00B12B76" w:rsidP="00B12B76">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B12B76" w:rsidRPr="0004478C" w14:paraId="52E3B914" w14:textId="77777777" w:rsidTr="007250EB">
        <w:trPr>
          <w:trHeight w:val="436"/>
        </w:trPr>
        <w:tc>
          <w:tcPr>
            <w:tcW w:w="534" w:type="dxa"/>
          </w:tcPr>
          <w:p w14:paraId="52E3B90F" w14:textId="77777777" w:rsidR="00B12B76" w:rsidRPr="0004478C" w:rsidRDefault="00B12B76" w:rsidP="007250EB">
            <w:pPr>
              <w:pStyle w:val="PS-Heading3"/>
              <w:jc w:val="both"/>
              <w:rPr>
                <w:color w:val="BA0B2A"/>
              </w:rPr>
            </w:pPr>
          </w:p>
        </w:tc>
        <w:tc>
          <w:tcPr>
            <w:tcW w:w="7854" w:type="dxa"/>
            <w:shd w:val="clear" w:color="auto" w:fill="F2F2F2"/>
          </w:tcPr>
          <w:p w14:paraId="52E3B910" w14:textId="77777777" w:rsidR="00B12B76" w:rsidRPr="0004478C" w:rsidRDefault="00B12B76" w:rsidP="007250EB">
            <w:pPr>
              <w:pStyle w:val="PS-Heading3"/>
              <w:jc w:val="both"/>
              <w:rPr>
                <w:b/>
                <w:color w:val="BA0B2A"/>
              </w:rPr>
            </w:pPr>
            <w:r w:rsidRPr="0004478C">
              <w:rPr>
                <w:b/>
                <w:color w:val="BA0B2A"/>
              </w:rPr>
              <w:t>The successful candidate should demonstrate:</w:t>
            </w:r>
          </w:p>
        </w:tc>
        <w:tc>
          <w:tcPr>
            <w:tcW w:w="1080" w:type="dxa"/>
            <w:shd w:val="clear" w:color="auto" w:fill="F2F2F2"/>
          </w:tcPr>
          <w:p w14:paraId="52E3B911" w14:textId="77777777" w:rsidR="00B12B76" w:rsidRPr="0004478C" w:rsidRDefault="00B12B76" w:rsidP="007250EB">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2E3B912" w14:textId="77777777" w:rsidR="00B12B76" w:rsidRPr="0004478C" w:rsidRDefault="00B12B76" w:rsidP="007250EB">
            <w:pPr>
              <w:pStyle w:val="PS-tested-by"/>
              <w:spacing w:before="0" w:after="0"/>
              <w:jc w:val="both"/>
              <w:rPr>
                <w:b/>
                <w:color w:val="BA0B2A"/>
                <w:sz w:val="18"/>
                <w:szCs w:val="18"/>
              </w:rPr>
            </w:pPr>
            <w:r w:rsidRPr="0004478C">
              <w:rPr>
                <w:b/>
                <w:color w:val="BA0B2A"/>
                <w:sz w:val="18"/>
                <w:szCs w:val="18"/>
              </w:rPr>
              <w:t>Tested by*</w:t>
            </w:r>
          </w:p>
          <w:p w14:paraId="52E3B913" w14:textId="77777777" w:rsidR="00B12B76" w:rsidRPr="0004478C" w:rsidRDefault="00B12B76" w:rsidP="007250EB">
            <w:pPr>
              <w:pStyle w:val="PS-tested-by"/>
              <w:spacing w:before="0" w:after="0"/>
              <w:jc w:val="both"/>
              <w:rPr>
                <w:b/>
                <w:color w:val="BA0B2A"/>
                <w:sz w:val="18"/>
                <w:szCs w:val="18"/>
              </w:rPr>
            </w:pPr>
            <w:r w:rsidRPr="0004478C">
              <w:rPr>
                <w:b/>
                <w:color w:val="BA0B2A"/>
                <w:sz w:val="18"/>
                <w:szCs w:val="18"/>
              </w:rPr>
              <w:t>A, I, P, T</w:t>
            </w:r>
          </w:p>
        </w:tc>
      </w:tr>
      <w:tr w:rsidR="005E4B58" w:rsidRPr="0092161D" w14:paraId="52E3B919" w14:textId="77777777" w:rsidTr="007250EB">
        <w:trPr>
          <w:trHeight w:val="532"/>
        </w:trPr>
        <w:tc>
          <w:tcPr>
            <w:tcW w:w="534" w:type="dxa"/>
          </w:tcPr>
          <w:p w14:paraId="52E3B915" w14:textId="552A495A" w:rsidR="005E4B58" w:rsidRPr="00476F95" w:rsidRDefault="005E4B58" w:rsidP="007250EB">
            <w:pPr>
              <w:pStyle w:val="PS-1stBullet"/>
              <w:tabs>
                <w:tab w:val="clear" w:pos="336"/>
              </w:tabs>
              <w:ind w:left="0" w:firstLine="0"/>
              <w:jc w:val="both"/>
              <w:rPr>
                <w:b w:val="0"/>
                <w:sz w:val="20"/>
                <w:szCs w:val="20"/>
              </w:rPr>
            </w:pPr>
            <w:r>
              <w:rPr>
                <w:b w:val="0"/>
                <w:sz w:val="20"/>
                <w:szCs w:val="20"/>
              </w:rPr>
              <w:t>1</w:t>
            </w:r>
            <w:r w:rsidR="00DC5310">
              <w:rPr>
                <w:b w:val="0"/>
                <w:sz w:val="20"/>
                <w:szCs w:val="20"/>
              </w:rPr>
              <w:t>4</w:t>
            </w:r>
          </w:p>
        </w:tc>
        <w:tc>
          <w:tcPr>
            <w:tcW w:w="7854" w:type="dxa"/>
          </w:tcPr>
          <w:p w14:paraId="52E3B916" w14:textId="77777777" w:rsidR="005E4B58" w:rsidRPr="00476F95" w:rsidRDefault="006E61AB" w:rsidP="007250EB">
            <w:pPr>
              <w:rPr>
                <w:sz w:val="20"/>
                <w:szCs w:val="20"/>
              </w:rPr>
            </w:pPr>
            <w:r>
              <w:rPr>
                <w:sz w:val="20"/>
                <w:szCs w:val="20"/>
              </w:rPr>
              <w:t>Exemplary</w:t>
            </w:r>
            <w:r w:rsidR="005E4B58" w:rsidRPr="00476F95">
              <w:rPr>
                <w:sz w:val="20"/>
                <w:szCs w:val="20"/>
              </w:rPr>
              <w:t xml:space="preserve"> customer care skills with an ability to build an understanding of customer needs.</w:t>
            </w:r>
          </w:p>
        </w:tc>
        <w:tc>
          <w:tcPr>
            <w:tcW w:w="1080" w:type="dxa"/>
          </w:tcPr>
          <w:p w14:paraId="52E3B917" w14:textId="77777777" w:rsidR="005E4B58" w:rsidRPr="00476F95" w:rsidRDefault="005E4B58" w:rsidP="007250EB">
            <w:pPr>
              <w:rPr>
                <w:sz w:val="20"/>
                <w:szCs w:val="20"/>
              </w:rPr>
            </w:pPr>
            <w:r w:rsidRPr="00476F95">
              <w:rPr>
                <w:sz w:val="20"/>
                <w:szCs w:val="20"/>
              </w:rPr>
              <w:t>E</w:t>
            </w:r>
          </w:p>
        </w:tc>
        <w:tc>
          <w:tcPr>
            <w:tcW w:w="1080" w:type="dxa"/>
          </w:tcPr>
          <w:p w14:paraId="52E3B918" w14:textId="77777777" w:rsidR="005E4B58" w:rsidRPr="00E04EC6" w:rsidRDefault="0087725F" w:rsidP="007250EB">
            <w:pPr>
              <w:rPr>
                <w:rFonts w:cs="Arial"/>
                <w:sz w:val="20"/>
                <w:szCs w:val="20"/>
              </w:rPr>
            </w:pPr>
            <w:r>
              <w:rPr>
                <w:rFonts w:cs="Arial"/>
                <w:sz w:val="20"/>
                <w:szCs w:val="20"/>
              </w:rPr>
              <w:t>A, I, T</w:t>
            </w:r>
          </w:p>
        </w:tc>
      </w:tr>
      <w:tr w:rsidR="00F607D1" w:rsidRPr="0092161D" w14:paraId="52E3B91F" w14:textId="77777777" w:rsidTr="007250EB">
        <w:trPr>
          <w:trHeight w:val="532"/>
        </w:trPr>
        <w:tc>
          <w:tcPr>
            <w:tcW w:w="534" w:type="dxa"/>
          </w:tcPr>
          <w:p w14:paraId="52E3B91A" w14:textId="2A370EAA" w:rsidR="00F607D1" w:rsidRDefault="00F607D1" w:rsidP="007250EB">
            <w:pPr>
              <w:pStyle w:val="PS-1stBullet"/>
              <w:tabs>
                <w:tab w:val="clear" w:pos="336"/>
              </w:tabs>
              <w:ind w:left="0" w:firstLine="0"/>
              <w:jc w:val="both"/>
              <w:rPr>
                <w:b w:val="0"/>
                <w:sz w:val="20"/>
                <w:szCs w:val="20"/>
              </w:rPr>
            </w:pPr>
            <w:r>
              <w:rPr>
                <w:b w:val="0"/>
                <w:sz w:val="20"/>
                <w:szCs w:val="20"/>
              </w:rPr>
              <w:t>1</w:t>
            </w:r>
            <w:r w:rsidR="00DC5310">
              <w:rPr>
                <w:b w:val="0"/>
                <w:sz w:val="20"/>
                <w:szCs w:val="20"/>
              </w:rPr>
              <w:t>5</w:t>
            </w:r>
          </w:p>
        </w:tc>
        <w:tc>
          <w:tcPr>
            <w:tcW w:w="7854" w:type="dxa"/>
          </w:tcPr>
          <w:p w14:paraId="52E3B91B" w14:textId="77777777" w:rsidR="00F607D1" w:rsidRDefault="00CC3149" w:rsidP="007250EB">
            <w:pPr>
              <w:rPr>
                <w:sz w:val="20"/>
                <w:szCs w:val="20"/>
              </w:rPr>
            </w:pPr>
            <w:r>
              <w:rPr>
                <w:sz w:val="20"/>
                <w:szCs w:val="20"/>
              </w:rPr>
              <w:t>Ability to contribute to high performance customer focused teams using an inclusive and open leadership style</w:t>
            </w:r>
          </w:p>
        </w:tc>
        <w:tc>
          <w:tcPr>
            <w:tcW w:w="1080" w:type="dxa"/>
          </w:tcPr>
          <w:p w14:paraId="52E3B91C" w14:textId="77777777" w:rsidR="00F607D1" w:rsidRPr="00476F95" w:rsidRDefault="00F607D1" w:rsidP="007250EB">
            <w:pPr>
              <w:rPr>
                <w:sz w:val="20"/>
                <w:szCs w:val="20"/>
              </w:rPr>
            </w:pPr>
            <w:r>
              <w:rPr>
                <w:sz w:val="20"/>
                <w:szCs w:val="20"/>
              </w:rPr>
              <w:t>E</w:t>
            </w:r>
          </w:p>
        </w:tc>
        <w:tc>
          <w:tcPr>
            <w:tcW w:w="1080" w:type="dxa"/>
          </w:tcPr>
          <w:p w14:paraId="52E3B91D" w14:textId="77777777" w:rsidR="00F607D1" w:rsidRDefault="0087725F" w:rsidP="007250EB">
            <w:pPr>
              <w:rPr>
                <w:rFonts w:cs="Arial"/>
                <w:sz w:val="20"/>
                <w:szCs w:val="20"/>
              </w:rPr>
            </w:pPr>
            <w:r>
              <w:rPr>
                <w:rFonts w:cs="Arial"/>
                <w:sz w:val="20"/>
                <w:szCs w:val="20"/>
              </w:rPr>
              <w:t>A, I, T</w:t>
            </w:r>
          </w:p>
          <w:p w14:paraId="52E3B91E" w14:textId="77777777" w:rsidR="0087725F" w:rsidRPr="00BE422A" w:rsidRDefault="0087725F" w:rsidP="007250EB">
            <w:pPr>
              <w:rPr>
                <w:rFonts w:cs="Arial"/>
                <w:sz w:val="20"/>
                <w:szCs w:val="20"/>
              </w:rPr>
            </w:pPr>
          </w:p>
        </w:tc>
      </w:tr>
      <w:tr w:rsidR="005E4B58" w:rsidRPr="0092161D" w14:paraId="52E3B925" w14:textId="77777777" w:rsidTr="007250EB">
        <w:tc>
          <w:tcPr>
            <w:tcW w:w="534" w:type="dxa"/>
          </w:tcPr>
          <w:p w14:paraId="52E3B920" w14:textId="1D3A52D2" w:rsidR="005E4B58" w:rsidRPr="00C570EE" w:rsidRDefault="00A76D2F" w:rsidP="007250EB">
            <w:pPr>
              <w:pStyle w:val="PS-1stBullet"/>
              <w:tabs>
                <w:tab w:val="clear" w:pos="336"/>
              </w:tabs>
              <w:ind w:left="0" w:firstLine="0"/>
              <w:jc w:val="both"/>
              <w:rPr>
                <w:b w:val="0"/>
                <w:sz w:val="20"/>
                <w:szCs w:val="20"/>
              </w:rPr>
            </w:pPr>
            <w:r>
              <w:rPr>
                <w:b w:val="0"/>
                <w:sz w:val="20"/>
                <w:szCs w:val="20"/>
              </w:rPr>
              <w:t>1</w:t>
            </w:r>
            <w:r w:rsidR="00DC5310">
              <w:rPr>
                <w:b w:val="0"/>
                <w:sz w:val="20"/>
                <w:szCs w:val="20"/>
              </w:rPr>
              <w:t>6</w:t>
            </w:r>
          </w:p>
        </w:tc>
        <w:tc>
          <w:tcPr>
            <w:tcW w:w="7854" w:type="dxa"/>
          </w:tcPr>
          <w:p w14:paraId="52E3B921" w14:textId="56BD7453" w:rsidR="005E4B58" w:rsidRPr="00C570EE" w:rsidRDefault="00CC3149" w:rsidP="007250EB">
            <w:pPr>
              <w:pStyle w:val="PS-1stBullet"/>
              <w:tabs>
                <w:tab w:val="clear" w:pos="336"/>
              </w:tabs>
              <w:ind w:left="0" w:firstLine="0"/>
              <w:jc w:val="both"/>
              <w:rPr>
                <w:b w:val="0"/>
                <w:sz w:val="20"/>
                <w:szCs w:val="20"/>
              </w:rPr>
            </w:pPr>
            <w:r>
              <w:rPr>
                <w:b w:val="0"/>
                <w:sz w:val="20"/>
                <w:szCs w:val="20"/>
              </w:rPr>
              <w:t>Strong personal organisational and management skills including the ability to balance multiple priorities and expectations of stakeholders</w:t>
            </w:r>
            <w:r w:rsidR="00FE7218">
              <w:rPr>
                <w:b w:val="0"/>
                <w:sz w:val="20"/>
                <w:szCs w:val="20"/>
              </w:rPr>
              <w:t>, with the ability to work to a range of deadlines.</w:t>
            </w:r>
          </w:p>
        </w:tc>
        <w:tc>
          <w:tcPr>
            <w:tcW w:w="1080" w:type="dxa"/>
          </w:tcPr>
          <w:p w14:paraId="52E3B922" w14:textId="77777777" w:rsidR="005E4B58" w:rsidRPr="00C570EE" w:rsidRDefault="005E4B58" w:rsidP="007250EB">
            <w:pPr>
              <w:jc w:val="both"/>
              <w:rPr>
                <w:sz w:val="20"/>
                <w:szCs w:val="20"/>
              </w:rPr>
            </w:pPr>
          </w:p>
          <w:p w14:paraId="52E3B923" w14:textId="77777777" w:rsidR="005E4B58" w:rsidRPr="00C570EE" w:rsidRDefault="005E4B58" w:rsidP="007250EB">
            <w:pPr>
              <w:jc w:val="both"/>
              <w:rPr>
                <w:sz w:val="20"/>
                <w:szCs w:val="20"/>
              </w:rPr>
            </w:pPr>
            <w:r w:rsidRPr="00C570EE">
              <w:rPr>
                <w:sz w:val="20"/>
                <w:szCs w:val="20"/>
              </w:rPr>
              <w:t>E</w:t>
            </w:r>
          </w:p>
        </w:tc>
        <w:tc>
          <w:tcPr>
            <w:tcW w:w="1080" w:type="dxa"/>
          </w:tcPr>
          <w:p w14:paraId="52E3B924" w14:textId="77777777" w:rsidR="005E4B58" w:rsidRPr="00E04EC6" w:rsidRDefault="0087725F" w:rsidP="007250EB">
            <w:pPr>
              <w:rPr>
                <w:rFonts w:cs="Arial"/>
                <w:sz w:val="20"/>
                <w:szCs w:val="20"/>
              </w:rPr>
            </w:pPr>
            <w:r>
              <w:rPr>
                <w:rFonts w:cs="Arial"/>
                <w:sz w:val="20"/>
                <w:szCs w:val="20"/>
              </w:rPr>
              <w:t xml:space="preserve">A, </w:t>
            </w:r>
            <w:r w:rsidR="00BE422A" w:rsidRPr="00BE422A">
              <w:rPr>
                <w:rFonts w:cs="Arial"/>
                <w:sz w:val="20"/>
                <w:szCs w:val="20"/>
              </w:rPr>
              <w:t>I</w:t>
            </w:r>
            <w:r>
              <w:rPr>
                <w:rFonts w:cs="Arial"/>
                <w:sz w:val="20"/>
                <w:szCs w:val="20"/>
              </w:rPr>
              <w:t>, T</w:t>
            </w:r>
          </w:p>
        </w:tc>
      </w:tr>
      <w:tr w:rsidR="005E4B58" w:rsidRPr="0092161D" w14:paraId="52E3B92B" w14:textId="77777777" w:rsidTr="007250EB">
        <w:tc>
          <w:tcPr>
            <w:tcW w:w="534" w:type="dxa"/>
          </w:tcPr>
          <w:p w14:paraId="52E3B926" w14:textId="61881712" w:rsidR="005E4B58" w:rsidRPr="00C570EE" w:rsidRDefault="00A76D2F" w:rsidP="007250EB">
            <w:pPr>
              <w:pStyle w:val="PS-1stBullet"/>
              <w:tabs>
                <w:tab w:val="clear" w:pos="336"/>
              </w:tabs>
              <w:ind w:left="0" w:firstLine="0"/>
              <w:jc w:val="both"/>
              <w:rPr>
                <w:b w:val="0"/>
                <w:sz w:val="20"/>
                <w:szCs w:val="20"/>
              </w:rPr>
            </w:pPr>
            <w:r>
              <w:rPr>
                <w:b w:val="0"/>
                <w:sz w:val="20"/>
                <w:szCs w:val="20"/>
              </w:rPr>
              <w:lastRenderedPageBreak/>
              <w:t>1</w:t>
            </w:r>
            <w:r w:rsidR="00DC5310">
              <w:rPr>
                <w:b w:val="0"/>
                <w:sz w:val="20"/>
                <w:szCs w:val="20"/>
              </w:rPr>
              <w:t>7</w:t>
            </w:r>
          </w:p>
        </w:tc>
        <w:tc>
          <w:tcPr>
            <w:tcW w:w="7854" w:type="dxa"/>
          </w:tcPr>
          <w:p w14:paraId="52E3B927" w14:textId="77777777" w:rsidR="005E4B58" w:rsidRPr="00C570EE" w:rsidRDefault="00556E21" w:rsidP="007250EB">
            <w:pPr>
              <w:pStyle w:val="PS-1stBullet"/>
              <w:tabs>
                <w:tab w:val="clear" w:pos="336"/>
              </w:tabs>
              <w:ind w:left="0" w:firstLine="0"/>
              <w:jc w:val="both"/>
              <w:rPr>
                <w:b w:val="0"/>
                <w:sz w:val="20"/>
                <w:szCs w:val="20"/>
              </w:rPr>
            </w:pPr>
            <w:r>
              <w:rPr>
                <w:b w:val="0"/>
                <w:sz w:val="20"/>
                <w:szCs w:val="20"/>
              </w:rPr>
              <w:t>Ability to adapt quickly, and confidence in taking the initiative and making decisions based on sound professional judgement</w:t>
            </w:r>
          </w:p>
        </w:tc>
        <w:tc>
          <w:tcPr>
            <w:tcW w:w="1080" w:type="dxa"/>
          </w:tcPr>
          <w:p w14:paraId="52E3B928" w14:textId="77777777" w:rsidR="005E4B58" w:rsidRPr="00C570EE" w:rsidRDefault="005E4B58" w:rsidP="007250EB">
            <w:pPr>
              <w:jc w:val="both"/>
              <w:rPr>
                <w:sz w:val="20"/>
                <w:szCs w:val="20"/>
              </w:rPr>
            </w:pPr>
          </w:p>
          <w:p w14:paraId="52E3B929" w14:textId="77777777" w:rsidR="005E4B58" w:rsidRPr="00C570EE" w:rsidRDefault="005E4B58" w:rsidP="007250EB">
            <w:pPr>
              <w:jc w:val="both"/>
              <w:rPr>
                <w:sz w:val="20"/>
                <w:szCs w:val="20"/>
              </w:rPr>
            </w:pPr>
            <w:r w:rsidRPr="00C570EE">
              <w:rPr>
                <w:sz w:val="20"/>
                <w:szCs w:val="20"/>
              </w:rPr>
              <w:t>E</w:t>
            </w:r>
          </w:p>
        </w:tc>
        <w:tc>
          <w:tcPr>
            <w:tcW w:w="1080" w:type="dxa"/>
          </w:tcPr>
          <w:p w14:paraId="52E3B92A" w14:textId="77777777" w:rsidR="005E4B58" w:rsidRPr="00E04EC6" w:rsidRDefault="0087725F" w:rsidP="007250EB">
            <w:pPr>
              <w:rPr>
                <w:rFonts w:cs="Arial"/>
                <w:sz w:val="20"/>
                <w:szCs w:val="20"/>
              </w:rPr>
            </w:pPr>
            <w:r>
              <w:rPr>
                <w:rFonts w:cs="Arial"/>
                <w:sz w:val="20"/>
                <w:szCs w:val="20"/>
              </w:rPr>
              <w:t>A, I</w:t>
            </w:r>
          </w:p>
        </w:tc>
      </w:tr>
      <w:tr w:rsidR="005E4B58" w:rsidRPr="0092161D" w14:paraId="52E3B931" w14:textId="77777777" w:rsidTr="007250EB">
        <w:tc>
          <w:tcPr>
            <w:tcW w:w="534" w:type="dxa"/>
          </w:tcPr>
          <w:p w14:paraId="52E3B92C" w14:textId="3CE9E864" w:rsidR="005E4B58" w:rsidRPr="00C570EE" w:rsidRDefault="00A76D2F" w:rsidP="007250EB">
            <w:pPr>
              <w:pStyle w:val="PS-1stBullet"/>
              <w:tabs>
                <w:tab w:val="clear" w:pos="336"/>
              </w:tabs>
              <w:ind w:left="0" w:firstLine="0"/>
              <w:jc w:val="both"/>
              <w:rPr>
                <w:b w:val="0"/>
                <w:sz w:val="20"/>
                <w:szCs w:val="20"/>
              </w:rPr>
            </w:pPr>
            <w:r>
              <w:rPr>
                <w:b w:val="0"/>
                <w:sz w:val="20"/>
                <w:szCs w:val="20"/>
              </w:rPr>
              <w:t>1</w:t>
            </w:r>
            <w:r w:rsidR="00DC5310">
              <w:rPr>
                <w:b w:val="0"/>
                <w:sz w:val="20"/>
                <w:szCs w:val="20"/>
              </w:rPr>
              <w:t>8</w:t>
            </w:r>
          </w:p>
        </w:tc>
        <w:tc>
          <w:tcPr>
            <w:tcW w:w="7854" w:type="dxa"/>
          </w:tcPr>
          <w:p w14:paraId="52E3B92D" w14:textId="77777777" w:rsidR="005E4B58" w:rsidRPr="00C570EE" w:rsidRDefault="00556E21" w:rsidP="007250EB">
            <w:pPr>
              <w:pStyle w:val="PS-1stBullet"/>
              <w:tabs>
                <w:tab w:val="clear" w:pos="336"/>
              </w:tabs>
              <w:ind w:left="0" w:firstLine="0"/>
              <w:jc w:val="both"/>
              <w:rPr>
                <w:b w:val="0"/>
                <w:sz w:val="20"/>
                <w:szCs w:val="20"/>
              </w:rPr>
            </w:pPr>
            <w:r>
              <w:rPr>
                <w:b w:val="0"/>
                <w:sz w:val="20"/>
                <w:szCs w:val="20"/>
              </w:rPr>
              <w:t>Strong Communicator that is able to build effective networks with experience of liaison with a range of contacts at different levels</w:t>
            </w:r>
          </w:p>
        </w:tc>
        <w:tc>
          <w:tcPr>
            <w:tcW w:w="1080" w:type="dxa"/>
          </w:tcPr>
          <w:p w14:paraId="52E3B92E" w14:textId="77777777" w:rsidR="005E4B58" w:rsidRPr="00C570EE" w:rsidRDefault="005E4B58" w:rsidP="007250EB">
            <w:pPr>
              <w:jc w:val="both"/>
              <w:rPr>
                <w:sz w:val="20"/>
                <w:szCs w:val="20"/>
              </w:rPr>
            </w:pPr>
          </w:p>
          <w:p w14:paraId="52E3B92F" w14:textId="77777777" w:rsidR="005E4B58" w:rsidRPr="00C570EE" w:rsidRDefault="005E4B58" w:rsidP="007250EB">
            <w:pPr>
              <w:jc w:val="both"/>
              <w:rPr>
                <w:sz w:val="20"/>
                <w:szCs w:val="20"/>
              </w:rPr>
            </w:pPr>
            <w:r w:rsidRPr="00C570EE">
              <w:rPr>
                <w:sz w:val="20"/>
                <w:szCs w:val="20"/>
              </w:rPr>
              <w:t>E</w:t>
            </w:r>
          </w:p>
        </w:tc>
        <w:tc>
          <w:tcPr>
            <w:tcW w:w="1080" w:type="dxa"/>
          </w:tcPr>
          <w:p w14:paraId="52E3B930" w14:textId="77777777" w:rsidR="005E4B58" w:rsidRPr="00E04EC6" w:rsidRDefault="0087725F" w:rsidP="007250EB">
            <w:pPr>
              <w:rPr>
                <w:rFonts w:cs="Arial"/>
                <w:sz w:val="20"/>
                <w:szCs w:val="20"/>
              </w:rPr>
            </w:pPr>
            <w:r>
              <w:rPr>
                <w:rFonts w:cs="Arial"/>
                <w:sz w:val="20"/>
                <w:szCs w:val="20"/>
              </w:rPr>
              <w:t>A, I</w:t>
            </w:r>
          </w:p>
        </w:tc>
      </w:tr>
      <w:tr w:rsidR="005E4B58" w:rsidRPr="0092161D" w14:paraId="52E3B936" w14:textId="77777777" w:rsidTr="007250EB">
        <w:tc>
          <w:tcPr>
            <w:tcW w:w="534" w:type="dxa"/>
          </w:tcPr>
          <w:p w14:paraId="52E3B932" w14:textId="74851433" w:rsidR="005E4B58" w:rsidRPr="0092161D" w:rsidRDefault="00A76D2F" w:rsidP="007250EB">
            <w:pPr>
              <w:pStyle w:val="PS-1stBullet"/>
              <w:tabs>
                <w:tab w:val="clear" w:pos="336"/>
              </w:tabs>
              <w:ind w:left="0" w:firstLine="0"/>
              <w:jc w:val="both"/>
              <w:rPr>
                <w:b w:val="0"/>
                <w:sz w:val="20"/>
                <w:szCs w:val="20"/>
              </w:rPr>
            </w:pPr>
            <w:r>
              <w:rPr>
                <w:b w:val="0"/>
                <w:sz w:val="20"/>
                <w:szCs w:val="20"/>
              </w:rPr>
              <w:t>1</w:t>
            </w:r>
            <w:r w:rsidR="00DC5310">
              <w:rPr>
                <w:b w:val="0"/>
                <w:sz w:val="20"/>
                <w:szCs w:val="20"/>
              </w:rPr>
              <w:t>9</w:t>
            </w:r>
          </w:p>
        </w:tc>
        <w:tc>
          <w:tcPr>
            <w:tcW w:w="7854" w:type="dxa"/>
          </w:tcPr>
          <w:p w14:paraId="52E3B933" w14:textId="77777777" w:rsidR="005E4B58" w:rsidRPr="00C570EE" w:rsidRDefault="005E4B58" w:rsidP="004129A8">
            <w:pPr>
              <w:rPr>
                <w:sz w:val="20"/>
                <w:szCs w:val="20"/>
              </w:rPr>
            </w:pPr>
            <w:r w:rsidRPr="00C570EE">
              <w:rPr>
                <w:sz w:val="20"/>
                <w:szCs w:val="20"/>
              </w:rPr>
              <w:t xml:space="preserve">Competent IT user </w:t>
            </w:r>
            <w:r w:rsidR="00F607D1">
              <w:rPr>
                <w:sz w:val="20"/>
                <w:szCs w:val="20"/>
              </w:rPr>
              <w:t>in Microsoft products</w:t>
            </w:r>
            <w:r w:rsidR="00556E21">
              <w:rPr>
                <w:sz w:val="20"/>
                <w:szCs w:val="20"/>
              </w:rPr>
              <w:t>, especially Office 365</w:t>
            </w:r>
          </w:p>
        </w:tc>
        <w:tc>
          <w:tcPr>
            <w:tcW w:w="1080" w:type="dxa"/>
          </w:tcPr>
          <w:p w14:paraId="52E3B934" w14:textId="77777777" w:rsidR="005E4B58" w:rsidRPr="00C570EE" w:rsidRDefault="005E4B58" w:rsidP="007250EB">
            <w:pPr>
              <w:rPr>
                <w:sz w:val="20"/>
                <w:szCs w:val="20"/>
              </w:rPr>
            </w:pPr>
            <w:r w:rsidRPr="00C570EE">
              <w:rPr>
                <w:sz w:val="20"/>
                <w:szCs w:val="20"/>
              </w:rPr>
              <w:t>E</w:t>
            </w:r>
          </w:p>
        </w:tc>
        <w:tc>
          <w:tcPr>
            <w:tcW w:w="1080" w:type="dxa"/>
          </w:tcPr>
          <w:p w14:paraId="52E3B935" w14:textId="77777777" w:rsidR="005E4B58" w:rsidRPr="00E04EC6" w:rsidRDefault="0087725F" w:rsidP="007250EB">
            <w:pPr>
              <w:rPr>
                <w:rFonts w:cs="Arial"/>
                <w:sz w:val="20"/>
                <w:szCs w:val="20"/>
              </w:rPr>
            </w:pPr>
            <w:r>
              <w:rPr>
                <w:rFonts w:cs="Arial"/>
                <w:sz w:val="20"/>
                <w:szCs w:val="20"/>
              </w:rPr>
              <w:t xml:space="preserve">A, </w:t>
            </w:r>
            <w:r w:rsidR="00BE422A" w:rsidRPr="00BE422A">
              <w:rPr>
                <w:rFonts w:cs="Arial"/>
                <w:sz w:val="20"/>
                <w:szCs w:val="20"/>
              </w:rPr>
              <w:t>I</w:t>
            </w:r>
          </w:p>
        </w:tc>
      </w:tr>
      <w:tr w:rsidR="00BE422A" w:rsidRPr="0092161D" w14:paraId="52E3B940" w14:textId="77777777" w:rsidTr="007250EB">
        <w:tc>
          <w:tcPr>
            <w:tcW w:w="534" w:type="dxa"/>
          </w:tcPr>
          <w:p w14:paraId="52E3B93C" w14:textId="77777777" w:rsidR="00BE422A" w:rsidRPr="00C570EE" w:rsidRDefault="00A76D2F" w:rsidP="007250EB">
            <w:pPr>
              <w:pStyle w:val="PS-1stBullet"/>
              <w:tabs>
                <w:tab w:val="clear" w:pos="336"/>
              </w:tabs>
              <w:ind w:left="0" w:firstLine="0"/>
              <w:jc w:val="both"/>
              <w:rPr>
                <w:b w:val="0"/>
                <w:sz w:val="20"/>
                <w:szCs w:val="20"/>
              </w:rPr>
            </w:pPr>
            <w:r>
              <w:rPr>
                <w:b w:val="0"/>
                <w:sz w:val="20"/>
                <w:szCs w:val="20"/>
              </w:rPr>
              <w:t>20</w:t>
            </w:r>
          </w:p>
        </w:tc>
        <w:tc>
          <w:tcPr>
            <w:tcW w:w="7854" w:type="dxa"/>
          </w:tcPr>
          <w:p w14:paraId="52E3B93D" w14:textId="60B54D88" w:rsidR="00BE422A" w:rsidRPr="00C570EE" w:rsidRDefault="00556E21" w:rsidP="007250EB">
            <w:pPr>
              <w:pStyle w:val="PS-1stBullet"/>
              <w:tabs>
                <w:tab w:val="clear" w:pos="336"/>
              </w:tabs>
              <w:ind w:left="0" w:firstLine="0"/>
              <w:jc w:val="both"/>
              <w:rPr>
                <w:b w:val="0"/>
                <w:sz w:val="20"/>
                <w:szCs w:val="20"/>
              </w:rPr>
            </w:pPr>
            <w:r>
              <w:rPr>
                <w:b w:val="0"/>
                <w:sz w:val="20"/>
                <w:szCs w:val="20"/>
              </w:rPr>
              <w:t>Strong problem</w:t>
            </w:r>
            <w:r w:rsidR="00FE7218">
              <w:rPr>
                <w:b w:val="0"/>
                <w:sz w:val="20"/>
                <w:szCs w:val="20"/>
              </w:rPr>
              <w:t>-</w:t>
            </w:r>
            <w:r>
              <w:rPr>
                <w:b w:val="0"/>
                <w:sz w:val="20"/>
                <w:szCs w:val="20"/>
              </w:rPr>
              <w:t>solving skills and a willingness to challenge conventional methods</w:t>
            </w:r>
          </w:p>
        </w:tc>
        <w:tc>
          <w:tcPr>
            <w:tcW w:w="1080" w:type="dxa"/>
          </w:tcPr>
          <w:p w14:paraId="52E3B93E" w14:textId="77777777" w:rsidR="00BE422A" w:rsidRPr="00C570EE" w:rsidRDefault="00BE422A" w:rsidP="007250EB">
            <w:pPr>
              <w:jc w:val="both"/>
              <w:rPr>
                <w:sz w:val="20"/>
                <w:szCs w:val="20"/>
              </w:rPr>
            </w:pPr>
            <w:r w:rsidRPr="00C570EE">
              <w:rPr>
                <w:sz w:val="20"/>
                <w:szCs w:val="20"/>
              </w:rPr>
              <w:t>E</w:t>
            </w:r>
          </w:p>
        </w:tc>
        <w:tc>
          <w:tcPr>
            <w:tcW w:w="1080" w:type="dxa"/>
          </w:tcPr>
          <w:p w14:paraId="52E3B93F" w14:textId="19FEBD66" w:rsidR="00BE422A" w:rsidRPr="00E04EC6" w:rsidRDefault="0087725F" w:rsidP="007250EB">
            <w:pPr>
              <w:rPr>
                <w:rFonts w:cs="Arial"/>
                <w:sz w:val="20"/>
                <w:szCs w:val="20"/>
              </w:rPr>
            </w:pPr>
            <w:r>
              <w:rPr>
                <w:rFonts w:cs="Arial"/>
                <w:sz w:val="20"/>
                <w:szCs w:val="20"/>
              </w:rPr>
              <w:t>A, I</w:t>
            </w:r>
            <w:r w:rsidR="00DC5310">
              <w:rPr>
                <w:rFonts w:cs="Arial"/>
                <w:sz w:val="20"/>
                <w:szCs w:val="20"/>
              </w:rPr>
              <w:t>, T</w:t>
            </w:r>
          </w:p>
        </w:tc>
      </w:tr>
      <w:tr w:rsidR="00BE422A" w:rsidRPr="0092161D" w14:paraId="52E3B945" w14:textId="77777777" w:rsidTr="007250EB">
        <w:tc>
          <w:tcPr>
            <w:tcW w:w="534" w:type="dxa"/>
          </w:tcPr>
          <w:p w14:paraId="52E3B941" w14:textId="77777777" w:rsidR="00BE422A" w:rsidRPr="00C570EE" w:rsidRDefault="00A76D2F" w:rsidP="007250EB">
            <w:pPr>
              <w:pStyle w:val="PS-1stBullet"/>
              <w:tabs>
                <w:tab w:val="clear" w:pos="336"/>
              </w:tabs>
              <w:ind w:left="0" w:firstLine="0"/>
              <w:jc w:val="both"/>
              <w:rPr>
                <w:b w:val="0"/>
                <w:sz w:val="20"/>
                <w:szCs w:val="20"/>
              </w:rPr>
            </w:pPr>
            <w:r>
              <w:rPr>
                <w:b w:val="0"/>
                <w:sz w:val="20"/>
                <w:szCs w:val="20"/>
              </w:rPr>
              <w:t>21</w:t>
            </w:r>
          </w:p>
        </w:tc>
        <w:tc>
          <w:tcPr>
            <w:tcW w:w="7854" w:type="dxa"/>
          </w:tcPr>
          <w:p w14:paraId="52E3B942" w14:textId="77777777" w:rsidR="00BE422A" w:rsidRPr="00C570EE" w:rsidRDefault="00BE422A" w:rsidP="007250EB">
            <w:pPr>
              <w:pStyle w:val="PS-1stBullet"/>
              <w:tabs>
                <w:tab w:val="clear" w:pos="336"/>
              </w:tabs>
              <w:ind w:left="0" w:firstLine="0"/>
              <w:jc w:val="both"/>
              <w:rPr>
                <w:b w:val="0"/>
                <w:sz w:val="20"/>
                <w:szCs w:val="20"/>
              </w:rPr>
            </w:pPr>
            <w:r>
              <w:rPr>
                <w:b w:val="0"/>
                <w:sz w:val="20"/>
                <w:szCs w:val="20"/>
              </w:rPr>
              <w:t>Excellent influencing and negotiating skills</w:t>
            </w:r>
          </w:p>
        </w:tc>
        <w:tc>
          <w:tcPr>
            <w:tcW w:w="1080" w:type="dxa"/>
          </w:tcPr>
          <w:p w14:paraId="52E3B943" w14:textId="77777777" w:rsidR="00BE422A" w:rsidRPr="00C570EE" w:rsidRDefault="00BE422A" w:rsidP="007250EB">
            <w:pPr>
              <w:jc w:val="both"/>
              <w:rPr>
                <w:sz w:val="20"/>
                <w:szCs w:val="20"/>
              </w:rPr>
            </w:pPr>
            <w:r>
              <w:rPr>
                <w:sz w:val="20"/>
                <w:szCs w:val="20"/>
              </w:rPr>
              <w:t>E</w:t>
            </w:r>
          </w:p>
        </w:tc>
        <w:tc>
          <w:tcPr>
            <w:tcW w:w="1080" w:type="dxa"/>
          </w:tcPr>
          <w:p w14:paraId="52E3B944" w14:textId="77777777" w:rsidR="00BE422A" w:rsidRPr="00E04EC6" w:rsidRDefault="0087725F" w:rsidP="007250EB">
            <w:pPr>
              <w:rPr>
                <w:rFonts w:cs="Arial"/>
                <w:sz w:val="20"/>
                <w:szCs w:val="20"/>
              </w:rPr>
            </w:pPr>
            <w:r>
              <w:rPr>
                <w:rFonts w:cs="Arial"/>
                <w:sz w:val="20"/>
                <w:szCs w:val="20"/>
              </w:rPr>
              <w:t>A, I</w:t>
            </w:r>
          </w:p>
        </w:tc>
      </w:tr>
    </w:tbl>
    <w:p w14:paraId="52E3B946" w14:textId="77777777" w:rsidR="00B12B76" w:rsidRDefault="00B12B76" w:rsidP="00B12B76">
      <w:pPr>
        <w:ind w:right="363"/>
        <w:rPr>
          <w:b/>
          <w:color w:val="000080"/>
        </w:rPr>
      </w:pPr>
    </w:p>
    <w:p w14:paraId="52E3B947" w14:textId="77777777" w:rsidR="005E4B58" w:rsidRDefault="005E4B58" w:rsidP="005E4B58">
      <w:pPr>
        <w:ind w:left="405" w:right="363"/>
        <w:rPr>
          <w:sz w:val="20"/>
          <w:szCs w:val="20"/>
        </w:rPr>
      </w:pPr>
      <w:r>
        <w:rPr>
          <w:b/>
          <w:sz w:val="20"/>
        </w:rPr>
        <w:t>*A = A</w:t>
      </w:r>
      <w:r w:rsidR="00EE4DF9">
        <w:rPr>
          <w:b/>
          <w:sz w:val="20"/>
        </w:rPr>
        <w:t>pplication form, I = Interview</w:t>
      </w:r>
      <w:r>
        <w:rPr>
          <w:b/>
          <w:sz w:val="20"/>
        </w:rPr>
        <w:t>, T = Test</w:t>
      </w:r>
      <w:r w:rsidRPr="00847A50">
        <w:rPr>
          <w:sz w:val="20"/>
          <w:szCs w:val="20"/>
        </w:rPr>
        <w:t xml:space="preserve"> </w:t>
      </w:r>
    </w:p>
    <w:p w14:paraId="52E3B948" w14:textId="77777777" w:rsidR="008E3BC9" w:rsidRPr="008E3BC9" w:rsidRDefault="008E3BC9" w:rsidP="008E3BC9">
      <w:pPr>
        <w:ind w:right="363" w:firstLine="405"/>
        <w:rPr>
          <w:rFonts w:eastAsia="Calibri" w:cs="Arial"/>
          <w:u w:val="single"/>
        </w:rPr>
      </w:pPr>
    </w:p>
    <w:p w14:paraId="167F35A8" w14:textId="77777777" w:rsidR="0028073F" w:rsidRDefault="0028073F" w:rsidP="005E4B58">
      <w:pPr>
        <w:ind w:left="405" w:right="363"/>
        <w:rPr>
          <w:rFonts w:eastAsia="Calibri" w:cs="Arial"/>
          <w:u w:val="single"/>
        </w:rPr>
      </w:pPr>
    </w:p>
    <w:p w14:paraId="35F36C19" w14:textId="77777777" w:rsidR="0028073F" w:rsidRDefault="0028073F" w:rsidP="005E4B58">
      <w:pPr>
        <w:ind w:left="405" w:right="363"/>
        <w:rPr>
          <w:rFonts w:eastAsia="Calibri" w:cs="Arial"/>
          <w:u w:val="single"/>
        </w:rPr>
      </w:pPr>
    </w:p>
    <w:p w14:paraId="5686CDCD" w14:textId="5A9A9E2E" w:rsidR="0028073F" w:rsidRDefault="00FF0326" w:rsidP="0028073F">
      <w:pPr>
        <w:pStyle w:val="PS-Heading3"/>
        <w:jc w:val="both"/>
        <w:rPr>
          <w:b/>
          <w:color w:val="BA0B2A"/>
          <w:sz w:val="22"/>
          <w:szCs w:val="22"/>
          <w:lang w:eastAsia="en-US"/>
        </w:rPr>
      </w:pPr>
      <w:r>
        <w:rPr>
          <w:b/>
          <w:color w:val="BA0B2A"/>
          <w:sz w:val="22"/>
          <w:szCs w:val="22"/>
          <w:lang w:eastAsia="en-US"/>
        </w:rPr>
        <w:t xml:space="preserve">Important - </w:t>
      </w:r>
      <w:r w:rsidR="0028073F" w:rsidRPr="009026A2">
        <w:rPr>
          <w:b/>
          <w:color w:val="BA0B2A"/>
          <w:sz w:val="22"/>
          <w:szCs w:val="22"/>
          <w:lang w:eastAsia="en-US"/>
        </w:rPr>
        <w:t>Candidate guidance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713"/>
      </w:tblGrid>
      <w:tr w:rsidR="0028073F" w14:paraId="28CE00A6" w14:textId="77777777" w:rsidTr="008A632E">
        <w:tc>
          <w:tcPr>
            <w:tcW w:w="9713" w:type="dxa"/>
            <w:tcBorders>
              <w:top w:val="single" w:sz="36" w:space="0" w:color="C0504D" w:themeColor="accent2"/>
              <w:left w:val="single" w:sz="36" w:space="0" w:color="C0504D" w:themeColor="accent2"/>
              <w:bottom w:val="single" w:sz="36" w:space="0" w:color="C0504D" w:themeColor="accent2"/>
              <w:right w:val="single" w:sz="36" w:space="0" w:color="C0504D" w:themeColor="accent2"/>
            </w:tcBorders>
            <w:shd w:val="clear" w:color="auto" w:fill="auto"/>
          </w:tcPr>
          <w:p w14:paraId="6184C2D9" w14:textId="77777777" w:rsidR="0028073F" w:rsidRDefault="0028073F" w:rsidP="0028073F">
            <w:pPr>
              <w:rPr>
                <w:sz w:val="20"/>
                <w:szCs w:val="20"/>
              </w:rPr>
            </w:pPr>
          </w:p>
          <w:p w14:paraId="3DFB1807" w14:textId="77777777" w:rsidR="009D54F6" w:rsidRDefault="009D54F6" w:rsidP="009D54F6">
            <w:pPr>
              <w:rPr>
                <w:sz w:val="20"/>
                <w:szCs w:val="20"/>
                <w:u w:val="single"/>
              </w:rPr>
            </w:pPr>
            <w:r>
              <w:rPr>
                <w:sz w:val="20"/>
                <w:szCs w:val="20"/>
                <w:u w:val="single"/>
              </w:rPr>
              <w:t>Use of AI</w:t>
            </w:r>
          </w:p>
          <w:p w14:paraId="64D5A4D3" w14:textId="77777777" w:rsidR="009D54F6" w:rsidRDefault="009D54F6" w:rsidP="009D54F6">
            <w:pPr>
              <w:rPr>
                <w:sz w:val="20"/>
                <w:szCs w:val="20"/>
              </w:rPr>
            </w:pPr>
            <w:r w:rsidRPr="00665BBB">
              <w:rPr>
                <w:sz w:val="20"/>
                <w:szCs w:val="20"/>
              </w:rPr>
              <w:t xml:space="preserve">We recognise that AI is used as a support tool when applying for roles and preparing for an interview.  We would like to remind candidates to maintain a personal touch in their </w:t>
            </w:r>
            <w:r>
              <w:rPr>
                <w:sz w:val="20"/>
                <w:szCs w:val="20"/>
              </w:rPr>
              <w:t xml:space="preserve">application </w:t>
            </w:r>
            <w:r w:rsidRPr="00665BBB">
              <w:rPr>
                <w:sz w:val="20"/>
                <w:szCs w:val="20"/>
              </w:rPr>
              <w:t>responses, even when interacting with AI, to ensure their unique qualities shine through. </w:t>
            </w:r>
          </w:p>
          <w:p w14:paraId="60CFE094" w14:textId="77777777" w:rsidR="009D54F6" w:rsidRPr="00665BBB" w:rsidRDefault="009D54F6" w:rsidP="009D54F6">
            <w:pPr>
              <w:rPr>
                <w:sz w:val="20"/>
                <w:szCs w:val="20"/>
              </w:rPr>
            </w:pPr>
          </w:p>
          <w:p w14:paraId="0C5A1DB7" w14:textId="326C062A" w:rsidR="00FF0326" w:rsidRPr="00B43780" w:rsidRDefault="0028073F" w:rsidP="0028073F">
            <w:pPr>
              <w:rPr>
                <w:sz w:val="20"/>
                <w:szCs w:val="20"/>
                <w:u w:val="single"/>
              </w:rPr>
            </w:pPr>
            <w:r w:rsidRPr="00CC0BE4">
              <w:rPr>
                <w:sz w:val="20"/>
                <w:szCs w:val="20"/>
              </w:rPr>
              <w:t xml:space="preserve">Your application will be assessed based on your responses to a set of competency questions linked to the criteria in the Person Specification above, along with your CV. We want your application to be the best it can be, </w:t>
            </w:r>
            <w:r w:rsidRPr="00B43780">
              <w:rPr>
                <w:sz w:val="20"/>
                <w:szCs w:val="20"/>
                <w:u w:val="single"/>
              </w:rPr>
              <w:t xml:space="preserve">so make sure you answer each question fully and provide clear examples of how you meet the criteria and clearly demonstrate your knowledge. </w:t>
            </w:r>
          </w:p>
          <w:p w14:paraId="4C9F389F" w14:textId="77777777" w:rsidR="00FF0326" w:rsidRDefault="00FF0326" w:rsidP="0028073F">
            <w:pPr>
              <w:rPr>
                <w:b/>
                <w:bCs/>
                <w:sz w:val="20"/>
                <w:szCs w:val="20"/>
                <w:u w:val="single"/>
              </w:rPr>
            </w:pPr>
          </w:p>
          <w:p w14:paraId="3521BF67" w14:textId="77777777" w:rsidR="005F1C56" w:rsidRDefault="0028073F" w:rsidP="0028073F">
            <w:pPr>
              <w:rPr>
                <w:sz w:val="20"/>
                <w:szCs w:val="20"/>
              </w:rPr>
            </w:pPr>
            <w:r w:rsidRPr="00CC0BE4">
              <w:rPr>
                <w:b/>
                <w:bCs/>
                <w:sz w:val="20"/>
                <w:szCs w:val="20"/>
                <w:u w:val="single"/>
              </w:rPr>
              <w:t>S</w:t>
            </w:r>
            <w:r w:rsidRPr="00CC0BE4">
              <w:rPr>
                <w:b/>
                <w:bCs/>
                <w:color w:val="000000"/>
                <w:sz w:val="20"/>
                <w:szCs w:val="20"/>
                <w:u w:val="single"/>
              </w:rPr>
              <w:t>imply</w:t>
            </w:r>
            <w:r w:rsidR="005F1C56">
              <w:rPr>
                <w:b/>
                <w:bCs/>
                <w:color w:val="000000"/>
                <w:sz w:val="20"/>
                <w:szCs w:val="20"/>
                <w:u w:val="single"/>
              </w:rPr>
              <w:t xml:space="preserve"> attaching a CV and/or</w:t>
            </w:r>
            <w:r w:rsidRPr="00CC0BE4">
              <w:rPr>
                <w:b/>
                <w:bCs/>
                <w:color w:val="000000"/>
                <w:sz w:val="20"/>
                <w:szCs w:val="20"/>
                <w:u w:val="single"/>
              </w:rPr>
              <w:t xml:space="preserve"> stating that you have a skill or experience in an area is not sufficient</w:t>
            </w:r>
            <w:r w:rsidRPr="00CC0BE4">
              <w:rPr>
                <w:sz w:val="20"/>
                <w:szCs w:val="20"/>
              </w:rPr>
              <w:t xml:space="preserve">. </w:t>
            </w:r>
          </w:p>
          <w:p w14:paraId="48C69C62" w14:textId="77777777" w:rsidR="005F1C56" w:rsidRDefault="005F1C56" w:rsidP="0028073F">
            <w:pPr>
              <w:rPr>
                <w:sz w:val="20"/>
                <w:szCs w:val="20"/>
              </w:rPr>
            </w:pPr>
          </w:p>
          <w:p w14:paraId="7C0CFC17" w14:textId="753552CB" w:rsidR="0028073F" w:rsidRDefault="0028073F" w:rsidP="0028073F">
            <w:pPr>
              <w:rPr>
                <w:sz w:val="20"/>
                <w:szCs w:val="20"/>
              </w:rPr>
            </w:pPr>
            <w:r w:rsidRPr="00CC0BE4">
              <w:rPr>
                <w:sz w:val="20"/>
                <w:szCs w:val="20"/>
              </w:rPr>
              <w:t>You will also be assessed on these criteria during the interview and as part of a</w:t>
            </w:r>
            <w:r w:rsidR="00B43780">
              <w:rPr>
                <w:sz w:val="20"/>
                <w:szCs w:val="20"/>
              </w:rPr>
              <w:t>n</w:t>
            </w:r>
            <w:r w:rsidRPr="00CC0BE4">
              <w:rPr>
                <w:sz w:val="20"/>
                <w:szCs w:val="20"/>
              </w:rPr>
              <w:t xml:space="preserve"> exercise. </w:t>
            </w:r>
          </w:p>
          <w:p w14:paraId="389CACFB" w14:textId="77777777" w:rsidR="00F27086" w:rsidRDefault="00F27086" w:rsidP="0028073F">
            <w:pPr>
              <w:rPr>
                <w:sz w:val="20"/>
                <w:szCs w:val="20"/>
              </w:rPr>
            </w:pPr>
          </w:p>
          <w:p w14:paraId="3001733D" w14:textId="44165D2C" w:rsidR="0028073F" w:rsidRDefault="0028073F" w:rsidP="0028073F">
            <w:pPr>
              <w:rPr>
                <w:sz w:val="20"/>
                <w:szCs w:val="20"/>
              </w:rPr>
            </w:pPr>
            <w:r>
              <w:rPr>
                <w:sz w:val="20"/>
                <w:szCs w:val="20"/>
              </w:rPr>
              <w:t>You may wish to consider using the STAR technique</w:t>
            </w:r>
            <w:r w:rsidR="003A27C5">
              <w:rPr>
                <w:sz w:val="20"/>
                <w:szCs w:val="20"/>
              </w:rPr>
              <w:t xml:space="preserve"> </w:t>
            </w:r>
            <w:r w:rsidR="00E33978">
              <w:rPr>
                <w:sz w:val="20"/>
                <w:szCs w:val="20"/>
              </w:rPr>
              <w:t>to construct your responses.</w:t>
            </w:r>
          </w:p>
          <w:p w14:paraId="32314FC5" w14:textId="77777777" w:rsidR="0028073F" w:rsidRDefault="0028073F" w:rsidP="009D54F6">
            <w:pPr>
              <w:rPr>
                <w:b/>
                <w:color w:val="BA0B2A"/>
                <w:lang w:eastAsia="en-US"/>
              </w:rPr>
            </w:pPr>
          </w:p>
        </w:tc>
      </w:tr>
    </w:tbl>
    <w:p w14:paraId="0C921FB2" w14:textId="1D212305" w:rsidR="0028073F" w:rsidRPr="009026A2" w:rsidRDefault="0028073F" w:rsidP="0028073F">
      <w:pPr>
        <w:pStyle w:val="PS-Heading3"/>
        <w:jc w:val="both"/>
        <w:rPr>
          <w:b/>
          <w:color w:val="BA0B2A"/>
          <w:sz w:val="22"/>
          <w:szCs w:val="22"/>
          <w:lang w:eastAsia="en-US"/>
        </w:rPr>
      </w:pPr>
    </w:p>
    <w:p w14:paraId="43018F61" w14:textId="77777777" w:rsidR="0028073F" w:rsidRDefault="0028073F" w:rsidP="0028073F">
      <w:pPr>
        <w:pStyle w:val="PS-1stBullet"/>
        <w:pBdr>
          <w:bottom w:val="single" w:sz="4" w:space="1" w:color="auto"/>
        </w:pBdr>
        <w:tabs>
          <w:tab w:val="clear" w:pos="336"/>
        </w:tabs>
        <w:spacing w:line="360" w:lineRule="auto"/>
        <w:ind w:left="0" w:firstLine="0"/>
        <w:jc w:val="both"/>
        <w:rPr>
          <w:sz w:val="22"/>
          <w:szCs w:val="22"/>
        </w:rPr>
      </w:pPr>
    </w:p>
    <w:p w14:paraId="2DE6449F" w14:textId="77777777" w:rsidR="0028073F" w:rsidRDefault="0028073F" w:rsidP="0028073F">
      <w:pPr>
        <w:pStyle w:val="PS-1stBullet"/>
        <w:tabs>
          <w:tab w:val="clear" w:pos="336"/>
        </w:tabs>
        <w:ind w:left="0" w:firstLine="0"/>
        <w:rPr>
          <w:b w:val="0"/>
          <w:bCs/>
          <w:sz w:val="20"/>
          <w:szCs w:val="20"/>
        </w:rPr>
      </w:pPr>
    </w:p>
    <w:p w14:paraId="75E34D11" w14:textId="268BB832" w:rsidR="0028073F" w:rsidRDefault="0028073F" w:rsidP="0028073F">
      <w:pPr>
        <w:pStyle w:val="PS-1stBullet"/>
        <w:tabs>
          <w:tab w:val="clear" w:pos="336"/>
        </w:tabs>
        <w:ind w:left="0" w:firstLine="0"/>
        <w:rPr>
          <w:b w:val="0"/>
          <w:sz w:val="20"/>
          <w:szCs w:val="20"/>
        </w:rPr>
      </w:pPr>
      <w:r w:rsidRPr="00052812">
        <w:rPr>
          <w:b w:val="0"/>
          <w:bCs/>
          <w:sz w:val="20"/>
          <w:szCs w:val="20"/>
        </w:rPr>
        <w:t xml:space="preserve">If you have any questions </w:t>
      </w:r>
      <w:r>
        <w:rPr>
          <w:b w:val="0"/>
          <w:bCs/>
          <w:sz w:val="20"/>
          <w:szCs w:val="20"/>
        </w:rPr>
        <w:t>about</w:t>
      </w:r>
      <w:r w:rsidRPr="00052812">
        <w:rPr>
          <w:b w:val="0"/>
          <w:bCs/>
          <w:sz w:val="20"/>
          <w:szCs w:val="20"/>
        </w:rPr>
        <w:t xml:space="preserve"> the role</w:t>
      </w:r>
      <w:r>
        <w:rPr>
          <w:b w:val="0"/>
          <w:bCs/>
          <w:sz w:val="20"/>
          <w:szCs w:val="20"/>
        </w:rPr>
        <w:t xml:space="preserve"> or the recruitment process</w:t>
      </w:r>
      <w:r w:rsidRPr="00052812">
        <w:rPr>
          <w:b w:val="0"/>
          <w:bCs/>
          <w:sz w:val="20"/>
          <w:szCs w:val="20"/>
        </w:rPr>
        <w:t xml:space="preserve">, please feel free to contact </w:t>
      </w:r>
      <w:r>
        <w:rPr>
          <w:b w:val="0"/>
          <w:bCs/>
          <w:sz w:val="20"/>
          <w:szCs w:val="20"/>
        </w:rPr>
        <w:t>Jenni Roebuck</w:t>
      </w:r>
      <w:r w:rsidRPr="00052812">
        <w:rPr>
          <w:b w:val="0"/>
          <w:bCs/>
          <w:sz w:val="20"/>
          <w:szCs w:val="20"/>
        </w:rPr>
        <w:t xml:space="preserve">, </w:t>
      </w:r>
      <w:r>
        <w:rPr>
          <w:b w:val="0"/>
          <w:bCs/>
          <w:sz w:val="20"/>
          <w:szCs w:val="20"/>
        </w:rPr>
        <w:t>Customer Services Manager</w:t>
      </w:r>
      <w:r w:rsidRPr="00052812">
        <w:rPr>
          <w:b w:val="0"/>
          <w:bCs/>
          <w:sz w:val="20"/>
          <w:szCs w:val="20"/>
        </w:rPr>
        <w:t xml:space="preserve"> </w:t>
      </w:r>
      <w:r>
        <w:rPr>
          <w:b w:val="0"/>
          <w:bCs/>
          <w:sz w:val="20"/>
          <w:szCs w:val="20"/>
        </w:rPr>
        <w:t xml:space="preserve">on j.roebuck@salford.ac.uk </w:t>
      </w:r>
      <w:r w:rsidRPr="00D1230E">
        <w:rPr>
          <w:b w:val="0"/>
          <w:sz w:val="20"/>
          <w:szCs w:val="20"/>
        </w:rPr>
        <w:t xml:space="preserve">Or, if you would like an informal discussion about the experience of working in our team, you can contact </w:t>
      </w:r>
      <w:r w:rsidR="002604E6">
        <w:rPr>
          <w:b w:val="0"/>
          <w:sz w:val="20"/>
          <w:szCs w:val="20"/>
        </w:rPr>
        <w:t>Tom Edwards (</w:t>
      </w:r>
      <w:hyperlink r:id="rId15" w:history="1">
        <w:r w:rsidR="005B000A" w:rsidRPr="00BC6C0A">
          <w:rPr>
            <w:rStyle w:val="Hyperlink"/>
            <w:b w:val="0"/>
            <w:sz w:val="20"/>
            <w:szCs w:val="20"/>
          </w:rPr>
          <w:t>T.Edwards4@salford.ac.uk</w:t>
        </w:r>
      </w:hyperlink>
      <w:r w:rsidR="006722BB">
        <w:rPr>
          <w:b w:val="0"/>
          <w:sz w:val="20"/>
          <w:szCs w:val="20"/>
        </w:rPr>
        <w:t>, Customer Service Team Leader)</w:t>
      </w:r>
    </w:p>
    <w:p w14:paraId="5FA94672" w14:textId="77777777" w:rsidR="004B2C70" w:rsidRDefault="004B2C70" w:rsidP="0028073F">
      <w:pPr>
        <w:pStyle w:val="PS-1stBullet"/>
        <w:tabs>
          <w:tab w:val="clear" w:pos="336"/>
        </w:tabs>
        <w:ind w:left="0" w:firstLine="0"/>
        <w:rPr>
          <w:b w:val="0"/>
          <w:sz w:val="20"/>
          <w:szCs w:val="20"/>
        </w:rPr>
      </w:pPr>
    </w:p>
    <w:p w14:paraId="49D8A74D" w14:textId="77777777" w:rsidR="004B2C70" w:rsidRDefault="004B2C70" w:rsidP="00A667EA">
      <w:pPr>
        <w:pStyle w:val="PS-1stBullet"/>
        <w:spacing w:before="0" w:after="0"/>
        <w:rPr>
          <w:b w:val="0"/>
          <w:bCs/>
          <w:sz w:val="20"/>
          <w:szCs w:val="20"/>
        </w:rPr>
      </w:pPr>
      <w:r w:rsidRPr="004B2C70">
        <w:rPr>
          <w:b w:val="0"/>
          <w:bCs/>
          <w:sz w:val="20"/>
          <w:szCs w:val="20"/>
        </w:rPr>
        <w:t>We’re continually looking to improve our recruitment processes to ensure they’re fair and inclusive. We’d like</w:t>
      </w:r>
    </w:p>
    <w:p w14:paraId="738E27E0" w14:textId="03901740" w:rsidR="004B2C70" w:rsidRPr="004B2C70" w:rsidRDefault="004B2C70" w:rsidP="00A667EA">
      <w:pPr>
        <w:pStyle w:val="PS-1stBullet"/>
        <w:spacing w:before="0" w:after="0"/>
        <w:rPr>
          <w:b w:val="0"/>
          <w:bCs/>
          <w:sz w:val="20"/>
          <w:szCs w:val="20"/>
        </w:rPr>
      </w:pPr>
      <w:r w:rsidRPr="004B2C70">
        <w:rPr>
          <w:b w:val="0"/>
          <w:bCs/>
          <w:sz w:val="20"/>
          <w:szCs w:val="20"/>
        </w:rPr>
        <w:t>to complete an application review of this vacancy, and we’re hoping we can include your data.</w:t>
      </w:r>
    </w:p>
    <w:p w14:paraId="2F9CB28A" w14:textId="77777777" w:rsidR="004B2C70" w:rsidRPr="004B2C70" w:rsidRDefault="004B2C70" w:rsidP="00A667EA">
      <w:pPr>
        <w:pStyle w:val="PS-1stBullet"/>
        <w:spacing w:before="0" w:after="0"/>
        <w:rPr>
          <w:b w:val="0"/>
          <w:bCs/>
          <w:sz w:val="20"/>
          <w:szCs w:val="20"/>
        </w:rPr>
      </w:pPr>
      <w:r w:rsidRPr="004B2C70">
        <w:rPr>
          <w:b w:val="0"/>
          <w:bCs/>
          <w:sz w:val="20"/>
          <w:szCs w:val="20"/>
        </w:rPr>
        <w:t>Participation is optional - we’ll ask you to opt in or out in your application.</w:t>
      </w:r>
    </w:p>
    <w:p w14:paraId="297A1CD8" w14:textId="77777777" w:rsidR="004B2C70" w:rsidRPr="004B2C70" w:rsidRDefault="004B2C70" w:rsidP="00A667EA">
      <w:pPr>
        <w:pStyle w:val="PS-1stBullet"/>
        <w:spacing w:before="0" w:after="0"/>
        <w:rPr>
          <w:b w:val="0"/>
          <w:bCs/>
          <w:sz w:val="20"/>
          <w:szCs w:val="20"/>
        </w:rPr>
      </w:pPr>
      <w:r w:rsidRPr="004B2C70">
        <w:rPr>
          <w:b w:val="0"/>
          <w:bCs/>
          <w:sz w:val="20"/>
          <w:szCs w:val="20"/>
        </w:rPr>
        <w:t>If you take part, this review won't affect your application.</w:t>
      </w:r>
    </w:p>
    <w:p w14:paraId="4A3FE9D7" w14:textId="77777777" w:rsidR="00A667EA" w:rsidRDefault="004B2C70" w:rsidP="00A667EA">
      <w:pPr>
        <w:pStyle w:val="PS-1stBullet"/>
        <w:spacing w:before="0" w:after="0"/>
        <w:rPr>
          <w:b w:val="0"/>
          <w:bCs/>
          <w:sz w:val="20"/>
          <w:szCs w:val="20"/>
        </w:rPr>
      </w:pPr>
      <w:r w:rsidRPr="004B2C70">
        <w:rPr>
          <w:b w:val="0"/>
          <w:bCs/>
          <w:sz w:val="20"/>
          <w:szCs w:val="20"/>
        </w:rPr>
        <w:t xml:space="preserve">It can take place approximately up to 6 months after the closing date. Your data would only be shared in a </w:t>
      </w:r>
    </w:p>
    <w:p w14:paraId="7DC7ADE4" w14:textId="77777777" w:rsidR="00A667EA" w:rsidRDefault="004B2C70" w:rsidP="00A667EA">
      <w:pPr>
        <w:pStyle w:val="PS-1stBullet"/>
        <w:spacing w:before="0" w:after="0"/>
        <w:rPr>
          <w:b w:val="0"/>
          <w:bCs/>
          <w:sz w:val="20"/>
          <w:szCs w:val="20"/>
        </w:rPr>
      </w:pPr>
      <w:r w:rsidRPr="004B2C70">
        <w:rPr>
          <w:b w:val="0"/>
          <w:bCs/>
          <w:sz w:val="20"/>
          <w:szCs w:val="20"/>
        </w:rPr>
        <w:t xml:space="preserve">small group of authorised colleagues, and will help us monitor inclusivity, reduce unconscious bias, and </w:t>
      </w:r>
    </w:p>
    <w:p w14:paraId="4CB15399" w14:textId="10FABA3F" w:rsidR="004B2C70" w:rsidRPr="004B2C70" w:rsidRDefault="004B2C70" w:rsidP="00A667EA">
      <w:pPr>
        <w:pStyle w:val="PS-1stBullet"/>
        <w:spacing w:before="0" w:after="0"/>
        <w:rPr>
          <w:b w:val="0"/>
          <w:bCs/>
          <w:sz w:val="20"/>
          <w:szCs w:val="20"/>
        </w:rPr>
      </w:pPr>
      <w:r w:rsidRPr="004B2C70">
        <w:rPr>
          <w:b w:val="0"/>
          <w:bCs/>
          <w:sz w:val="20"/>
          <w:szCs w:val="20"/>
        </w:rPr>
        <w:t>create better experiences.</w:t>
      </w:r>
    </w:p>
    <w:p w14:paraId="4F71D20A" w14:textId="77777777" w:rsidR="004B2C70" w:rsidRPr="004B2C70" w:rsidRDefault="004B2C70" w:rsidP="0028073F">
      <w:pPr>
        <w:pStyle w:val="PS-1stBullet"/>
        <w:tabs>
          <w:tab w:val="clear" w:pos="336"/>
        </w:tabs>
        <w:ind w:left="0" w:firstLine="0"/>
        <w:rPr>
          <w:b w:val="0"/>
          <w:bCs/>
          <w:sz w:val="20"/>
          <w:szCs w:val="20"/>
        </w:rPr>
      </w:pPr>
    </w:p>
    <w:p w14:paraId="2C10860E" w14:textId="77777777" w:rsidR="0028073F" w:rsidRDefault="0028073F" w:rsidP="0028073F">
      <w:pPr>
        <w:pStyle w:val="PS-1stBullet"/>
        <w:tabs>
          <w:tab w:val="clear" w:pos="336"/>
        </w:tabs>
        <w:ind w:left="0" w:firstLine="0"/>
        <w:rPr>
          <w:sz w:val="20"/>
          <w:szCs w:val="20"/>
        </w:rPr>
      </w:pPr>
    </w:p>
    <w:p w14:paraId="52E3B94E" w14:textId="0EA6D2EB" w:rsidR="00140643" w:rsidRDefault="00B12B76" w:rsidP="008E3BC9">
      <w:pPr>
        <w:pStyle w:val="PS-1stBullet"/>
        <w:pBdr>
          <w:bottom w:val="single" w:sz="4" w:space="1" w:color="auto"/>
        </w:pBdr>
        <w:tabs>
          <w:tab w:val="clear" w:pos="336"/>
        </w:tabs>
        <w:ind w:left="0" w:firstLine="0"/>
        <w:jc w:val="both"/>
        <w:rPr>
          <w:sz w:val="20"/>
          <w:szCs w:val="20"/>
        </w:rPr>
        <w:sectPr w:rsidR="00140643" w:rsidSect="00A731DC">
          <w:headerReference w:type="default" r:id="rId16"/>
          <w:footerReference w:type="default" r:id="rId17"/>
          <w:headerReference w:type="first" r:id="rId18"/>
          <w:footerReference w:type="first" r:id="rId19"/>
          <w:pgSz w:w="11906" w:h="16838" w:code="9"/>
          <w:pgMar w:top="1440" w:right="1106" w:bottom="1134" w:left="1077" w:header="737" w:footer="454" w:gutter="0"/>
          <w:cols w:space="708"/>
          <w:titlePg/>
          <w:docGrid w:linePitch="360"/>
        </w:sectPr>
      </w:pPr>
      <w:r>
        <w:rPr>
          <w:b w:val="0"/>
          <w:sz w:val="20"/>
        </w:rPr>
        <w:br w:type="page"/>
      </w:r>
    </w:p>
    <w:p w14:paraId="52E3B94F" w14:textId="77777777" w:rsidR="004E71C0" w:rsidRPr="0004478C" w:rsidRDefault="004E71C0" w:rsidP="004E71C0">
      <w:pPr>
        <w:pStyle w:val="PS-1stBullet"/>
        <w:tabs>
          <w:tab w:val="clear" w:pos="336"/>
          <w:tab w:val="num" w:pos="0"/>
        </w:tabs>
        <w:ind w:left="0" w:firstLine="0"/>
        <w:jc w:val="both"/>
        <w:rPr>
          <w:color w:val="BA0B2A"/>
          <w:sz w:val="24"/>
          <w:szCs w:val="24"/>
        </w:rPr>
      </w:pPr>
      <w:r w:rsidRPr="0004478C">
        <w:rPr>
          <w:color w:val="BA0B2A"/>
          <w:sz w:val="24"/>
          <w:szCs w:val="24"/>
        </w:rPr>
        <w:lastRenderedPageBreak/>
        <w:t>Departmental Management Structure</w:t>
      </w:r>
    </w:p>
    <w:p w14:paraId="707D6ABF" w14:textId="77777777" w:rsidR="005A5AFA" w:rsidRDefault="005A5AFA" w:rsidP="005A5AFA">
      <w:pPr>
        <w:pStyle w:val="PS-1stBullet"/>
        <w:tabs>
          <w:tab w:val="clear" w:pos="336"/>
          <w:tab w:val="num" w:pos="0"/>
        </w:tabs>
        <w:ind w:left="0" w:firstLine="0"/>
        <w:jc w:val="center"/>
        <w:rPr>
          <w:sz w:val="24"/>
          <w:szCs w:val="24"/>
        </w:rPr>
      </w:pPr>
      <w:r w:rsidRPr="00D0544E">
        <w:rPr>
          <w:sz w:val="24"/>
          <w:szCs w:val="24"/>
        </w:rPr>
        <w:t>The Library</w:t>
      </w:r>
      <w:r>
        <w:rPr>
          <w:sz w:val="24"/>
          <w:szCs w:val="24"/>
        </w:rPr>
        <w:t>, Careers &amp; Enterprise</w:t>
      </w:r>
    </w:p>
    <w:p w14:paraId="167511EF" w14:textId="77777777" w:rsidR="005A5AFA" w:rsidRDefault="005A5AFA" w:rsidP="005A5AFA">
      <w:pPr>
        <w:pStyle w:val="PS-1stBullet"/>
        <w:tabs>
          <w:tab w:val="clear" w:pos="336"/>
        </w:tabs>
        <w:ind w:left="0" w:firstLine="0"/>
        <w:rPr>
          <w:sz w:val="24"/>
          <w:szCs w:val="24"/>
        </w:rPr>
      </w:pPr>
    </w:p>
    <w:p w14:paraId="52E3B950" w14:textId="0997095D" w:rsidR="004E71C0" w:rsidRPr="00C36AE7" w:rsidRDefault="005A5AFA" w:rsidP="005D467E">
      <w:pPr>
        <w:pStyle w:val="PS-1stBullet"/>
        <w:tabs>
          <w:tab w:val="clear" w:pos="336"/>
          <w:tab w:val="num" w:pos="0"/>
        </w:tabs>
        <w:ind w:left="0" w:firstLine="0"/>
        <w:jc w:val="center"/>
        <w:rPr>
          <w:sz w:val="24"/>
          <w:szCs w:val="24"/>
        </w:rPr>
      </w:pPr>
      <w:r>
        <w:object w:dxaOrig="17401" w:dyaOrig="10471" w14:anchorId="1D3AB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90.75pt" o:ole="">
            <v:imagedata r:id="rId20" o:title=""/>
          </v:shape>
          <o:OLEObject Type="Embed" ProgID="Visio.Drawing.15" ShapeID="_x0000_i1025" DrawAspect="Content" ObjectID="_1811164013" r:id="rId21"/>
        </w:object>
      </w:r>
    </w:p>
    <w:sectPr w:rsidR="004E71C0" w:rsidRPr="00C36AE7" w:rsidSect="00140643">
      <w:headerReference w:type="default" r:id="rId22"/>
      <w:footerReference w:type="default" r:id="rId23"/>
      <w:headerReference w:type="first" r:id="rId24"/>
      <w:footerReference w:type="first" r:id="rId25"/>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A270" w14:textId="77777777" w:rsidR="003D2A1F" w:rsidRDefault="003D2A1F" w:rsidP="00665C6C">
      <w:r>
        <w:separator/>
      </w:r>
    </w:p>
  </w:endnote>
  <w:endnote w:type="continuationSeparator" w:id="0">
    <w:p w14:paraId="1D35DD85" w14:textId="77777777" w:rsidR="003D2A1F" w:rsidRDefault="003D2A1F" w:rsidP="00665C6C">
      <w:r>
        <w:continuationSeparator/>
      </w:r>
    </w:p>
  </w:endnote>
  <w:endnote w:type="continuationNotice" w:id="1">
    <w:p w14:paraId="6528765D" w14:textId="77777777" w:rsidR="003D2A1F" w:rsidRDefault="003D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958" w14:textId="15FC0235" w:rsidR="00141044" w:rsidRDefault="007C38DA" w:rsidP="00276C8C">
    <w:pPr>
      <w:pStyle w:val="Footer"/>
      <w:rPr>
        <w:sz w:val="20"/>
        <w:szCs w:val="20"/>
      </w:rPr>
    </w:pPr>
    <w:r>
      <w:rPr>
        <w:sz w:val="20"/>
        <w:szCs w:val="20"/>
      </w:rPr>
      <w:t>June 2025</w:t>
    </w:r>
  </w:p>
  <w:p w14:paraId="52E3B959" w14:textId="77777777" w:rsidR="00141044" w:rsidRPr="00822E37" w:rsidRDefault="00141044" w:rsidP="006A11EB">
    <w:pPr>
      <w:pStyle w:val="Footer"/>
    </w:pPr>
    <w:r w:rsidRPr="00822E37">
      <w:rPr>
        <w:sz w:val="20"/>
        <w:szCs w:val="20"/>
      </w:rPr>
      <w:tab/>
    </w:r>
    <w:r w:rsidRPr="00822E37">
      <w:rPr>
        <w:sz w:val="20"/>
        <w:szCs w:val="20"/>
      </w:rPr>
      <w:tab/>
    </w:r>
    <w:sdt>
      <w:sdtPr>
        <w:rPr>
          <w:sz w:val="20"/>
          <w:szCs w:val="20"/>
        </w:rPr>
        <w:id w:val="26694085"/>
        <w:docPartObj>
          <w:docPartGallery w:val="Page Numbers (Bottom of Page)"/>
          <w:docPartUnique/>
        </w:docPartObj>
      </w:sdtPr>
      <w:sdtContent>
        <w:sdt>
          <w:sdtPr>
            <w:rPr>
              <w:sz w:val="20"/>
              <w:szCs w:val="20"/>
            </w:rPr>
            <w:id w:val="26694084"/>
            <w:docPartObj>
              <w:docPartGallery w:val="Page Numbers (Top of Page)"/>
              <w:docPartUnique/>
            </w:docPartObj>
          </w:sdtPr>
          <w:sdtContent>
            <w:r w:rsidRPr="00822E37">
              <w:rPr>
                <w:sz w:val="20"/>
                <w:szCs w:val="20"/>
              </w:rPr>
              <w:t xml:space="preserve">Page </w:t>
            </w:r>
            <w:r w:rsidRPr="00822E37">
              <w:rPr>
                <w:sz w:val="20"/>
                <w:szCs w:val="20"/>
              </w:rPr>
              <w:fldChar w:fldCharType="begin"/>
            </w:r>
            <w:r w:rsidRPr="00822E37">
              <w:rPr>
                <w:sz w:val="20"/>
                <w:szCs w:val="20"/>
              </w:rPr>
              <w:instrText xml:space="preserve"> PAGE </w:instrText>
            </w:r>
            <w:r w:rsidRPr="00822E37">
              <w:rPr>
                <w:sz w:val="20"/>
                <w:szCs w:val="20"/>
              </w:rPr>
              <w:fldChar w:fldCharType="separate"/>
            </w:r>
            <w:r>
              <w:rPr>
                <w:noProof/>
                <w:sz w:val="20"/>
                <w:szCs w:val="20"/>
              </w:rPr>
              <w:t>6</w:t>
            </w:r>
            <w:r w:rsidRPr="00822E37">
              <w:rPr>
                <w:sz w:val="20"/>
                <w:szCs w:val="20"/>
              </w:rPr>
              <w:fldChar w:fldCharType="end"/>
            </w:r>
            <w:r w:rsidRPr="00822E37">
              <w:rPr>
                <w:sz w:val="20"/>
                <w:szCs w:val="20"/>
              </w:rPr>
              <w:t xml:space="preserve"> </w:t>
            </w:r>
            <w:r w:rsidRPr="00822E37">
              <w:t xml:space="preserve">of </w:t>
            </w:r>
            <w:r w:rsidRPr="00822E37">
              <w:rPr>
                <w:sz w:val="20"/>
                <w:szCs w:val="20"/>
              </w:rPr>
              <w:fldChar w:fldCharType="begin"/>
            </w:r>
            <w:r w:rsidRPr="00822E37">
              <w:rPr>
                <w:sz w:val="20"/>
                <w:szCs w:val="20"/>
              </w:rPr>
              <w:instrText xml:space="preserve"> NUMPAGES  </w:instrText>
            </w:r>
            <w:r w:rsidRPr="00822E37">
              <w:rPr>
                <w:sz w:val="20"/>
                <w:szCs w:val="20"/>
              </w:rPr>
              <w:fldChar w:fldCharType="separate"/>
            </w:r>
            <w:r>
              <w:rPr>
                <w:noProof/>
                <w:sz w:val="20"/>
                <w:szCs w:val="20"/>
              </w:rPr>
              <w:t>7</w:t>
            </w:r>
            <w:r w:rsidRPr="00822E37">
              <w:rPr>
                <w:sz w:val="20"/>
                <w:szCs w:val="20"/>
              </w:rPr>
              <w:fldChar w:fldCharType="end"/>
            </w:r>
          </w:sdtContent>
        </w:sdt>
      </w:sdtContent>
    </w:sdt>
  </w:p>
  <w:p w14:paraId="52E3B95A" w14:textId="77777777" w:rsidR="00141044" w:rsidRPr="007057F8" w:rsidRDefault="00141044">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694058"/>
      <w:docPartObj>
        <w:docPartGallery w:val="Page Numbers (Bottom of Page)"/>
        <w:docPartUnique/>
      </w:docPartObj>
    </w:sdtPr>
    <w:sdtContent>
      <w:sdt>
        <w:sdtPr>
          <w:rPr>
            <w:sz w:val="20"/>
            <w:szCs w:val="20"/>
          </w:rPr>
          <w:id w:val="565050523"/>
          <w:docPartObj>
            <w:docPartGallery w:val="Page Numbers (Top of Page)"/>
            <w:docPartUnique/>
          </w:docPartObj>
        </w:sdtPr>
        <w:sdtContent>
          <w:p w14:paraId="52E3B95D" w14:textId="21D64BCA" w:rsidR="00141044" w:rsidRDefault="007C38DA" w:rsidP="00376AAF">
            <w:pPr>
              <w:pStyle w:val="Footer"/>
              <w:rPr>
                <w:sz w:val="20"/>
                <w:szCs w:val="20"/>
              </w:rPr>
            </w:pPr>
            <w:r>
              <w:rPr>
                <w:sz w:val="20"/>
                <w:szCs w:val="20"/>
              </w:rPr>
              <w:t>June 2025</w:t>
            </w:r>
          </w:p>
          <w:p w14:paraId="52E3B95E" w14:textId="77777777" w:rsidR="00141044" w:rsidRPr="00822E37" w:rsidRDefault="00141044" w:rsidP="00A26E90">
            <w:pPr>
              <w:pStyle w:val="Footer"/>
              <w:rPr>
                <w:sz w:val="20"/>
                <w:szCs w:val="20"/>
              </w:rPr>
            </w:pPr>
            <w:r>
              <w:rPr>
                <w:sz w:val="20"/>
                <w:szCs w:val="20"/>
              </w:rPr>
              <w:tab/>
            </w:r>
            <w:r>
              <w:rPr>
                <w:sz w:val="20"/>
                <w:szCs w:val="20"/>
              </w:rPr>
              <w:tab/>
            </w:r>
            <w:r w:rsidRPr="00822E37">
              <w:rPr>
                <w:sz w:val="20"/>
                <w:szCs w:val="20"/>
              </w:rPr>
              <w:t xml:space="preserve">Page </w:t>
            </w:r>
            <w:r w:rsidRPr="00822E37">
              <w:rPr>
                <w:sz w:val="20"/>
                <w:szCs w:val="20"/>
              </w:rPr>
              <w:fldChar w:fldCharType="begin"/>
            </w:r>
            <w:r w:rsidRPr="00822E37">
              <w:rPr>
                <w:sz w:val="20"/>
                <w:szCs w:val="20"/>
              </w:rPr>
              <w:instrText xml:space="preserve"> PAGE </w:instrText>
            </w:r>
            <w:r w:rsidRPr="00822E37">
              <w:rPr>
                <w:sz w:val="20"/>
                <w:szCs w:val="20"/>
              </w:rPr>
              <w:fldChar w:fldCharType="separate"/>
            </w:r>
            <w:r>
              <w:rPr>
                <w:noProof/>
                <w:sz w:val="20"/>
                <w:szCs w:val="20"/>
              </w:rPr>
              <w:t>1</w:t>
            </w:r>
            <w:r w:rsidRPr="00822E37">
              <w:rPr>
                <w:sz w:val="20"/>
                <w:szCs w:val="20"/>
              </w:rPr>
              <w:fldChar w:fldCharType="end"/>
            </w:r>
            <w:r w:rsidRPr="00822E37">
              <w:rPr>
                <w:sz w:val="20"/>
                <w:szCs w:val="20"/>
              </w:rPr>
              <w:t xml:space="preserve"> of </w:t>
            </w:r>
            <w:r w:rsidRPr="00822E37">
              <w:rPr>
                <w:sz w:val="20"/>
                <w:szCs w:val="20"/>
              </w:rPr>
              <w:fldChar w:fldCharType="begin"/>
            </w:r>
            <w:r w:rsidRPr="00822E37">
              <w:rPr>
                <w:sz w:val="20"/>
                <w:szCs w:val="20"/>
              </w:rPr>
              <w:instrText xml:space="preserve"> NUMPAGES  </w:instrText>
            </w:r>
            <w:r w:rsidRPr="00822E37">
              <w:rPr>
                <w:sz w:val="20"/>
                <w:szCs w:val="20"/>
              </w:rPr>
              <w:fldChar w:fldCharType="separate"/>
            </w:r>
            <w:r>
              <w:rPr>
                <w:noProof/>
                <w:sz w:val="20"/>
                <w:szCs w:val="20"/>
              </w:rPr>
              <w:t>7</w:t>
            </w:r>
            <w:r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Content>
          <w:p w14:paraId="52E3B961" w14:textId="77777777" w:rsidR="00141044" w:rsidRPr="00822E37" w:rsidRDefault="00141044">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Pr>
                <w:noProof/>
                <w:sz w:val="18"/>
                <w:szCs w:val="18"/>
              </w:rPr>
              <w:t>7</w:t>
            </w:r>
            <w:r w:rsidRPr="00822E37">
              <w:rPr>
                <w:sz w:val="18"/>
                <w:szCs w:val="18"/>
              </w:rPr>
              <w:fldChar w:fldCharType="end"/>
            </w:r>
          </w:p>
        </w:sdtContent>
      </w:sdt>
    </w:sdtContent>
  </w:sdt>
  <w:p w14:paraId="52E3B962" w14:textId="77777777" w:rsidR="00141044" w:rsidRPr="00822E37" w:rsidRDefault="00141044"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4159"/>
      <w:docPartObj>
        <w:docPartGallery w:val="Page Numbers (Bottom of Page)"/>
        <w:docPartUnique/>
      </w:docPartObj>
    </w:sdtPr>
    <w:sdtContent>
      <w:sdt>
        <w:sdtPr>
          <w:id w:val="26694158"/>
          <w:docPartObj>
            <w:docPartGallery w:val="Page Numbers (Top of Page)"/>
            <w:docPartUnique/>
          </w:docPartObj>
        </w:sdtPr>
        <w:sdtContent>
          <w:p w14:paraId="52E3B964" w14:textId="77777777" w:rsidR="00141044" w:rsidRDefault="00141044">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Pr>
                <w:noProof/>
                <w:sz w:val="18"/>
                <w:szCs w:val="18"/>
              </w:rPr>
              <w:t>7</w:t>
            </w:r>
            <w:r w:rsidRPr="00822E37">
              <w:rPr>
                <w:sz w:val="18"/>
                <w:szCs w:val="18"/>
              </w:rPr>
              <w:fldChar w:fldCharType="end"/>
            </w:r>
          </w:p>
        </w:sdtContent>
      </w:sdt>
    </w:sdtContent>
  </w:sdt>
  <w:p w14:paraId="52E3B965" w14:textId="77777777" w:rsidR="00141044" w:rsidRPr="008A7CF7" w:rsidRDefault="00141044"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4D7D" w14:textId="77777777" w:rsidR="003D2A1F" w:rsidRDefault="003D2A1F" w:rsidP="00665C6C">
      <w:r>
        <w:separator/>
      </w:r>
    </w:p>
  </w:footnote>
  <w:footnote w:type="continuationSeparator" w:id="0">
    <w:p w14:paraId="74E86049" w14:textId="77777777" w:rsidR="003D2A1F" w:rsidRDefault="003D2A1F" w:rsidP="00665C6C">
      <w:r>
        <w:continuationSeparator/>
      </w:r>
    </w:p>
  </w:footnote>
  <w:footnote w:type="continuationNotice" w:id="1">
    <w:p w14:paraId="78192E9C" w14:textId="77777777" w:rsidR="003D2A1F" w:rsidRDefault="003D2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956" w14:textId="77777777" w:rsidR="00141044" w:rsidRPr="00064AE0" w:rsidRDefault="00141044"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95B" w14:textId="77777777" w:rsidR="00141044" w:rsidRPr="00A731DC" w:rsidRDefault="00141044" w:rsidP="00A731DC">
    <w:pPr>
      <w:pStyle w:val="Header"/>
    </w:pPr>
    <w:r>
      <w:rPr>
        <w:bCs/>
        <w:noProof/>
        <w:color w:val="1F497D" w:themeColor="text2"/>
        <w:sz w:val="18"/>
        <w:szCs w:val="18"/>
      </w:rPr>
      <w:drawing>
        <wp:inline distT="0" distB="0" distL="0" distR="0" wp14:anchorId="52E3B966" wp14:editId="52E3B967">
          <wp:extent cx="2175353" cy="1362075"/>
          <wp:effectExtent l="0" t="0" r="0" b="0"/>
          <wp:docPr id="1" name="Picture 1" descr="C:\Users\ujs042.ISDADS\Desktop\Salford Logo Distribution\SALFORD-LOGO_RGB__WEB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js042.ISDADS\Desktop\Salford Logo Distribution\SALFORD-LOGO_RGB__WEB_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353"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95F" w14:textId="77777777" w:rsidR="00141044" w:rsidRDefault="00141044">
    <w:r>
      <w:rPr>
        <w:snapToGrid w:val="0"/>
      </w:rPr>
      <w:tab/>
    </w:r>
    <w:r>
      <w:tab/>
    </w:r>
  </w:p>
  <w:p w14:paraId="52E3B960" w14:textId="77777777" w:rsidR="00141044" w:rsidRDefault="00141044">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963" w14:textId="77777777" w:rsidR="00141044" w:rsidRPr="007918FD" w:rsidRDefault="00141044"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A51D8"/>
    <w:multiLevelType w:val="hybridMultilevel"/>
    <w:tmpl w:val="49AA93F4"/>
    <w:lvl w:ilvl="0" w:tplc="4030EB66">
      <w:start w:val="1"/>
      <w:numFmt w:val="bullet"/>
      <w:lvlText w:val=""/>
      <w:lvlJc w:val="left"/>
      <w:pPr>
        <w:ind w:left="360" w:hanging="360"/>
      </w:pPr>
      <w:rPr>
        <w:rFonts w:ascii="Wingdings" w:hAnsi="Wingdings" w:hint="default"/>
        <w:color w:val="BA0B2A"/>
        <w:sz w:val="28"/>
        <w:szCs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13E740BF"/>
    <w:multiLevelType w:val="hybridMultilevel"/>
    <w:tmpl w:val="EB2E00C4"/>
    <w:lvl w:ilvl="0" w:tplc="1F2AF5C4">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abstractNum w:abstractNumId="27" w15:restartNumberingAfterBreak="0">
    <w:nsid w:val="7D795252"/>
    <w:multiLevelType w:val="hybridMultilevel"/>
    <w:tmpl w:val="7F60131C"/>
    <w:lvl w:ilvl="0" w:tplc="17CC58B2">
      <w:numFmt w:val="bullet"/>
      <w:lvlText w:val="-"/>
      <w:lvlJc w:val="left"/>
      <w:pPr>
        <w:ind w:left="108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0924768">
    <w:abstractNumId w:val="26"/>
  </w:num>
  <w:num w:numId="2" w16cid:durableId="511726243">
    <w:abstractNumId w:val="24"/>
  </w:num>
  <w:num w:numId="3" w16cid:durableId="472793919">
    <w:abstractNumId w:val="15"/>
  </w:num>
  <w:num w:numId="4" w16cid:durableId="596444046">
    <w:abstractNumId w:val="20"/>
  </w:num>
  <w:num w:numId="5" w16cid:durableId="1550914977">
    <w:abstractNumId w:val="11"/>
  </w:num>
  <w:num w:numId="6" w16cid:durableId="481314947">
    <w:abstractNumId w:val="19"/>
  </w:num>
  <w:num w:numId="7" w16cid:durableId="2000424148">
    <w:abstractNumId w:val="21"/>
  </w:num>
  <w:num w:numId="8" w16cid:durableId="1362123338">
    <w:abstractNumId w:val="10"/>
  </w:num>
  <w:num w:numId="9" w16cid:durableId="437071257">
    <w:abstractNumId w:val="8"/>
  </w:num>
  <w:num w:numId="10" w16cid:durableId="786657905">
    <w:abstractNumId w:val="7"/>
  </w:num>
  <w:num w:numId="11" w16cid:durableId="1485395795">
    <w:abstractNumId w:val="6"/>
  </w:num>
  <w:num w:numId="12" w16cid:durableId="729619831">
    <w:abstractNumId w:val="5"/>
  </w:num>
  <w:num w:numId="13" w16cid:durableId="1570994728">
    <w:abstractNumId w:val="9"/>
  </w:num>
  <w:num w:numId="14" w16cid:durableId="755515531">
    <w:abstractNumId w:val="4"/>
  </w:num>
  <w:num w:numId="15" w16cid:durableId="1900939949">
    <w:abstractNumId w:val="3"/>
  </w:num>
  <w:num w:numId="16" w16cid:durableId="1872911378">
    <w:abstractNumId w:val="2"/>
  </w:num>
  <w:num w:numId="17" w16cid:durableId="375856232">
    <w:abstractNumId w:val="1"/>
  </w:num>
  <w:num w:numId="18" w16cid:durableId="461073003">
    <w:abstractNumId w:val="0"/>
  </w:num>
  <w:num w:numId="19" w16cid:durableId="1922248667">
    <w:abstractNumId w:val="16"/>
  </w:num>
  <w:num w:numId="20" w16cid:durableId="1558322115">
    <w:abstractNumId w:val="23"/>
  </w:num>
  <w:num w:numId="21" w16cid:durableId="2031224285">
    <w:abstractNumId w:val="12"/>
  </w:num>
  <w:num w:numId="22" w16cid:durableId="121771928">
    <w:abstractNumId w:val="14"/>
  </w:num>
  <w:num w:numId="23" w16cid:durableId="2062168179">
    <w:abstractNumId w:val="22"/>
  </w:num>
  <w:num w:numId="24" w16cid:durableId="14404452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81227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26258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9966044">
    <w:abstractNumId w:val="13"/>
  </w:num>
  <w:num w:numId="28" w16cid:durableId="7538239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5537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077A8"/>
    <w:rsid w:val="000101BC"/>
    <w:rsid w:val="00010742"/>
    <w:rsid w:val="00013672"/>
    <w:rsid w:val="00022E96"/>
    <w:rsid w:val="00025B89"/>
    <w:rsid w:val="000272CA"/>
    <w:rsid w:val="00027A96"/>
    <w:rsid w:val="00030A1A"/>
    <w:rsid w:val="000335C6"/>
    <w:rsid w:val="00036171"/>
    <w:rsid w:val="00042FA3"/>
    <w:rsid w:val="0004478C"/>
    <w:rsid w:val="00062C17"/>
    <w:rsid w:val="000630E9"/>
    <w:rsid w:val="000705C4"/>
    <w:rsid w:val="00071817"/>
    <w:rsid w:val="0007288A"/>
    <w:rsid w:val="000729D0"/>
    <w:rsid w:val="000760C8"/>
    <w:rsid w:val="0008205B"/>
    <w:rsid w:val="00086A7D"/>
    <w:rsid w:val="00090CCF"/>
    <w:rsid w:val="00091C59"/>
    <w:rsid w:val="000B11ED"/>
    <w:rsid w:val="000C6BF5"/>
    <w:rsid w:val="000D117C"/>
    <w:rsid w:val="000D2E30"/>
    <w:rsid w:val="000D4DC9"/>
    <w:rsid w:val="000F0BC8"/>
    <w:rsid w:val="000F4272"/>
    <w:rsid w:val="000F5B48"/>
    <w:rsid w:val="001029B3"/>
    <w:rsid w:val="0010509D"/>
    <w:rsid w:val="00111662"/>
    <w:rsid w:val="001127FA"/>
    <w:rsid w:val="00114D85"/>
    <w:rsid w:val="00115089"/>
    <w:rsid w:val="001163C4"/>
    <w:rsid w:val="00133863"/>
    <w:rsid w:val="00136D23"/>
    <w:rsid w:val="00137D01"/>
    <w:rsid w:val="00140643"/>
    <w:rsid w:val="00141044"/>
    <w:rsid w:val="00143CC6"/>
    <w:rsid w:val="001462CD"/>
    <w:rsid w:val="00147586"/>
    <w:rsid w:val="0015142F"/>
    <w:rsid w:val="001519F7"/>
    <w:rsid w:val="001532B5"/>
    <w:rsid w:val="00155D6D"/>
    <w:rsid w:val="001603E9"/>
    <w:rsid w:val="0016302E"/>
    <w:rsid w:val="00163053"/>
    <w:rsid w:val="00166B71"/>
    <w:rsid w:val="00171F32"/>
    <w:rsid w:val="001746A1"/>
    <w:rsid w:val="00176E75"/>
    <w:rsid w:val="0018167B"/>
    <w:rsid w:val="00185047"/>
    <w:rsid w:val="0018590A"/>
    <w:rsid w:val="00190F58"/>
    <w:rsid w:val="001911B7"/>
    <w:rsid w:val="0019421B"/>
    <w:rsid w:val="0019435D"/>
    <w:rsid w:val="00194A83"/>
    <w:rsid w:val="001B2BF3"/>
    <w:rsid w:val="001B4D89"/>
    <w:rsid w:val="001C01DB"/>
    <w:rsid w:val="001C78DC"/>
    <w:rsid w:val="001D371D"/>
    <w:rsid w:val="001D3F0D"/>
    <w:rsid w:val="001E2D04"/>
    <w:rsid w:val="001F207A"/>
    <w:rsid w:val="001F4F31"/>
    <w:rsid w:val="00200353"/>
    <w:rsid w:val="00203322"/>
    <w:rsid w:val="002117BB"/>
    <w:rsid w:val="002136D3"/>
    <w:rsid w:val="00216A16"/>
    <w:rsid w:val="002229C2"/>
    <w:rsid w:val="002268F4"/>
    <w:rsid w:val="002342A2"/>
    <w:rsid w:val="00236AF2"/>
    <w:rsid w:val="002519E9"/>
    <w:rsid w:val="002529E3"/>
    <w:rsid w:val="002604E6"/>
    <w:rsid w:val="00264AB4"/>
    <w:rsid w:val="00270EAC"/>
    <w:rsid w:val="00275531"/>
    <w:rsid w:val="00276C8C"/>
    <w:rsid w:val="0028073F"/>
    <w:rsid w:val="00282C8B"/>
    <w:rsid w:val="00285FFC"/>
    <w:rsid w:val="00286B4C"/>
    <w:rsid w:val="002909FE"/>
    <w:rsid w:val="002930F0"/>
    <w:rsid w:val="00295620"/>
    <w:rsid w:val="002A195E"/>
    <w:rsid w:val="002A5A44"/>
    <w:rsid w:val="002A6295"/>
    <w:rsid w:val="002A674F"/>
    <w:rsid w:val="002A7CC0"/>
    <w:rsid w:val="002B192E"/>
    <w:rsid w:val="002B2398"/>
    <w:rsid w:val="002B2D50"/>
    <w:rsid w:val="002B4209"/>
    <w:rsid w:val="002B4E39"/>
    <w:rsid w:val="002C66E7"/>
    <w:rsid w:val="002C6994"/>
    <w:rsid w:val="002D354F"/>
    <w:rsid w:val="002E37D9"/>
    <w:rsid w:val="002E41BF"/>
    <w:rsid w:val="002E63C9"/>
    <w:rsid w:val="002F042D"/>
    <w:rsid w:val="002F50C2"/>
    <w:rsid w:val="0031396B"/>
    <w:rsid w:val="00322A99"/>
    <w:rsid w:val="003232B8"/>
    <w:rsid w:val="00325C76"/>
    <w:rsid w:val="00325D58"/>
    <w:rsid w:val="00327FE3"/>
    <w:rsid w:val="0033459B"/>
    <w:rsid w:val="003448EC"/>
    <w:rsid w:val="003702DF"/>
    <w:rsid w:val="00370666"/>
    <w:rsid w:val="00372CBD"/>
    <w:rsid w:val="003769A1"/>
    <w:rsid w:val="00376AAF"/>
    <w:rsid w:val="0038229D"/>
    <w:rsid w:val="00383D0B"/>
    <w:rsid w:val="0039658E"/>
    <w:rsid w:val="003A27C5"/>
    <w:rsid w:val="003A5CF1"/>
    <w:rsid w:val="003B1323"/>
    <w:rsid w:val="003B4042"/>
    <w:rsid w:val="003B733A"/>
    <w:rsid w:val="003C1C98"/>
    <w:rsid w:val="003D1A10"/>
    <w:rsid w:val="003D2A1F"/>
    <w:rsid w:val="003D75EA"/>
    <w:rsid w:val="003E2245"/>
    <w:rsid w:val="003E3536"/>
    <w:rsid w:val="003F214E"/>
    <w:rsid w:val="003F676C"/>
    <w:rsid w:val="00402D5B"/>
    <w:rsid w:val="004066BD"/>
    <w:rsid w:val="00410A28"/>
    <w:rsid w:val="004129A8"/>
    <w:rsid w:val="00417B11"/>
    <w:rsid w:val="00424C76"/>
    <w:rsid w:val="00430EA5"/>
    <w:rsid w:val="00432214"/>
    <w:rsid w:val="00440F63"/>
    <w:rsid w:val="00446353"/>
    <w:rsid w:val="00456A24"/>
    <w:rsid w:val="00456BE2"/>
    <w:rsid w:val="00462400"/>
    <w:rsid w:val="004716AE"/>
    <w:rsid w:val="00471C0B"/>
    <w:rsid w:val="00473FE0"/>
    <w:rsid w:val="00476F95"/>
    <w:rsid w:val="00477528"/>
    <w:rsid w:val="00477F86"/>
    <w:rsid w:val="00484C82"/>
    <w:rsid w:val="004906DE"/>
    <w:rsid w:val="00495483"/>
    <w:rsid w:val="004954C8"/>
    <w:rsid w:val="004A10B8"/>
    <w:rsid w:val="004A3738"/>
    <w:rsid w:val="004A4C07"/>
    <w:rsid w:val="004A5FBB"/>
    <w:rsid w:val="004B2C70"/>
    <w:rsid w:val="004C31A3"/>
    <w:rsid w:val="004D3C59"/>
    <w:rsid w:val="004D4227"/>
    <w:rsid w:val="004E6961"/>
    <w:rsid w:val="004E71C0"/>
    <w:rsid w:val="0051287A"/>
    <w:rsid w:val="00522BCB"/>
    <w:rsid w:val="0053562E"/>
    <w:rsid w:val="0053797B"/>
    <w:rsid w:val="005401BD"/>
    <w:rsid w:val="0055376C"/>
    <w:rsid w:val="00556E21"/>
    <w:rsid w:val="00560174"/>
    <w:rsid w:val="00566FC6"/>
    <w:rsid w:val="00570B40"/>
    <w:rsid w:val="00574A01"/>
    <w:rsid w:val="00574E64"/>
    <w:rsid w:val="00586C50"/>
    <w:rsid w:val="00591276"/>
    <w:rsid w:val="005A1B02"/>
    <w:rsid w:val="005A5AFA"/>
    <w:rsid w:val="005A5C5F"/>
    <w:rsid w:val="005A61AF"/>
    <w:rsid w:val="005B000A"/>
    <w:rsid w:val="005B3266"/>
    <w:rsid w:val="005B629D"/>
    <w:rsid w:val="005C1610"/>
    <w:rsid w:val="005D467E"/>
    <w:rsid w:val="005E11C0"/>
    <w:rsid w:val="005E42CF"/>
    <w:rsid w:val="005E4798"/>
    <w:rsid w:val="005E4B58"/>
    <w:rsid w:val="005E5445"/>
    <w:rsid w:val="005E568C"/>
    <w:rsid w:val="005E7D56"/>
    <w:rsid w:val="005E7F2D"/>
    <w:rsid w:val="005F1C56"/>
    <w:rsid w:val="005F24AC"/>
    <w:rsid w:val="005F5572"/>
    <w:rsid w:val="006002A4"/>
    <w:rsid w:val="00604AF0"/>
    <w:rsid w:val="006119DE"/>
    <w:rsid w:val="00617C29"/>
    <w:rsid w:val="0062294C"/>
    <w:rsid w:val="00622D9A"/>
    <w:rsid w:val="00624339"/>
    <w:rsid w:val="00626C07"/>
    <w:rsid w:val="00630F8B"/>
    <w:rsid w:val="00637B52"/>
    <w:rsid w:val="00641D29"/>
    <w:rsid w:val="00651F63"/>
    <w:rsid w:val="00653989"/>
    <w:rsid w:val="00654306"/>
    <w:rsid w:val="006543E4"/>
    <w:rsid w:val="00665BBB"/>
    <w:rsid w:val="00665C6C"/>
    <w:rsid w:val="006661A8"/>
    <w:rsid w:val="00671005"/>
    <w:rsid w:val="006722BB"/>
    <w:rsid w:val="0067730D"/>
    <w:rsid w:val="006862F5"/>
    <w:rsid w:val="00687A4D"/>
    <w:rsid w:val="00691642"/>
    <w:rsid w:val="00693623"/>
    <w:rsid w:val="00695E19"/>
    <w:rsid w:val="00695EA2"/>
    <w:rsid w:val="006A0673"/>
    <w:rsid w:val="006A11EB"/>
    <w:rsid w:val="006A1F92"/>
    <w:rsid w:val="006B124F"/>
    <w:rsid w:val="006B173F"/>
    <w:rsid w:val="006C7303"/>
    <w:rsid w:val="006E15B5"/>
    <w:rsid w:val="006E1B57"/>
    <w:rsid w:val="006E61AB"/>
    <w:rsid w:val="006F1188"/>
    <w:rsid w:val="006F3FC8"/>
    <w:rsid w:val="007042A4"/>
    <w:rsid w:val="00714CC0"/>
    <w:rsid w:val="0071737E"/>
    <w:rsid w:val="007204CB"/>
    <w:rsid w:val="00721812"/>
    <w:rsid w:val="00724058"/>
    <w:rsid w:val="007250EB"/>
    <w:rsid w:val="00725FAF"/>
    <w:rsid w:val="00742EE9"/>
    <w:rsid w:val="00744174"/>
    <w:rsid w:val="00745F86"/>
    <w:rsid w:val="00753696"/>
    <w:rsid w:val="00756F48"/>
    <w:rsid w:val="00764EAB"/>
    <w:rsid w:val="0076567C"/>
    <w:rsid w:val="00773DB2"/>
    <w:rsid w:val="00774270"/>
    <w:rsid w:val="0078124C"/>
    <w:rsid w:val="00783220"/>
    <w:rsid w:val="00785616"/>
    <w:rsid w:val="007918FD"/>
    <w:rsid w:val="007960AB"/>
    <w:rsid w:val="0079705E"/>
    <w:rsid w:val="007A4005"/>
    <w:rsid w:val="007B19F7"/>
    <w:rsid w:val="007B1B44"/>
    <w:rsid w:val="007B4AB8"/>
    <w:rsid w:val="007C099A"/>
    <w:rsid w:val="007C3464"/>
    <w:rsid w:val="007C38DA"/>
    <w:rsid w:val="007D3131"/>
    <w:rsid w:val="007D3B43"/>
    <w:rsid w:val="007D5A38"/>
    <w:rsid w:val="007D71E9"/>
    <w:rsid w:val="007E0104"/>
    <w:rsid w:val="007E2821"/>
    <w:rsid w:val="007E3790"/>
    <w:rsid w:val="007E3C73"/>
    <w:rsid w:val="007F0C61"/>
    <w:rsid w:val="007F0D27"/>
    <w:rsid w:val="007F116B"/>
    <w:rsid w:val="008001DE"/>
    <w:rsid w:val="00801397"/>
    <w:rsid w:val="00806CA3"/>
    <w:rsid w:val="00813BDF"/>
    <w:rsid w:val="00813EFA"/>
    <w:rsid w:val="008140B1"/>
    <w:rsid w:val="00815A50"/>
    <w:rsid w:val="0081711B"/>
    <w:rsid w:val="00822E37"/>
    <w:rsid w:val="00825FBA"/>
    <w:rsid w:val="0082774D"/>
    <w:rsid w:val="008344DE"/>
    <w:rsid w:val="00837A41"/>
    <w:rsid w:val="00842063"/>
    <w:rsid w:val="00846D07"/>
    <w:rsid w:val="00846D62"/>
    <w:rsid w:val="008479F8"/>
    <w:rsid w:val="008521CB"/>
    <w:rsid w:val="0085230B"/>
    <w:rsid w:val="00866284"/>
    <w:rsid w:val="008725A5"/>
    <w:rsid w:val="00873B84"/>
    <w:rsid w:val="0087725F"/>
    <w:rsid w:val="00877C33"/>
    <w:rsid w:val="00882444"/>
    <w:rsid w:val="008968C7"/>
    <w:rsid w:val="00897D8A"/>
    <w:rsid w:val="008A217F"/>
    <w:rsid w:val="008A56A9"/>
    <w:rsid w:val="008A6223"/>
    <w:rsid w:val="008A632E"/>
    <w:rsid w:val="008A7CF7"/>
    <w:rsid w:val="008A7D70"/>
    <w:rsid w:val="008B0060"/>
    <w:rsid w:val="008B0ED9"/>
    <w:rsid w:val="008B5041"/>
    <w:rsid w:val="008B5AC0"/>
    <w:rsid w:val="008D1823"/>
    <w:rsid w:val="008E3BC9"/>
    <w:rsid w:val="008E78F7"/>
    <w:rsid w:val="00901D3D"/>
    <w:rsid w:val="009025F1"/>
    <w:rsid w:val="009026CC"/>
    <w:rsid w:val="00910E1A"/>
    <w:rsid w:val="00912805"/>
    <w:rsid w:val="0091617C"/>
    <w:rsid w:val="00921D21"/>
    <w:rsid w:val="00926CE8"/>
    <w:rsid w:val="009412B6"/>
    <w:rsid w:val="00941EA6"/>
    <w:rsid w:val="009424B7"/>
    <w:rsid w:val="00942E59"/>
    <w:rsid w:val="00952DC2"/>
    <w:rsid w:val="00972030"/>
    <w:rsid w:val="00975669"/>
    <w:rsid w:val="009770FE"/>
    <w:rsid w:val="009809FD"/>
    <w:rsid w:val="00983439"/>
    <w:rsid w:val="00996DCC"/>
    <w:rsid w:val="00997626"/>
    <w:rsid w:val="009A0C58"/>
    <w:rsid w:val="009B1BB5"/>
    <w:rsid w:val="009C05D7"/>
    <w:rsid w:val="009C2F61"/>
    <w:rsid w:val="009C5E05"/>
    <w:rsid w:val="009C7E7A"/>
    <w:rsid w:val="009D54F6"/>
    <w:rsid w:val="009E3593"/>
    <w:rsid w:val="009E415B"/>
    <w:rsid w:val="009E4386"/>
    <w:rsid w:val="009E477C"/>
    <w:rsid w:val="009F40C6"/>
    <w:rsid w:val="009F4378"/>
    <w:rsid w:val="009F6146"/>
    <w:rsid w:val="00A0143F"/>
    <w:rsid w:val="00A250DD"/>
    <w:rsid w:val="00A26E90"/>
    <w:rsid w:val="00A27FE3"/>
    <w:rsid w:val="00A33B2E"/>
    <w:rsid w:val="00A6060D"/>
    <w:rsid w:val="00A60D81"/>
    <w:rsid w:val="00A62455"/>
    <w:rsid w:val="00A667EA"/>
    <w:rsid w:val="00A67AFB"/>
    <w:rsid w:val="00A70AFC"/>
    <w:rsid w:val="00A7216B"/>
    <w:rsid w:val="00A731DC"/>
    <w:rsid w:val="00A749E1"/>
    <w:rsid w:val="00A7515C"/>
    <w:rsid w:val="00A75CBE"/>
    <w:rsid w:val="00A76D2F"/>
    <w:rsid w:val="00A81C97"/>
    <w:rsid w:val="00A90DCB"/>
    <w:rsid w:val="00A92C5E"/>
    <w:rsid w:val="00A92EBA"/>
    <w:rsid w:val="00A96757"/>
    <w:rsid w:val="00AA78BE"/>
    <w:rsid w:val="00AB02AF"/>
    <w:rsid w:val="00AB078E"/>
    <w:rsid w:val="00AB156E"/>
    <w:rsid w:val="00AB19F7"/>
    <w:rsid w:val="00AB2FB8"/>
    <w:rsid w:val="00AD6DC6"/>
    <w:rsid w:val="00AE6E3B"/>
    <w:rsid w:val="00AE6FB8"/>
    <w:rsid w:val="00AE77DC"/>
    <w:rsid w:val="00B12B76"/>
    <w:rsid w:val="00B1739D"/>
    <w:rsid w:val="00B200B4"/>
    <w:rsid w:val="00B27738"/>
    <w:rsid w:val="00B32E42"/>
    <w:rsid w:val="00B43780"/>
    <w:rsid w:val="00B514D0"/>
    <w:rsid w:val="00B51CFB"/>
    <w:rsid w:val="00B528B2"/>
    <w:rsid w:val="00B53A9B"/>
    <w:rsid w:val="00B56FE8"/>
    <w:rsid w:val="00B70AAF"/>
    <w:rsid w:val="00B81C1F"/>
    <w:rsid w:val="00B878B2"/>
    <w:rsid w:val="00B908C9"/>
    <w:rsid w:val="00B90DD4"/>
    <w:rsid w:val="00B93D24"/>
    <w:rsid w:val="00BA1224"/>
    <w:rsid w:val="00BA3311"/>
    <w:rsid w:val="00BB14E6"/>
    <w:rsid w:val="00BB3CED"/>
    <w:rsid w:val="00BB76A0"/>
    <w:rsid w:val="00BC0591"/>
    <w:rsid w:val="00BC1B70"/>
    <w:rsid w:val="00BD0CEF"/>
    <w:rsid w:val="00BD4589"/>
    <w:rsid w:val="00BD634E"/>
    <w:rsid w:val="00BE0ABB"/>
    <w:rsid w:val="00BE422A"/>
    <w:rsid w:val="00BE7DD1"/>
    <w:rsid w:val="00BF672C"/>
    <w:rsid w:val="00BF730D"/>
    <w:rsid w:val="00BF7C3D"/>
    <w:rsid w:val="00C067A2"/>
    <w:rsid w:val="00C12576"/>
    <w:rsid w:val="00C16B4A"/>
    <w:rsid w:val="00C20DF8"/>
    <w:rsid w:val="00C303C0"/>
    <w:rsid w:val="00C34B34"/>
    <w:rsid w:val="00C36AE7"/>
    <w:rsid w:val="00C375E4"/>
    <w:rsid w:val="00C37E01"/>
    <w:rsid w:val="00C43D20"/>
    <w:rsid w:val="00C43E06"/>
    <w:rsid w:val="00C45DDA"/>
    <w:rsid w:val="00C469ED"/>
    <w:rsid w:val="00C531BB"/>
    <w:rsid w:val="00C568BB"/>
    <w:rsid w:val="00C61C5D"/>
    <w:rsid w:val="00C6414D"/>
    <w:rsid w:val="00C75012"/>
    <w:rsid w:val="00C82233"/>
    <w:rsid w:val="00C8223A"/>
    <w:rsid w:val="00C827DA"/>
    <w:rsid w:val="00C82C53"/>
    <w:rsid w:val="00C82F4C"/>
    <w:rsid w:val="00C942D3"/>
    <w:rsid w:val="00CA06F4"/>
    <w:rsid w:val="00CA0FFF"/>
    <w:rsid w:val="00CB01EA"/>
    <w:rsid w:val="00CB1EA2"/>
    <w:rsid w:val="00CB6802"/>
    <w:rsid w:val="00CC19DE"/>
    <w:rsid w:val="00CC2D3A"/>
    <w:rsid w:val="00CC3149"/>
    <w:rsid w:val="00CC3D5C"/>
    <w:rsid w:val="00CD40CC"/>
    <w:rsid w:val="00CD65CB"/>
    <w:rsid w:val="00CE1DFC"/>
    <w:rsid w:val="00CE4AAB"/>
    <w:rsid w:val="00CE5FFD"/>
    <w:rsid w:val="00CF1259"/>
    <w:rsid w:val="00CF2455"/>
    <w:rsid w:val="00CF3D05"/>
    <w:rsid w:val="00D00F1A"/>
    <w:rsid w:val="00D014B9"/>
    <w:rsid w:val="00D30CBD"/>
    <w:rsid w:val="00D3255D"/>
    <w:rsid w:val="00D329B6"/>
    <w:rsid w:val="00D33285"/>
    <w:rsid w:val="00D371EE"/>
    <w:rsid w:val="00D507D8"/>
    <w:rsid w:val="00D55DBB"/>
    <w:rsid w:val="00D61DD7"/>
    <w:rsid w:val="00D65B32"/>
    <w:rsid w:val="00D67CC1"/>
    <w:rsid w:val="00D701A8"/>
    <w:rsid w:val="00D7263B"/>
    <w:rsid w:val="00D73859"/>
    <w:rsid w:val="00D75C46"/>
    <w:rsid w:val="00D85990"/>
    <w:rsid w:val="00DB5221"/>
    <w:rsid w:val="00DC2470"/>
    <w:rsid w:val="00DC3C84"/>
    <w:rsid w:val="00DC5310"/>
    <w:rsid w:val="00DC6D84"/>
    <w:rsid w:val="00DD6382"/>
    <w:rsid w:val="00DE4E49"/>
    <w:rsid w:val="00DF11DC"/>
    <w:rsid w:val="00DF4388"/>
    <w:rsid w:val="00DF550E"/>
    <w:rsid w:val="00E03872"/>
    <w:rsid w:val="00E235A4"/>
    <w:rsid w:val="00E33978"/>
    <w:rsid w:val="00E34382"/>
    <w:rsid w:val="00E5299B"/>
    <w:rsid w:val="00E57A6E"/>
    <w:rsid w:val="00E702F2"/>
    <w:rsid w:val="00E76CF3"/>
    <w:rsid w:val="00E85C21"/>
    <w:rsid w:val="00E87004"/>
    <w:rsid w:val="00EA019B"/>
    <w:rsid w:val="00EA079E"/>
    <w:rsid w:val="00EA43CF"/>
    <w:rsid w:val="00EB0C02"/>
    <w:rsid w:val="00EB11E9"/>
    <w:rsid w:val="00EB17E2"/>
    <w:rsid w:val="00EB776A"/>
    <w:rsid w:val="00EB7D29"/>
    <w:rsid w:val="00EC0B2B"/>
    <w:rsid w:val="00EC0C56"/>
    <w:rsid w:val="00ED7EFB"/>
    <w:rsid w:val="00EE136B"/>
    <w:rsid w:val="00EE4DF9"/>
    <w:rsid w:val="00EF1931"/>
    <w:rsid w:val="00EF55DB"/>
    <w:rsid w:val="00F019FC"/>
    <w:rsid w:val="00F0315A"/>
    <w:rsid w:val="00F05F27"/>
    <w:rsid w:val="00F0732C"/>
    <w:rsid w:val="00F12C25"/>
    <w:rsid w:val="00F13E7C"/>
    <w:rsid w:val="00F27086"/>
    <w:rsid w:val="00F307E4"/>
    <w:rsid w:val="00F30C63"/>
    <w:rsid w:val="00F37018"/>
    <w:rsid w:val="00F455C3"/>
    <w:rsid w:val="00F45620"/>
    <w:rsid w:val="00F607D1"/>
    <w:rsid w:val="00F650AF"/>
    <w:rsid w:val="00F7109E"/>
    <w:rsid w:val="00F76F2F"/>
    <w:rsid w:val="00F82560"/>
    <w:rsid w:val="00F85BBF"/>
    <w:rsid w:val="00F87A44"/>
    <w:rsid w:val="00F95733"/>
    <w:rsid w:val="00F96362"/>
    <w:rsid w:val="00F964D6"/>
    <w:rsid w:val="00FA03A4"/>
    <w:rsid w:val="00FA72CB"/>
    <w:rsid w:val="00FB2D95"/>
    <w:rsid w:val="00FB2DC9"/>
    <w:rsid w:val="00FB3321"/>
    <w:rsid w:val="00FB35F8"/>
    <w:rsid w:val="00FB5155"/>
    <w:rsid w:val="00FC607C"/>
    <w:rsid w:val="00FD0139"/>
    <w:rsid w:val="00FD4DBB"/>
    <w:rsid w:val="00FD528F"/>
    <w:rsid w:val="00FE0A48"/>
    <w:rsid w:val="00FE1B1B"/>
    <w:rsid w:val="00FE53B4"/>
    <w:rsid w:val="00FE7218"/>
    <w:rsid w:val="00FE79AC"/>
    <w:rsid w:val="00FF0326"/>
    <w:rsid w:val="00FF19CC"/>
    <w:rsid w:val="00FF2F37"/>
    <w:rsid w:val="7DC48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3B866"/>
  <w15:docId w15:val="{B8FADF0C-BD61-4176-A252-B4E6FEF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semiHidden/>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semiHidden/>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customStyle="1" w:styleId="1stBullet">
    <w:name w:val="1st Bullet"/>
    <w:basedOn w:val="Normal"/>
    <w:rsid w:val="00CB01EA"/>
    <w:pPr>
      <w:tabs>
        <w:tab w:val="num" w:pos="360"/>
        <w:tab w:val="left" w:pos="4860"/>
      </w:tabs>
      <w:spacing w:before="240" w:after="240"/>
      <w:ind w:left="360" w:hanging="360"/>
    </w:pPr>
    <w:rPr>
      <w:sz w:val="20"/>
      <w:szCs w:val="24"/>
    </w:rPr>
  </w:style>
  <w:style w:type="paragraph" w:customStyle="1" w:styleId="Default">
    <w:name w:val="Default"/>
    <w:rsid w:val="00CB01EA"/>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CB01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7A6E"/>
    <w:pPr>
      <w:ind w:left="720"/>
    </w:pPr>
    <w:rPr>
      <w:rFonts w:ascii="Calibri" w:eastAsiaTheme="minorHAnsi" w:hAnsi="Calibri"/>
    </w:rPr>
  </w:style>
  <w:style w:type="character" w:customStyle="1" w:styleId="apple-converted-space">
    <w:name w:val="apple-converted-space"/>
    <w:basedOn w:val="DefaultParagraphFont"/>
    <w:rsid w:val="00171F32"/>
  </w:style>
  <w:style w:type="character" w:styleId="CommentReference">
    <w:name w:val="annotation reference"/>
    <w:basedOn w:val="DefaultParagraphFont"/>
    <w:uiPriority w:val="99"/>
    <w:semiHidden/>
    <w:unhideWhenUsed/>
    <w:rsid w:val="00A749E1"/>
    <w:rPr>
      <w:sz w:val="16"/>
      <w:szCs w:val="16"/>
    </w:rPr>
  </w:style>
  <w:style w:type="paragraph" w:styleId="CommentText">
    <w:name w:val="annotation text"/>
    <w:basedOn w:val="Normal"/>
    <w:link w:val="CommentTextChar"/>
    <w:uiPriority w:val="99"/>
    <w:semiHidden/>
    <w:unhideWhenUsed/>
    <w:rsid w:val="00A749E1"/>
    <w:rPr>
      <w:sz w:val="20"/>
      <w:szCs w:val="20"/>
    </w:rPr>
  </w:style>
  <w:style w:type="character" w:customStyle="1" w:styleId="CommentTextChar">
    <w:name w:val="Comment Text Char"/>
    <w:basedOn w:val="DefaultParagraphFont"/>
    <w:link w:val="CommentText"/>
    <w:uiPriority w:val="99"/>
    <w:semiHidden/>
    <w:rsid w:val="00A749E1"/>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EE136B"/>
    <w:rPr>
      <w:b/>
      <w:bCs/>
    </w:rPr>
  </w:style>
  <w:style w:type="character" w:customStyle="1" w:styleId="CommentSubjectChar">
    <w:name w:val="Comment Subject Char"/>
    <w:basedOn w:val="CommentTextChar"/>
    <w:link w:val="CommentSubject"/>
    <w:semiHidden/>
    <w:rsid w:val="00EE136B"/>
    <w:rPr>
      <w:rFonts w:ascii="Arial" w:eastAsia="Times New Roman" w:hAnsi="Arial"/>
      <w:b/>
      <w:bCs/>
      <w:lang w:eastAsia="en-GB"/>
    </w:rPr>
  </w:style>
  <w:style w:type="character" w:styleId="UnresolvedMention">
    <w:name w:val="Unresolved Mention"/>
    <w:basedOn w:val="DefaultParagraphFont"/>
    <w:uiPriority w:val="99"/>
    <w:semiHidden/>
    <w:unhideWhenUsed/>
    <w:rsid w:val="0028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5790">
      <w:bodyDiv w:val="1"/>
      <w:marLeft w:val="0"/>
      <w:marRight w:val="0"/>
      <w:marTop w:val="0"/>
      <w:marBottom w:val="0"/>
      <w:divBdr>
        <w:top w:val="none" w:sz="0" w:space="0" w:color="auto"/>
        <w:left w:val="none" w:sz="0" w:space="0" w:color="auto"/>
        <w:bottom w:val="none" w:sz="0" w:space="0" w:color="auto"/>
        <w:right w:val="none" w:sz="0" w:space="0" w:color="auto"/>
      </w:divBdr>
    </w:div>
    <w:div w:id="1001659935">
      <w:bodyDiv w:val="1"/>
      <w:marLeft w:val="0"/>
      <w:marRight w:val="0"/>
      <w:marTop w:val="0"/>
      <w:marBottom w:val="0"/>
      <w:divBdr>
        <w:top w:val="none" w:sz="0" w:space="0" w:color="auto"/>
        <w:left w:val="none" w:sz="0" w:space="0" w:color="auto"/>
        <w:bottom w:val="none" w:sz="0" w:space="0" w:color="auto"/>
        <w:right w:val="none" w:sz="0" w:space="0" w:color="auto"/>
      </w:divBdr>
    </w:div>
    <w:div w:id="1480608520">
      <w:bodyDiv w:val="1"/>
      <w:marLeft w:val="0"/>
      <w:marRight w:val="0"/>
      <w:marTop w:val="0"/>
      <w:marBottom w:val="0"/>
      <w:divBdr>
        <w:top w:val="none" w:sz="0" w:space="0" w:color="auto"/>
        <w:left w:val="none" w:sz="0" w:space="0" w:color="auto"/>
        <w:bottom w:val="none" w:sz="0" w:space="0" w:color="auto"/>
        <w:right w:val="none" w:sz="0" w:space="0" w:color="auto"/>
      </w:divBdr>
    </w:div>
    <w:div w:id="1636787257">
      <w:bodyDiv w:val="1"/>
      <w:marLeft w:val="0"/>
      <w:marRight w:val="0"/>
      <w:marTop w:val="0"/>
      <w:marBottom w:val="0"/>
      <w:divBdr>
        <w:top w:val="none" w:sz="0" w:space="0" w:color="auto"/>
        <w:left w:val="none" w:sz="0" w:space="0" w:color="auto"/>
        <w:bottom w:val="none" w:sz="0" w:space="0" w:color="auto"/>
        <w:right w:val="none" w:sz="0" w:space="0" w:color="auto"/>
      </w:divBdr>
    </w:div>
    <w:div w:id="1734423149">
      <w:bodyDiv w:val="1"/>
      <w:marLeft w:val="0"/>
      <w:marRight w:val="0"/>
      <w:marTop w:val="0"/>
      <w:marBottom w:val="0"/>
      <w:divBdr>
        <w:top w:val="none" w:sz="0" w:space="0" w:color="auto"/>
        <w:left w:val="none" w:sz="0" w:space="0" w:color="auto"/>
        <w:bottom w:val="none" w:sz="0" w:space="0" w:color="auto"/>
        <w:right w:val="none" w:sz="0" w:space="0" w:color="auto"/>
      </w:divBdr>
      <w:divsChild>
        <w:div w:id="1604074261">
          <w:marLeft w:val="0"/>
          <w:marRight w:val="0"/>
          <w:marTop w:val="0"/>
          <w:marBottom w:val="0"/>
          <w:divBdr>
            <w:top w:val="none" w:sz="0" w:space="0" w:color="auto"/>
            <w:left w:val="none" w:sz="0" w:space="0" w:color="auto"/>
            <w:bottom w:val="none" w:sz="0" w:space="0" w:color="auto"/>
            <w:right w:val="none" w:sz="0" w:space="0" w:color="auto"/>
          </w:divBdr>
        </w:div>
        <w:div w:id="827788502">
          <w:marLeft w:val="0"/>
          <w:marRight w:val="0"/>
          <w:marTop w:val="0"/>
          <w:marBottom w:val="0"/>
          <w:divBdr>
            <w:top w:val="none" w:sz="0" w:space="0" w:color="auto"/>
            <w:left w:val="none" w:sz="0" w:space="0" w:color="auto"/>
            <w:bottom w:val="none" w:sz="0" w:space="0" w:color="auto"/>
            <w:right w:val="none" w:sz="0" w:space="0" w:color="auto"/>
          </w:divBdr>
        </w:div>
        <w:div w:id="2112820031">
          <w:marLeft w:val="0"/>
          <w:marRight w:val="0"/>
          <w:marTop w:val="0"/>
          <w:marBottom w:val="0"/>
          <w:divBdr>
            <w:top w:val="none" w:sz="0" w:space="0" w:color="auto"/>
            <w:left w:val="none" w:sz="0" w:space="0" w:color="auto"/>
            <w:bottom w:val="none" w:sz="0" w:space="0" w:color="auto"/>
            <w:right w:val="none" w:sz="0" w:space="0" w:color="auto"/>
          </w:divBdr>
        </w:div>
      </w:divsChild>
    </w:div>
    <w:div w:id="1960262974">
      <w:bodyDiv w:val="1"/>
      <w:marLeft w:val="0"/>
      <w:marRight w:val="0"/>
      <w:marTop w:val="0"/>
      <w:marBottom w:val="0"/>
      <w:divBdr>
        <w:top w:val="none" w:sz="0" w:space="0" w:color="auto"/>
        <w:left w:val="none" w:sz="0" w:space="0" w:color="auto"/>
        <w:bottom w:val="none" w:sz="0" w:space="0" w:color="auto"/>
        <w:right w:val="none" w:sz="0" w:space="0" w:color="auto"/>
      </w:divBdr>
    </w:div>
    <w:div w:id="2074236974">
      <w:bodyDiv w:val="1"/>
      <w:marLeft w:val="0"/>
      <w:marRight w:val="0"/>
      <w:marTop w:val="0"/>
      <w:marBottom w:val="0"/>
      <w:divBdr>
        <w:top w:val="none" w:sz="0" w:space="0" w:color="auto"/>
        <w:left w:val="none" w:sz="0" w:space="0" w:color="auto"/>
        <w:bottom w:val="none" w:sz="0" w:space="0" w:color="auto"/>
        <w:right w:val="none" w:sz="0" w:space="0" w:color="auto"/>
      </w:divBdr>
    </w:div>
    <w:div w:id="2097940186">
      <w:bodyDiv w:val="1"/>
      <w:marLeft w:val="0"/>
      <w:marRight w:val="0"/>
      <w:marTop w:val="0"/>
      <w:marBottom w:val="0"/>
      <w:divBdr>
        <w:top w:val="none" w:sz="0" w:space="0" w:color="auto"/>
        <w:left w:val="none" w:sz="0" w:space="0" w:color="auto"/>
        <w:bottom w:val="none" w:sz="0" w:space="0" w:color="auto"/>
        <w:right w:val="none" w:sz="0" w:space="0" w:color="auto"/>
      </w:divBdr>
      <w:divsChild>
        <w:div w:id="410465913">
          <w:marLeft w:val="0"/>
          <w:marRight w:val="0"/>
          <w:marTop w:val="0"/>
          <w:marBottom w:val="0"/>
          <w:divBdr>
            <w:top w:val="none" w:sz="0" w:space="0" w:color="auto"/>
            <w:left w:val="none" w:sz="0" w:space="0" w:color="auto"/>
            <w:bottom w:val="none" w:sz="0" w:space="0" w:color="auto"/>
            <w:right w:val="none" w:sz="0" w:space="0" w:color="auto"/>
          </w:divBdr>
        </w:div>
        <w:div w:id="1242641103">
          <w:marLeft w:val="0"/>
          <w:marRight w:val="0"/>
          <w:marTop w:val="0"/>
          <w:marBottom w:val="0"/>
          <w:divBdr>
            <w:top w:val="none" w:sz="0" w:space="0" w:color="auto"/>
            <w:left w:val="none" w:sz="0" w:space="0" w:color="auto"/>
            <w:bottom w:val="none" w:sz="0" w:space="0" w:color="auto"/>
            <w:right w:val="none" w:sz="0" w:space="0" w:color="auto"/>
          </w:divBdr>
        </w:div>
        <w:div w:id="141219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T.Edwards4@salford.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3059E-AF32-4677-A51C-16D1D6758A2B}">
  <ds:schemaRefs>
    <ds:schemaRef ds:uri="http://schemas.microsoft.com/sharepoint/v3/contenttype/forms"/>
  </ds:schemaRefs>
</ds:datastoreItem>
</file>

<file path=customXml/itemProps2.xml><?xml version="1.0" encoding="utf-8"?>
<ds:datastoreItem xmlns:ds="http://schemas.openxmlformats.org/officeDocument/2006/customXml" ds:itemID="{FEB5AEF2-7468-41C0-9578-41E92CB8B6CF}">
  <ds:schemaRefs>
    <ds:schemaRef ds:uri="http://schemas.microsoft.com/office/2006/metadata/properties"/>
    <ds:schemaRef ds:uri="http://schemas.microsoft.com/office/infopath/2007/PartnerControls"/>
    <ds:schemaRef ds:uri="bacc85b2-74fb-47d4-b34d-5b9e65fd74f1"/>
    <ds:schemaRef ds:uri="d1f61349-935c-4303-9a63-dc4f73c92ac7"/>
  </ds:schemaRefs>
</ds:datastoreItem>
</file>

<file path=customXml/itemProps3.xml><?xml version="1.0" encoding="utf-8"?>
<ds:datastoreItem xmlns:ds="http://schemas.openxmlformats.org/officeDocument/2006/customXml" ds:itemID="{F7426466-6027-4BD5-AEF7-978BE5925168}">
  <ds:schemaRefs>
    <ds:schemaRef ds:uri="http://schemas.openxmlformats.org/officeDocument/2006/bibliography"/>
  </ds:schemaRefs>
</ds:datastoreItem>
</file>

<file path=customXml/itemProps4.xml><?xml version="1.0" encoding="utf-8"?>
<ds:datastoreItem xmlns:ds="http://schemas.openxmlformats.org/officeDocument/2006/customXml" ds:itemID="{721FE664-F573-4B5D-A43E-BACD77AC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85b2-74fb-47d4-b34d-5b9e65fd74f1"/>
    <ds:schemaRef ds:uri="d1f61349-935c-4303-9a63-dc4f73c9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1861</Words>
  <Characters>10610</Characters>
  <Application>Microsoft Office Word</Application>
  <DocSecurity>0</DocSecurity>
  <Lines>88</Lines>
  <Paragraphs>24</Paragraphs>
  <ScaleCrop>false</ScaleCrop>
  <Company>University of Salford</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keywords/>
  <cp:lastModifiedBy>Jenni Roebuck</cp:lastModifiedBy>
  <cp:revision>3</cp:revision>
  <cp:lastPrinted>2013-01-31T15:15:00Z</cp:lastPrinted>
  <dcterms:created xsi:type="dcterms:W3CDTF">2025-06-09T09:59:00Z</dcterms:created>
  <dcterms:modified xsi:type="dcterms:W3CDTF">2025-06-11T15:20:00Z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MediaServiceImageTags">
    <vt:lpwstr/>
  </property>
</Properties>
</file>